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54"/>
        <w:tblW w:w="10420" w:type="dxa"/>
        <w:tblLook w:val="01E0"/>
      </w:tblPr>
      <w:tblGrid>
        <w:gridCol w:w="4834"/>
        <w:gridCol w:w="5586"/>
      </w:tblGrid>
      <w:tr w:rsidR="00B344F9" w:rsidRPr="00DF1959" w:rsidTr="00792B9F">
        <w:trPr>
          <w:trHeight w:val="1314"/>
        </w:trPr>
        <w:tc>
          <w:tcPr>
            <w:tcW w:w="4834" w:type="dxa"/>
          </w:tcPr>
          <w:p w:rsidR="00B344F9" w:rsidRDefault="00B344F9" w:rsidP="00792B9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B344F9" w:rsidRPr="00DF1959" w:rsidRDefault="00B344F9" w:rsidP="00792B9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792B9F" w:rsidRDefault="00792B9F" w:rsidP="0079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B344F9" w:rsidRPr="002630A8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B344F9" w:rsidRPr="00152206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206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  <w:r w:rsidR="00792B9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344F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4F9" w:rsidRPr="00DF195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344F9" w:rsidRPr="00DF195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B344F9" w:rsidRPr="00DF195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B344F9" w:rsidRPr="00DF195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движения»</w:t>
            </w:r>
          </w:p>
          <w:p w:rsidR="00B344F9" w:rsidRPr="00DF1959" w:rsidRDefault="00B344F9" w:rsidP="00792B9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44F9" w:rsidRPr="00DF1959" w:rsidRDefault="00B344F9" w:rsidP="00B344F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2899" w:type="dxa"/>
        <w:tblInd w:w="1951" w:type="dxa"/>
        <w:tblLook w:val="01E0"/>
      </w:tblPr>
      <w:tblGrid>
        <w:gridCol w:w="12899"/>
      </w:tblGrid>
      <w:tr w:rsidR="00B344F9" w:rsidRPr="00E545E7" w:rsidTr="00792B9F">
        <w:trPr>
          <w:trHeight w:val="609"/>
        </w:trPr>
        <w:tc>
          <w:tcPr>
            <w:tcW w:w="12899" w:type="dxa"/>
          </w:tcPr>
          <w:p w:rsidR="00B344F9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B344F9" w:rsidRPr="00E545E7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B344F9" w:rsidRPr="00E545E7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ятигорска (далее - пр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граммы) и</w:t>
            </w: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 показателях решения задач подпрограмм программы и их значениях</w:t>
            </w:r>
          </w:p>
        </w:tc>
      </w:tr>
    </w:tbl>
    <w:p w:rsidR="00B344F9" w:rsidRDefault="00B344F9" w:rsidP="00B344F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344F9" w:rsidRPr="00DF1959" w:rsidRDefault="00B344F9" w:rsidP="00B344F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000"/>
      </w:tblPr>
      <w:tblGrid>
        <w:gridCol w:w="567"/>
        <w:gridCol w:w="1843"/>
        <w:gridCol w:w="992"/>
        <w:gridCol w:w="1134"/>
        <w:gridCol w:w="44"/>
        <w:gridCol w:w="9"/>
        <w:gridCol w:w="1170"/>
        <w:gridCol w:w="17"/>
        <w:gridCol w:w="36"/>
        <w:gridCol w:w="1126"/>
        <w:gridCol w:w="8"/>
        <w:gridCol w:w="17"/>
        <w:gridCol w:w="1117"/>
        <w:gridCol w:w="37"/>
        <w:gridCol w:w="33"/>
        <w:gridCol w:w="1146"/>
        <w:gridCol w:w="41"/>
        <w:gridCol w:w="19"/>
        <w:gridCol w:w="1119"/>
        <w:gridCol w:w="15"/>
        <w:gridCol w:w="34"/>
        <w:gridCol w:w="1100"/>
        <w:gridCol w:w="30"/>
        <w:gridCol w:w="57"/>
        <w:gridCol w:w="1122"/>
        <w:gridCol w:w="66"/>
        <w:gridCol w:w="1701"/>
      </w:tblGrid>
      <w:tr w:rsidR="00B344F9" w:rsidRPr="00DF1959" w:rsidTr="008D681F">
        <w:trPr>
          <w:trHeight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  индик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тора дост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жения цели программы и  показателя решения з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дачи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ница       изм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943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B344F9" w:rsidRPr="00DF1959" w:rsidTr="008D681F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DF1959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DF1959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DF1959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4F9" w:rsidRPr="00DF1959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44F9" w:rsidRPr="00DF1959" w:rsidTr="008D681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B344F9" w:rsidRPr="00DF1959" w:rsidTr="008D681F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B344F9" w:rsidRPr="00DF1959" w:rsidTr="008D681F">
        <w:trPr>
          <w:trHeight w:val="43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B344F9" w:rsidRPr="00DF1959" w:rsidTr="008D681F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прот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женности 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томобильных дорог (улиц)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ного знач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ния, не отв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чающих но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мативным требованиям, в общей пр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тяженности 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(улиц) общего пользования местного зн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5,99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5,92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Dpd =(pdn /Op) * 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Dpd - доля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женности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 общего пользования мес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ного значения, не отвечающих но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мативным требов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ниям, в общей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тяженности авт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мобильных дорог (улиц) общего пользования мес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ного значения;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pdn - протяже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ность  автомобил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ных дорог (улиц) местного значения, не отвечающих нормативным тр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бованиям;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  <w:t>Op -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общая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женность дорог (улиц) местного значе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ния (419,9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Форма «Отчетные сведения о резул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татах реализации программы», 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вержденная прик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зом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МУ «УАС и ЖКХ администр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ции г.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ятигорска» от 07.07.2017г.  №48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(на основании отчетных форм: Акта о приемке выпол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ненных работ по форме №КС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2)</w:t>
            </w:r>
          </w:p>
        </w:tc>
      </w:tr>
      <w:tr w:rsidR="00B344F9" w:rsidRPr="00DF1959" w:rsidTr="008D681F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Подпрограмма 1 «Строительство, реконструкция и модернизация улично-дорожной сети в городе-курорте Пятиго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ске»</w:t>
            </w:r>
          </w:p>
        </w:tc>
      </w:tr>
      <w:tr w:rsidR="00B344F9" w:rsidRPr="00DF1959" w:rsidTr="008D681F">
        <w:trPr>
          <w:trHeight w:val="51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Задача 1 «Ликвидация очагов аварийности и совершенствование транспортно-эксплуатационного состояния сущес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вующей сети автомобильных дорог»</w:t>
            </w:r>
          </w:p>
        </w:tc>
      </w:tr>
      <w:tr w:rsidR="00B344F9" w:rsidRPr="00DF1959" w:rsidTr="008D681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Протяже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ность автом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бильных д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рог (улиц)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ного знач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ния, конс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руктивные характерист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ки надежн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сти и безопа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ности кот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рых усове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Форма «Отчетные сведения о резул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татах реализации программы», 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вержденная прик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зом МУ «УАС и ЖКХ администр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ции г. Пятигорска» от 07.07.2017г.  №48 (на основании отчетных форм: Акта о приемке выполненных работ по форме № КС-2 и справки о стоим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сти выполненных работ и затрат по форме № КС-3) Протяженность автомобильных дорог (улиц) общ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 пользования местного значения, конструктивные характеристики надежности и без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пасности которых усовершенствованы учитывается нара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тающим итогом от базового 2016 года (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2,5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B344F9" w:rsidRPr="00DF1959" w:rsidTr="008D681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Прирост пр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тяженности 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ного значения в результате проведения капитального ремонта и (или) ремонта 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8,490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F9" w:rsidRPr="00B1586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B4FE4">
              <w:rPr>
                <w:rFonts w:ascii="Times New Roman" w:eastAsia="Times New Roman" w:hAnsi="Times New Roman"/>
                <w:sz w:val="20"/>
                <w:szCs w:val="20"/>
              </w:rPr>
              <w:t>На основании отчетных форм: Акта о приемке выполненных работ по форме № КС-2</w:t>
            </w:r>
          </w:p>
          <w:p w:rsidR="00B344F9" w:rsidRPr="00B15861" w:rsidRDefault="00B344F9" w:rsidP="00792B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4F9" w:rsidRPr="00DF1959" w:rsidTr="008D681F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Прирост пр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тяженности 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ного значения в результате проведения строительства 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общего пол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зования мес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4F9" w:rsidRPr="00B15861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4F9" w:rsidRPr="00DF1959" w:rsidTr="008D681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прот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женности  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томобильных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дорог (улиц) местного зн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чения, конс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руктивные характерист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ки надежн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сти и безопа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ности кот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рых находятся в неудовл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творительном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B344F9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Op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, где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- доля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женности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 местного значения, конс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руктивные характ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ристики надежн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сти и безопасности которых находятся в неудовлетвор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тельном состоянии;</w:t>
            </w:r>
          </w:p>
          <w:p w:rsidR="00B344F9" w:rsidRPr="00377A82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протяже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ность автомобил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ных дорог (улиц) местного значения, конструктивные характеристики которых находятся в неудовлетвор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тельном состоянии (на основании Акта ежегодного ко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плексного обслед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вания улично-дорожной сети города – курорта Пятигорска);Op - общая протяже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B344F9" w:rsidRPr="00DF1959" w:rsidTr="008D681F">
        <w:trPr>
          <w:trHeight w:val="726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B344F9" w:rsidRPr="00DF1959" w:rsidTr="008D681F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прот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женности 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томобильных дорог (улиц)  местного зн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чения  города-курорта Пят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горска, улу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шивших свое техническое состояние по отношению к общей прот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я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жен</w:t>
            </w:r>
            <w:r w:rsidR="00792B9F" w:rsidRPr="00792B9F">
              <w:rPr>
                <w:rFonts w:ascii="Times New Roman" w:eastAsia="Times New Roman" w:hAnsi="Times New Roman"/>
                <w:sz w:val="26"/>
                <w:szCs w:val="26"/>
              </w:rPr>
              <w:t>ности д</w:t>
            </w:r>
            <w:r w:rsidR="00792B9F"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="00792B9F"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рог (улиц)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стного знач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10,08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ле:Pd=(Pr+Pn+Pn+1)/Op*100,где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Pd - доля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женности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 местного значения, улу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шивших свое те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ническое состо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ние;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Pr - протяженность автомобильных дорог (улиц) мес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ного значения, улучшивших свое техническое 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стояние в текущем году; Pn -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женность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 местного значения, улу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шивших свое те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ническое состояние в период с 2014г.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2017 г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39,93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39,93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.); Pn+1 - прот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женность 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 местного значения, улу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шивших свое те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ническое состояние в год (годы), пре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шествующие 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четному, после 2017 года; Op - общая протяже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12434D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).  Форма «Отчетные свед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ния о результатах реализации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граммы», утве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жденная приказом МУ«УАСиЖКХ администрации г. Пятигорска» от 07.07.2017г. №48 (на основании 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четных форм: Акта о приемке выпо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ненных работ по форме № КС-2 и справки о стоим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сти выполненных работ и затрат по форме № КС-3).</w:t>
            </w:r>
          </w:p>
        </w:tc>
      </w:tr>
      <w:tr w:rsidR="00B344F9" w:rsidRPr="00DF1959" w:rsidTr="008D681F">
        <w:trPr>
          <w:trHeight w:val="68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B344F9" w:rsidRPr="00DF1959" w:rsidTr="008D681F">
        <w:trPr>
          <w:trHeight w:val="422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B344F9" w:rsidRPr="00DF1959" w:rsidTr="008D681F">
        <w:trPr>
          <w:trHeight w:val="3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Площадь 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томобильных дорог (улиц)  местного зн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чения, конс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руктивные характерист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ки надежн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сти и безопа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ности кот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рых усове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240,16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240,76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241,36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241,5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2,9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243,16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Форма «Отчетные сведения о резул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татах реализации программы», 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вержденная прик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зом МУ «УАС и ЖКХ администр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ции г. Пятигорска» от 07.07.2017г. №48 (на основании 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четных форм: Акта о приемке выпо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ненных работ по форме № КС-2 Площадь учитыв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ется нарастающим итогом от базового 2016 года 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(239,56 тыс. м2).</w:t>
            </w:r>
          </w:p>
        </w:tc>
      </w:tr>
      <w:tr w:rsidR="00B344F9" w:rsidRPr="00DF1959" w:rsidTr="008D681F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Площадь 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томобильных дорог местн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го значения, конструкти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ные характ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ристики 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дежности и безопасности которых ус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вершенств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ваны в рамках реализации проектов, 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нованных на местных ин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циативах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На основании: акта о приемке выпо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ненных работ по форме № КС-2</w:t>
            </w:r>
          </w:p>
        </w:tc>
      </w:tr>
      <w:tr w:rsidR="00B344F9" w:rsidRPr="00DF1959" w:rsidTr="008D681F">
        <w:trPr>
          <w:trHeight w:val="59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B344F9" w:rsidRPr="00DF1959" w:rsidTr="008D681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ливн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вых систем, прошедших ремонтные и восстанов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тельные  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боты (ремонт, сооружение, восстановл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ние, очистка и содержание), по отнош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нию к общему количеству магистрал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ливневых систем в 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роде-курорте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Kd = (Ks / Km)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Kd - доля ливневых систем, прошедших ремонтные и во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становительные работы (ремонт, сооружение, во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становление, оч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стка и содержание);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Ks - количество ливневых канал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заций, прошедших ремонтные и во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становительные работы (ремонт, сооружение, во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становление, оч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стка и содержание) в текущем году;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Km - общее кол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чество магистрал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ных ливневых 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нализаций в гор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де-курорте Пят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горске (41 ед.).  Сведения для ра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чета предоставл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ются ответстве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ным исполнителем подпрограммы согласно данным ежегодно утве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ждаемого Титул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ного списка. </w:t>
            </w:r>
          </w:p>
        </w:tc>
      </w:tr>
      <w:tr w:rsidR="00B344F9" w:rsidRPr="00DF1959" w:rsidTr="008D681F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B344F9" w:rsidRPr="00DF1959" w:rsidTr="008D681F">
        <w:trPr>
          <w:trHeight w:val="453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8F5B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Задача 3 «Ремонт, строительство, реконструкция и содержание сетей ливневой канализации»</w:t>
            </w:r>
          </w:p>
        </w:tc>
      </w:tr>
      <w:tr w:rsidR="00B344F9" w:rsidRPr="00DF1959" w:rsidTr="008D681F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Количество магистрал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ливневых канализаций в городе-курорте Пят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горске, пр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шедших 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монтные и восстанов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тельные  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боты (ремонт, сооружение, восстановл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ние, очистка и содержание), в текущем 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B32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Количество маг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стральных ливн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вых канализаций в городе-курорте Пятигорске,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шедших ремонтные и восстановител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ные работы (р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монт, сооружение, восстановление, очистка и содерж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ние) </w:t>
            </w:r>
            <w:r w:rsidR="00B320AF">
              <w:rPr>
                <w:rFonts w:ascii="Times New Roman" w:eastAsia="Times New Roman" w:hAnsi="Times New Roman"/>
                <w:sz w:val="18"/>
                <w:szCs w:val="18"/>
              </w:rPr>
              <w:t>в текущем году</w:t>
            </w:r>
          </w:p>
        </w:tc>
      </w:tr>
      <w:tr w:rsidR="00B344F9" w:rsidRPr="00DF1959" w:rsidTr="00756B05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Сокращение потребности строительства ливневых коллекторов</w:t>
            </w:r>
          </w:p>
          <w:p w:rsidR="00B344F9" w:rsidRPr="00792B9F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756B05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20AF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20AF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B34A3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=(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+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)/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*100, где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сокращение потребности стро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тельства ливневых коллекторов;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ность построенных     ливневых колле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торов в текущем году;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построенных     ливневых колле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торов в предшес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вующие годы ре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лизации подпр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граммы;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общая п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требность стро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тельства.</w:t>
            </w:r>
          </w:p>
        </w:tc>
      </w:tr>
      <w:tr w:rsidR="00B344F9" w:rsidRPr="00DF1959" w:rsidTr="008D681F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B344F9" w:rsidRPr="00DF1959" w:rsidTr="008D681F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автом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бильных д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рог (улиц), мостов, пут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проводов м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стного знач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ния, по кот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рым выпо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няются раб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ты по техн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ческому 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следованию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автомобил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ных дорог (улиц), мо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тов, путепр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водов (диа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ностика, па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портизация, анализ 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стояния ко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струкций 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оружения, оценка) от общей п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требности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83,97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Da=(Ks+Kn)/Pp*100,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Da - доля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бильных дорог (улиц), по которым в текущем году осуществлено изг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товление технич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ских планов от общей потребн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сти;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Ks - количество технических пл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нов, изготовленных в текущем году;                                                                           Kn - количество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технических пл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нов, изготовленных в предыдущие годы реализации подпр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граммы;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Pp - общее колич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ство технических планов, требуемых к разработке (113ед.). В период 2013-2015 гг. изг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товлено 592 ед. технических пл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нов. Форма "Отче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ные сведения о результатах реал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зации программы", утвержденная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казом МУ «УАС и ЖКХ администр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ции г. Пятигорска» от «26»  мая  2014г. №63  на основании отчетных форм: Акта о приемке выполненных работ по форме № КС-2 </w:t>
            </w:r>
          </w:p>
        </w:tc>
      </w:tr>
      <w:tr w:rsidR="00B344F9" w:rsidRPr="00DF1959" w:rsidTr="008D681F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4 «Диагностика, обследование, паспортизация и изготовление технических планов 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значения»</w:t>
            </w:r>
          </w:p>
        </w:tc>
      </w:tr>
      <w:tr w:rsidR="00B344F9" w:rsidRPr="00DF1959" w:rsidTr="008D681F">
        <w:trPr>
          <w:trHeight w:val="37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4 «Определение транспортно-эксплуатационного состояния и степени соответствия технических параметров 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томобильных дорог требованиям нормативных документов»</w:t>
            </w:r>
          </w:p>
        </w:tc>
      </w:tr>
      <w:tr w:rsidR="00B344F9" w:rsidRPr="00DF1959" w:rsidTr="00756B05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Количество технических планов авт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мобильных дорог общего пользования местного зн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чения, изг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тавливаемых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EC23D0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EC23D0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EC23D0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EC23D0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Количество техн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ческих планов 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томобильных дорог общего пользов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ния местного зн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чения определяется по форме утве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жденной приказом ответственного исполнителя – 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 «УАСиЖКХ администрации г. Пятигорска» от 07.07.2017г. №48</w:t>
            </w:r>
          </w:p>
        </w:tc>
      </w:tr>
      <w:tr w:rsidR="00B344F9" w:rsidRPr="00DF1959" w:rsidTr="008D681F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Количество проектов 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ганизации д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рожного дв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жения, изг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тавливаемых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Количество прое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тов организации дорожного движ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ния определяется по форме утве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жденной приказом ответственного исполнителя – МУ «УАСиЖКХ адм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нистрации г. Пят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горска» от 07.07.2017г. №48</w:t>
            </w:r>
          </w:p>
        </w:tc>
      </w:tr>
      <w:tr w:rsidR="00B344F9" w:rsidRPr="00DF1959" w:rsidTr="008D681F">
        <w:trPr>
          <w:trHeight w:val="46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B344F9" w:rsidRPr="00DF1959" w:rsidTr="008D681F">
        <w:trPr>
          <w:trHeight w:val="2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792B9F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Доля доро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ж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но-транспортных происшествий к общему к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личеству з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регистрир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ванных тран</w:t>
            </w:r>
            <w:r w:rsidR="00792B9F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портных средств по г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роду</w:t>
            </w:r>
            <w:r w:rsid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792B9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куро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Pr="00792B9F">
              <w:rPr>
                <w:rFonts w:ascii="Times New Roman" w:eastAsia="Times New Roman" w:hAnsi="Times New Roman"/>
                <w:sz w:val="26"/>
                <w:szCs w:val="26"/>
              </w:rPr>
              <w:t>ту Пятигорску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Ddtp= (Kdtp/Kts)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Ddtp - доля доро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но-транспортных происшествий по городу-курорту Пятигорску;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Kdtp - количество дорожно-транспортных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исшествий по гор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ду-курорту Пят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горску, зарегистр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рованных в тек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щем году; Kts - общее количество зарегистрирова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ных транспортных средств по городу-курорту Пятиго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ску. На основании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отчетных сведений ОГИБДД ОВД Ро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сии по г. Пятиго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ску и РЭО ОГИБДД ОМВД России по г. Пятигорску.</w:t>
            </w:r>
          </w:p>
        </w:tc>
      </w:tr>
      <w:tr w:rsidR="00B344F9" w:rsidRPr="00DF1959" w:rsidTr="008D681F">
        <w:trPr>
          <w:trHeight w:val="43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5 «Повышение безопасности дорожного движения в городе-курорте Пятигорске»</w:t>
            </w:r>
          </w:p>
        </w:tc>
      </w:tr>
      <w:tr w:rsidR="00B344F9" w:rsidRPr="00DF1959" w:rsidTr="008D681F">
        <w:trPr>
          <w:trHeight w:val="557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B344F9" w:rsidRPr="00DF1959" w:rsidTr="008D681F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4D7A40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Показатель тяжести п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следствия д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рожно-транспортных происшествий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11,86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11,33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11,02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Pdtp= Kg/(Kg+Kp) * 100, где Kg - число погибших в резул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тате дорожно - транспортных пр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исшествий по гор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ду-курорту Пят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горску;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Kp - количество пострадавших в результате дорожно - транспортных происшествий по городу-курорту Пятигорску. На основании отче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ных сведений ОГИБДД ОВД Ро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сии по г. Пятиго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ску и РЭО ОГИБДД ОМВД России по г. Пятигорску.</w:t>
            </w:r>
          </w:p>
        </w:tc>
      </w:tr>
      <w:tr w:rsidR="00B344F9" w:rsidRPr="00DF1959" w:rsidTr="008D681F">
        <w:trPr>
          <w:trHeight w:val="58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VI. Цель 6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B344F9" w:rsidRPr="00DF1959" w:rsidTr="008D681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Доля выбытий по технич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ским неи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правностям подвижного состава, пре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назначенного для передв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жения по а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томобильным дорогам в г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  <w:t>Dva= (Kat/Kpv) *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  <w:t xml:space="preserve"> Dva - доля выбытий по техн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ческим неиспра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ностям подвижного состава, предназн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ченного для пер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движения по авт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мобильным дор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гам в городе-курорте Пятиго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ске; 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Kat - число выб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ы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тий по технической неисправности подвижного сост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ва, предназначе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ного для передв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жения по автом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бильным дорогам за отчетный год;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Kpv - плановое количество рейсов за отчетный год.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«Отчет об осущес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влении регулярных перевозок», приказ Министерства транспорта Росси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ской Федерации от 16 декабря 2015 № 367</w:t>
            </w:r>
          </w:p>
        </w:tc>
      </w:tr>
      <w:tr w:rsidR="00B344F9" w:rsidRPr="00DF1959" w:rsidTr="008D681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Доля выбытий по технич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ским неи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правностям 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подвижного состава, пре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назначенного для передв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жения по рельсовым путям в гор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>Dvr= (Kкt/Kpvr) *  100, где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Dvr - доля выбытий по техническим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неисправностям подвижного сост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ва, предназначе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ного для передв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жения по рельс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вым путям в гор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де-курорте Пят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горске; Kкt - число выбытий по техн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ческой неисправн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сти подвижного состава, предназн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ченного для пер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движения по рел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совым путям за отчетный год; 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Kpvr - плановое количество рейсов за отчетный год.  </w:t>
            </w:r>
          </w:p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«Отчет об осущес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влении регулярных перевозок», приказ Министерства транспорта Росси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ской Федерации от 16 декабря 2015 №367</w:t>
            </w:r>
          </w:p>
        </w:tc>
      </w:tr>
      <w:tr w:rsidR="00B344F9" w:rsidRPr="00DF1959" w:rsidTr="008D681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8D681F" w:rsidRDefault="00B344F9" w:rsidP="008D681F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Доля технич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ски исправн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го подвижн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го состава г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родского электрическ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го транспорта, осущест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ляющего п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 xml:space="preserve">редвижение по рельсовым </w:t>
            </w:r>
            <w:r w:rsidRPr="004D7A40">
              <w:rPr>
                <w:rFonts w:ascii="Times New Roman" w:hAnsi="Times New Roman"/>
                <w:sz w:val="26"/>
                <w:szCs w:val="26"/>
              </w:rPr>
              <w:lastRenderedPageBreak/>
              <w:t>путям, осн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щенного те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х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ническими средствами обеспечения транспортной безопасности от общего к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личества по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вижного с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Dts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=(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1+ 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Kts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Kts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)/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Ops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 100,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:rsidR="00B344F9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- Доля технич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ски исправного подвижного сост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ва городского эле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трического тран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порта, осущест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ляющего передв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жение по рельс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вым путям, осн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щенного технич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скими средствами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тран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портной безопасн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сти от общего к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ества подви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ного состава;</w:t>
            </w:r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тран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портных средств, предназначенных для передвижения по рельсовым п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тям, в которых произведен ремонт, замена деталей, узлов, элементов в текущем году (о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чет о расходах, источником фина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сового обеспечения которых является субсидия, и дост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жении результатов предоставления субсидии);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Kps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1 – количество тран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портных средств, предназначенных для передвижения по рельсовым п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тям, в которых произведен ремонт, замена деталей, узлов, элементов в предшествующие годы реализации программы (отчет о расходах, источн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рых является су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сидия, и достиж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нии результатов предоставления субсидии);</w:t>
            </w:r>
          </w:p>
          <w:p w:rsidR="00B344F9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Kts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транспортных средств, оснаще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ных техническими средствами обесп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 транспор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безопасности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в связи с оказанием услуг по перевозке пассажиров горо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ским электрич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ским транспортом на территории м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ниципального 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разования города-курорта в текущем году (отчет о ра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ходах, источником финансового обе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печения которых является субсидия, и достижении р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зультатов предо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тавления субс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дии);</w:t>
            </w:r>
          </w:p>
          <w:p w:rsidR="00B344F9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Kts1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транспортных средств, оснаще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ных техническими средствами обесп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чения транспор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ной безопасности в связи с оказанием услуг по перевозке пассажиров горо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ским электрич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ским транспортом на территории м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ниципального 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разования города-курорта Пятигорска в предшествующие годы реализации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(отчет о расходах, источн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рых является су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сидия, и достиж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нии результатов предоставления субсидии);</w:t>
            </w:r>
          </w:p>
          <w:p w:rsidR="00B344F9" w:rsidRPr="00D650E5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45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Ops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– общее кол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C45D8">
              <w:rPr>
                <w:rFonts w:ascii="Times New Roman" w:hAnsi="Times New Roman" w:cs="Times New Roman"/>
                <w:sz w:val="18"/>
                <w:szCs w:val="18"/>
              </w:rPr>
              <w:t>чество подвижного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состава (информ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ция по данным предприятия горо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ского электрич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ского транспорта, при предоставл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нии оборотной ведомости)</w:t>
            </w:r>
          </w:p>
        </w:tc>
      </w:tr>
      <w:tr w:rsidR="00B344F9" w:rsidRPr="00DF1959" w:rsidTr="008D681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Доля прот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я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женности 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ремонтир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ванной ко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тактной сети, трамвайного пути в общей протяженн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сти контак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ной сети,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це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Doks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=(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Ptp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>)/</w:t>
            </w: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124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*100, 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где: 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Doks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 – д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оля протяженн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сти отремонтир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ванной контактной сети, трамвайного пути в общей пр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тяженности ко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тактной сети, тра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м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вайного пути;</w:t>
            </w:r>
          </w:p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Pks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ротяже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ность отремонтир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ванной контактной сети;</w:t>
            </w:r>
          </w:p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Ptp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 xml:space="preserve"> – п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ротяже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ность отремонтир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ванного трамвайн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го пути;</w:t>
            </w:r>
            <w:r w:rsidRPr="0012434D"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 xml:space="preserve"> – общая протяженность контактной сети, трамвайного пути.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 xml:space="preserve">Информация по </w:t>
            </w:r>
            <w:r w:rsidRPr="0012434D">
              <w:rPr>
                <w:rFonts w:ascii="Times New Roman" w:hAnsi="Times New Roman"/>
                <w:sz w:val="18"/>
                <w:szCs w:val="18"/>
              </w:rPr>
              <w:lastRenderedPageBreak/>
              <w:t>данным предпр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ятия городского электрического транспорта по фо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мам, утвержденным администрацией города Пятигорска.</w:t>
            </w:r>
          </w:p>
        </w:tc>
      </w:tr>
      <w:tr w:rsidR="00B344F9" w:rsidRPr="00DF1959" w:rsidTr="008D681F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I. Цель 7 «Ф</w:t>
            </w:r>
            <w:r w:rsidRPr="00E20541">
              <w:rPr>
                <w:rFonts w:ascii="Times New Roman" w:hAnsi="Times New Roman" w:cs="Times New Roman"/>
                <w:sz w:val="28"/>
                <w:szCs w:val="28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B344F9" w:rsidRPr="00DF1959" w:rsidTr="008D681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Убыток пре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приятия г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родского электрическ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го транспорта не должен превышать значение пр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дыдущего г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636167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чения 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дущего года 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дущего года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дущего года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 дущего года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«Отчет о финанс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вых результатах», Приложение 1 к Приказу Министе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ства финансов Ро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2434D">
              <w:rPr>
                <w:rFonts w:ascii="Times New Roman" w:hAnsi="Times New Roman" w:cs="Times New Roman"/>
                <w:sz w:val="18"/>
                <w:szCs w:val="18"/>
              </w:rPr>
              <w:t>сийской Федерации от 02.07.2010 № 66н</w:t>
            </w:r>
          </w:p>
        </w:tc>
      </w:tr>
      <w:tr w:rsidR="00B344F9" w:rsidRPr="00DF1959" w:rsidTr="008D681F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Подпрограмма 6 «Организация транспортных перевозок в городе-курорте Пятигорске»</w:t>
            </w:r>
          </w:p>
        </w:tc>
      </w:tr>
      <w:tr w:rsidR="00B344F9" w:rsidRPr="00DF1959" w:rsidTr="008D681F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бесперебойного функционирования городского пассажирского автомобильного и электрич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ского транспорта»</w:t>
            </w:r>
          </w:p>
        </w:tc>
      </w:tr>
      <w:tr w:rsidR="00B344F9" w:rsidRPr="00DF1959" w:rsidTr="008D681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Число выб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тий по техн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ческой неи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правности подвижного состава, пре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назначенного для передв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жения по а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томобильным 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дорогам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Кол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чество случ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5325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5320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«Отчет об осущес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влении регулярных перевозок», Приказ Министерства транспорта Росси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ской Федерации от 16 декабря 2015 № 367 </w:t>
            </w:r>
          </w:p>
          <w:p w:rsidR="00B344F9" w:rsidRPr="0012434D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344F9" w:rsidRPr="00DF1959" w:rsidTr="008D681F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Число выб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ы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тий по техн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ческой неи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правности подвижного состава, пре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назначенного для передв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eastAsia="Times New Roman" w:hAnsi="Times New Roman"/>
                <w:sz w:val="26"/>
                <w:szCs w:val="26"/>
              </w:rPr>
              <w:t xml:space="preserve">жения по рельсовым путям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чество случ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DF1959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2145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«Отчет об осущес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влении регулярных перевозок», Приказ Министерства транспорта Росси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 w:rsidRPr="0012434D">
              <w:rPr>
                <w:rFonts w:ascii="Times New Roman" w:eastAsia="Times New Roman" w:hAnsi="Times New Roman"/>
                <w:sz w:val="18"/>
                <w:szCs w:val="18"/>
              </w:rPr>
              <w:t xml:space="preserve">ской Федерации от 16 декабря 2015 № 367 </w:t>
            </w:r>
          </w:p>
        </w:tc>
      </w:tr>
      <w:tr w:rsidR="00B344F9" w:rsidRPr="00DF1959" w:rsidTr="008D681F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Количество транспортных средств, предназн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ченных для передвижения по рельсовым путям, в кот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рых произв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ден ремонт, замена дет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лей, узлов,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>Информация по данным предпр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ятия городского электрического транспорта по фо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мам, утвержденным администрацией города Пятигорска </w:t>
            </w:r>
          </w:p>
        </w:tc>
      </w:tr>
      <w:tr w:rsidR="00B344F9" w:rsidRPr="00DF1959" w:rsidTr="008D681F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Количество транспортных средств, о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 xml:space="preserve">нащенных техническими 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средствами обеспечения транспортной безопасности в связи с ок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занием услуг по перевозке пассажиров городским электрич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ским тран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портом на территории муниципал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ного образ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вания города-курорта Пят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D7A40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>План размещения технических средств обеспеч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ния транспортной безопасности транспортных средств предпр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lastRenderedPageBreak/>
              <w:t>ятия городского электрического транспорта, утве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жденный предпр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ятиям </w:t>
            </w:r>
          </w:p>
        </w:tc>
      </w:tr>
      <w:tr w:rsidR="00B344F9" w:rsidRPr="00DF1959" w:rsidTr="008D681F">
        <w:trPr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Протяже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ность отр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монтирова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ной контак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 xml:space="preserve">ной сети, трамвайного пути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>Информация по данным предпр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ятия городского электрического транспорта по фо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мам, утвержденным администрацией города Пятигорска</w:t>
            </w:r>
          </w:p>
        </w:tc>
      </w:tr>
      <w:tr w:rsidR="00B344F9" w:rsidRPr="00DF1959" w:rsidTr="008D681F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 xml:space="preserve">в том числе </w:t>
            </w:r>
          </w:p>
          <w:p w:rsidR="00B344F9" w:rsidRPr="004D7A40" w:rsidRDefault="00B344F9" w:rsidP="00792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спецчастей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нее 5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 w:cs="Arial"/>
                <w:sz w:val="18"/>
                <w:szCs w:val="18"/>
              </w:rPr>
              <w:t>Информация по данным предпр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ятия городского электрического транспорта по фо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>р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t xml:space="preserve">мам, утвержденным администрацией </w:t>
            </w:r>
            <w:r w:rsidRPr="0012434D">
              <w:rPr>
                <w:rFonts w:ascii="Times New Roman" w:hAnsi="Times New Roman" w:cs="Arial"/>
                <w:sz w:val="18"/>
                <w:szCs w:val="18"/>
              </w:rPr>
              <w:lastRenderedPageBreak/>
              <w:t>города Пятигорска</w:t>
            </w:r>
          </w:p>
        </w:tc>
      </w:tr>
      <w:tr w:rsidR="00B344F9" w:rsidRPr="00DF1959" w:rsidTr="008D681F">
        <w:trPr>
          <w:trHeight w:val="828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Задача 7 «П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окрытие фактически сложившихся убытков предприятия, в связи с оказанием услуг по перевозке пассаж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B344F9" w:rsidRPr="00DF1959" w:rsidTr="008D681F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4D7A40" w:rsidRDefault="00B344F9" w:rsidP="00792B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D7A40">
              <w:rPr>
                <w:rFonts w:ascii="Times New Roman" w:hAnsi="Times New Roman"/>
                <w:sz w:val="26"/>
                <w:szCs w:val="26"/>
              </w:rPr>
              <w:t>Сумма субс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дии на покр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ы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тие фактич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ски сложи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шихся убы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ков предпр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ятия, в связи с оказанием у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луг по пер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е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возке пасс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а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жиров горо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д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ским электр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ческим тран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с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портом на территории муниципал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ь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ного образ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о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вания города-курорта Пят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и</w:t>
            </w:r>
            <w:r w:rsidRPr="004D7A40">
              <w:rPr>
                <w:rFonts w:ascii="Times New Roman" w:hAnsi="Times New Roman"/>
                <w:sz w:val="26"/>
                <w:szCs w:val="26"/>
              </w:rPr>
              <w:t>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чения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4F9" w:rsidRPr="00E20541" w:rsidRDefault="00B344F9" w:rsidP="00792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F9" w:rsidRPr="0012434D" w:rsidRDefault="00B344F9" w:rsidP="00792B9F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  <w:r w:rsidRPr="0012434D">
              <w:rPr>
                <w:rFonts w:ascii="Times New Roman" w:hAnsi="Times New Roman"/>
                <w:sz w:val="18"/>
                <w:szCs w:val="18"/>
              </w:rPr>
              <w:t>«Отчет о финанс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о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вых результатах», Приложение 1 к Приказу Мин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и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стерства финансов Российской Фед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е</w:t>
            </w:r>
            <w:r w:rsidRPr="0012434D">
              <w:rPr>
                <w:rFonts w:ascii="Times New Roman" w:hAnsi="Times New Roman"/>
                <w:sz w:val="18"/>
                <w:szCs w:val="18"/>
              </w:rPr>
              <w:t>рации от 02.07.2010 № 66н</w:t>
            </w:r>
          </w:p>
        </w:tc>
      </w:tr>
    </w:tbl>
    <w:p w:rsidR="00B344F9" w:rsidRDefault="00B344F9" w:rsidP="00B344F9">
      <w:pPr>
        <w:autoSpaceDE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B344F9" w:rsidRDefault="00B344F9" w:rsidP="00B344F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1"/>
        <w:tblW w:w="1502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7"/>
        <w:gridCol w:w="7839"/>
      </w:tblGrid>
      <w:tr w:rsidR="00B344F9" w:rsidTr="008D681F">
        <w:tc>
          <w:tcPr>
            <w:tcW w:w="7187" w:type="dxa"/>
          </w:tcPr>
          <w:p w:rsidR="00EC23D0" w:rsidRDefault="00EC23D0" w:rsidP="00792B9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B344F9" w:rsidRPr="007D756D" w:rsidRDefault="00EC23D0" w:rsidP="00792B9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344F9"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344F9"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B344F9" w:rsidRPr="007D756D" w:rsidRDefault="00B344F9" w:rsidP="00792B9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B344F9" w:rsidRPr="007D756D" w:rsidRDefault="00B344F9" w:rsidP="00792B9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B344F9" w:rsidRDefault="00B344F9" w:rsidP="00792B9F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839" w:type="dxa"/>
          </w:tcPr>
          <w:p w:rsidR="00EC23D0" w:rsidRDefault="00EC23D0" w:rsidP="00EC23D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C23D0" w:rsidRDefault="00EC23D0" w:rsidP="00EC23D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C23D0" w:rsidRDefault="00EC23D0" w:rsidP="00EC23D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C23D0" w:rsidRDefault="008D681F" w:rsidP="00EC23D0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B344F9" w:rsidRDefault="008D681F" w:rsidP="00EC23D0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="00EC23D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С.В.Копылова</w:t>
            </w:r>
          </w:p>
        </w:tc>
      </w:tr>
    </w:tbl>
    <w:p w:rsidR="004E1C22" w:rsidRDefault="004E1C22" w:rsidP="00EC23D0"/>
    <w:sectPr w:rsidR="004E1C22" w:rsidSect="00792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61D" w:rsidRDefault="0086561D" w:rsidP="00335C34">
      <w:pPr>
        <w:spacing w:after="0" w:line="240" w:lineRule="auto"/>
      </w:pPr>
      <w:r>
        <w:separator/>
      </w:r>
    </w:p>
  </w:endnote>
  <w:endnote w:type="continuationSeparator" w:id="1">
    <w:p w:rsidR="0086561D" w:rsidRDefault="0086561D" w:rsidP="0033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F" w:rsidRDefault="00B320A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F" w:rsidRDefault="00B320A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F" w:rsidRDefault="00B320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61D" w:rsidRDefault="0086561D" w:rsidP="00335C34">
      <w:pPr>
        <w:spacing w:after="0" w:line="240" w:lineRule="auto"/>
      </w:pPr>
      <w:r>
        <w:separator/>
      </w:r>
    </w:p>
  </w:footnote>
  <w:footnote w:type="continuationSeparator" w:id="1">
    <w:p w:rsidR="0086561D" w:rsidRDefault="0086561D" w:rsidP="0033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F" w:rsidRDefault="00B320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89558"/>
      <w:docPartObj>
        <w:docPartGallery w:val="Номера страниц (вверху страницы)"/>
        <w:docPartUnique/>
      </w:docPartObj>
    </w:sdtPr>
    <w:sdtContent>
      <w:p w:rsidR="00B320AF" w:rsidRDefault="00A40559">
        <w:pPr>
          <w:pStyle w:val="a5"/>
          <w:jc w:val="right"/>
        </w:pPr>
        <w:fldSimple w:instr=" PAGE   \* MERGEFORMAT ">
          <w:r w:rsidR="00636167">
            <w:rPr>
              <w:noProof/>
            </w:rPr>
            <w:t>19</w:t>
          </w:r>
        </w:fldSimple>
      </w:p>
    </w:sdtContent>
  </w:sdt>
  <w:p w:rsidR="00B320AF" w:rsidRDefault="00B320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0AF" w:rsidRDefault="00B32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44F9"/>
    <w:rsid w:val="00065BA6"/>
    <w:rsid w:val="00335C34"/>
    <w:rsid w:val="00437EDA"/>
    <w:rsid w:val="00480380"/>
    <w:rsid w:val="004932FA"/>
    <w:rsid w:val="004D7A40"/>
    <w:rsid w:val="004E1C22"/>
    <w:rsid w:val="005072E9"/>
    <w:rsid w:val="00636167"/>
    <w:rsid w:val="006F2A76"/>
    <w:rsid w:val="00756B05"/>
    <w:rsid w:val="00792B9F"/>
    <w:rsid w:val="0086561D"/>
    <w:rsid w:val="008D681F"/>
    <w:rsid w:val="009D6D0F"/>
    <w:rsid w:val="00A2099F"/>
    <w:rsid w:val="00A40559"/>
    <w:rsid w:val="00B320AF"/>
    <w:rsid w:val="00B344F9"/>
    <w:rsid w:val="00B70B9C"/>
    <w:rsid w:val="00C6281E"/>
    <w:rsid w:val="00D87A38"/>
    <w:rsid w:val="00DE56A7"/>
    <w:rsid w:val="00EC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E9"/>
  </w:style>
  <w:style w:type="paragraph" w:styleId="2">
    <w:name w:val="heading 2"/>
    <w:basedOn w:val="a"/>
    <w:next w:val="a"/>
    <w:link w:val="20"/>
    <w:qFormat/>
    <w:rsid w:val="00B344F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344F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B344F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344F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4F9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B344F9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B344F9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B344F9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ConsPlusNormal">
    <w:name w:val="ConsPlusNormal"/>
    <w:rsid w:val="00B34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B344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Текст выноски Знак"/>
    <w:basedOn w:val="a0"/>
    <w:link w:val="a4"/>
    <w:semiHidden/>
    <w:rsid w:val="00B344F9"/>
    <w:rPr>
      <w:rFonts w:ascii="Tahoma" w:eastAsia="Calibri" w:hAnsi="Tahoma" w:cs="Times New Roman"/>
      <w:sz w:val="16"/>
      <w:szCs w:val="16"/>
    </w:rPr>
  </w:style>
  <w:style w:type="paragraph" w:styleId="a4">
    <w:name w:val="Balloon Text"/>
    <w:basedOn w:val="a"/>
    <w:link w:val="a3"/>
    <w:semiHidden/>
    <w:rsid w:val="00B344F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0">
    <w:name w:val="Текст выноски Знак1"/>
    <w:basedOn w:val="a0"/>
    <w:link w:val="a4"/>
    <w:uiPriority w:val="99"/>
    <w:semiHidden/>
    <w:rsid w:val="00B344F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B34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B344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B344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344F9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B344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344F9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rsid w:val="00B344F9"/>
    <w:rPr>
      <w:color w:val="0000FF"/>
      <w:u w:val="single"/>
    </w:rPr>
  </w:style>
  <w:style w:type="paragraph" w:styleId="aa">
    <w:name w:val="Body Text Indent"/>
    <w:basedOn w:val="a"/>
    <w:link w:val="ab"/>
    <w:rsid w:val="00B344F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B344F9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Знак Знак Знак1 Знак Знак Знак Знак Знак Знак Знак"/>
    <w:basedOn w:val="a"/>
    <w:rsid w:val="00B344F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B344F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B344F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d">
    <w:name w:val="page number"/>
    <w:basedOn w:val="a0"/>
    <w:rsid w:val="00B344F9"/>
  </w:style>
  <w:style w:type="character" w:customStyle="1" w:styleId="apple-converted-space">
    <w:name w:val="apple-converted-space"/>
    <w:basedOn w:val="a0"/>
    <w:rsid w:val="00B344F9"/>
  </w:style>
  <w:style w:type="paragraph" w:styleId="ae">
    <w:name w:val="Document Map"/>
    <w:basedOn w:val="a"/>
    <w:link w:val="af"/>
    <w:rsid w:val="00B344F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B344F9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344F9"/>
    <w:pPr>
      <w:ind w:left="720"/>
      <w:contextualSpacing/>
    </w:pPr>
  </w:style>
  <w:style w:type="table" w:styleId="af1">
    <w:name w:val="Table Grid"/>
    <w:basedOn w:val="a1"/>
    <w:rsid w:val="00B34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23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2020-10-07T05:29:00Z</cp:lastPrinted>
  <dcterms:created xsi:type="dcterms:W3CDTF">2020-06-16T06:56:00Z</dcterms:created>
  <dcterms:modified xsi:type="dcterms:W3CDTF">2020-10-07T05:31:00Z</dcterms:modified>
</cp:coreProperties>
</file>