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0" w:rsidRPr="00066794" w:rsidRDefault="00C83B50" w:rsidP="00E241F3">
      <w:pPr>
        <w:spacing w:line="240" w:lineRule="exact"/>
        <w:rPr>
          <w:sz w:val="28"/>
          <w:szCs w:val="28"/>
        </w:rPr>
      </w:pPr>
    </w:p>
    <w:p w:rsidR="00C83B50" w:rsidRPr="00066794" w:rsidRDefault="00C83B50" w:rsidP="00BF1F9D">
      <w:pPr>
        <w:spacing w:line="240" w:lineRule="exact"/>
        <w:rPr>
          <w:sz w:val="28"/>
          <w:szCs w:val="28"/>
        </w:rPr>
      </w:pPr>
    </w:p>
    <w:p w:rsidR="00C83B50" w:rsidRPr="00066794" w:rsidRDefault="00C83B50" w:rsidP="00E241F3">
      <w:pPr>
        <w:spacing w:line="240" w:lineRule="exact"/>
        <w:rPr>
          <w:sz w:val="28"/>
          <w:szCs w:val="28"/>
        </w:rPr>
      </w:pPr>
    </w:p>
    <w:p w:rsidR="004C0E0B" w:rsidRPr="00066794" w:rsidRDefault="004C0E0B" w:rsidP="00E241F3">
      <w:pPr>
        <w:spacing w:line="240" w:lineRule="exact"/>
        <w:rPr>
          <w:sz w:val="28"/>
          <w:szCs w:val="28"/>
        </w:rPr>
      </w:pPr>
    </w:p>
    <w:p w:rsidR="00267929" w:rsidRPr="00066794" w:rsidRDefault="00267929" w:rsidP="00E241F3">
      <w:pPr>
        <w:spacing w:line="240" w:lineRule="exact"/>
        <w:rPr>
          <w:sz w:val="28"/>
          <w:szCs w:val="28"/>
        </w:rPr>
      </w:pPr>
    </w:p>
    <w:p w:rsidR="00267929" w:rsidRPr="00066794" w:rsidRDefault="00267929" w:rsidP="00E241F3">
      <w:pPr>
        <w:spacing w:line="240" w:lineRule="exact"/>
        <w:rPr>
          <w:sz w:val="28"/>
          <w:szCs w:val="28"/>
        </w:rPr>
      </w:pPr>
    </w:p>
    <w:p w:rsidR="00267929" w:rsidRDefault="00587731" w:rsidP="00E241F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19.10.2021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4020</w:t>
      </w:r>
    </w:p>
    <w:p w:rsidR="00724054" w:rsidRPr="00066794" w:rsidRDefault="00724054" w:rsidP="00E241F3">
      <w:pPr>
        <w:spacing w:line="240" w:lineRule="exact"/>
        <w:rPr>
          <w:sz w:val="28"/>
          <w:szCs w:val="28"/>
        </w:rPr>
      </w:pPr>
    </w:p>
    <w:p w:rsidR="004C0E0B" w:rsidRPr="00066794" w:rsidRDefault="004C0E0B" w:rsidP="00E241F3">
      <w:pPr>
        <w:spacing w:line="240" w:lineRule="exact"/>
        <w:rPr>
          <w:sz w:val="28"/>
          <w:szCs w:val="28"/>
        </w:rPr>
      </w:pPr>
    </w:p>
    <w:p w:rsidR="00C83B50" w:rsidRPr="00066794" w:rsidRDefault="00C83B50" w:rsidP="00E241F3">
      <w:pPr>
        <w:spacing w:line="240" w:lineRule="exact"/>
        <w:rPr>
          <w:sz w:val="28"/>
          <w:szCs w:val="28"/>
        </w:rPr>
      </w:pPr>
    </w:p>
    <w:p w:rsidR="00C83B50" w:rsidRPr="00066794" w:rsidRDefault="00C83B50" w:rsidP="00E241F3">
      <w:pPr>
        <w:spacing w:line="240" w:lineRule="exact"/>
        <w:rPr>
          <w:sz w:val="28"/>
          <w:szCs w:val="28"/>
        </w:rPr>
      </w:pPr>
    </w:p>
    <w:p w:rsidR="00785ABD" w:rsidRPr="00066794" w:rsidRDefault="00F02FBB" w:rsidP="00E40CC3">
      <w:pPr>
        <w:spacing w:line="240" w:lineRule="exact"/>
        <w:jc w:val="both"/>
        <w:rPr>
          <w:sz w:val="28"/>
          <w:szCs w:val="28"/>
          <w:lang w:eastAsia="ru-RU"/>
        </w:rPr>
      </w:pPr>
      <w:r w:rsidRPr="00066794">
        <w:rPr>
          <w:sz w:val="28"/>
          <w:szCs w:val="28"/>
          <w:lang w:eastAsia="ru-RU"/>
        </w:rPr>
        <w:t xml:space="preserve">О </w:t>
      </w:r>
      <w:r w:rsidR="00C1507A" w:rsidRPr="00066794">
        <w:rPr>
          <w:sz w:val="28"/>
          <w:szCs w:val="28"/>
          <w:lang w:eastAsia="ru-RU"/>
        </w:rPr>
        <w:t xml:space="preserve">некоторых </w:t>
      </w:r>
      <w:r w:rsidR="00E40CC3" w:rsidRPr="00066794">
        <w:rPr>
          <w:sz w:val="28"/>
          <w:szCs w:val="28"/>
          <w:lang w:eastAsia="ru-RU"/>
        </w:rPr>
        <w:t>мерах, обеспечивающих возможность изменения (увеличения) цены контракта</w:t>
      </w:r>
      <w:r w:rsidR="006B7082" w:rsidRPr="00066794">
        <w:rPr>
          <w:sz w:val="28"/>
          <w:szCs w:val="28"/>
          <w:lang w:eastAsia="ru-RU"/>
        </w:rPr>
        <w:t>,</w:t>
      </w:r>
      <w:r w:rsidR="00C1507A" w:rsidRPr="00066794">
        <w:rPr>
          <w:sz w:val="28"/>
          <w:szCs w:val="28"/>
          <w:lang w:eastAsia="ru-RU"/>
        </w:rPr>
        <w:t xml:space="preserve"> </w:t>
      </w:r>
      <w:r w:rsidR="00E40CC3" w:rsidRPr="00066794">
        <w:rPr>
          <w:sz w:val="28"/>
          <w:szCs w:val="28"/>
          <w:lang w:eastAsia="ru-RU"/>
        </w:rPr>
        <w:t>предметом которого является выполнение работ по стро</w:t>
      </w:r>
      <w:r w:rsidR="00E40CC3" w:rsidRPr="00066794">
        <w:rPr>
          <w:sz w:val="28"/>
          <w:szCs w:val="28"/>
          <w:lang w:eastAsia="ru-RU"/>
        </w:rPr>
        <w:t>и</w:t>
      </w:r>
      <w:r w:rsidR="00E40CC3" w:rsidRPr="00066794">
        <w:rPr>
          <w:sz w:val="28"/>
          <w:szCs w:val="28"/>
          <w:lang w:eastAsia="ru-RU"/>
        </w:rPr>
        <w:t>тельству, реконструкции, капитальному ремонту, сносу объекта капитальн</w:t>
      </w:r>
      <w:r w:rsidR="00E40CC3" w:rsidRPr="00066794">
        <w:rPr>
          <w:sz w:val="28"/>
          <w:szCs w:val="28"/>
          <w:lang w:eastAsia="ru-RU"/>
        </w:rPr>
        <w:t>о</w:t>
      </w:r>
      <w:r w:rsidR="00E40CC3" w:rsidRPr="00066794">
        <w:rPr>
          <w:sz w:val="28"/>
          <w:szCs w:val="28"/>
          <w:lang w:eastAsia="ru-RU"/>
        </w:rPr>
        <w:t>го строитель</w:t>
      </w:r>
      <w:r w:rsidR="00AD3C9C" w:rsidRPr="00066794">
        <w:rPr>
          <w:sz w:val="28"/>
          <w:szCs w:val="28"/>
          <w:lang w:eastAsia="ru-RU"/>
        </w:rPr>
        <w:t>ства</w:t>
      </w:r>
      <w:r w:rsidR="00E40CC3" w:rsidRPr="00066794">
        <w:rPr>
          <w:sz w:val="28"/>
          <w:szCs w:val="28"/>
          <w:lang w:eastAsia="ru-RU"/>
        </w:rPr>
        <w:t xml:space="preserve">, проведению работ по сохранению объектов культурного наследия, и который заключен в соответствии с Федеральным законом </w:t>
      </w:r>
      <w:r w:rsidR="00C26EA9" w:rsidRPr="00066794">
        <w:rPr>
          <w:sz w:val="28"/>
          <w:szCs w:val="28"/>
          <w:lang w:eastAsia="ru-RU"/>
        </w:rPr>
        <w:br/>
      </w:r>
      <w:r w:rsidR="00E40CC3" w:rsidRPr="00066794">
        <w:rPr>
          <w:sz w:val="28"/>
          <w:szCs w:val="28"/>
          <w:lang w:eastAsia="ru-RU"/>
        </w:rPr>
        <w:t>«О контрактной системе в сфере закупок товаров, работ, услуг для обеспеч</w:t>
      </w:r>
      <w:r w:rsidR="00E40CC3" w:rsidRPr="00066794">
        <w:rPr>
          <w:sz w:val="28"/>
          <w:szCs w:val="28"/>
          <w:lang w:eastAsia="ru-RU"/>
        </w:rPr>
        <w:t>е</w:t>
      </w:r>
      <w:r w:rsidR="00E40CC3" w:rsidRPr="00066794">
        <w:rPr>
          <w:sz w:val="28"/>
          <w:szCs w:val="28"/>
          <w:lang w:eastAsia="ru-RU"/>
        </w:rPr>
        <w:t xml:space="preserve">ния государственных и муниципальных нужд» для обеспечения </w:t>
      </w:r>
      <w:r w:rsidR="00C82C81">
        <w:rPr>
          <w:sz w:val="28"/>
          <w:szCs w:val="28"/>
          <w:lang w:eastAsia="ru-RU"/>
        </w:rPr>
        <w:t>муниципал</w:t>
      </w:r>
      <w:r w:rsidR="00C82C81">
        <w:rPr>
          <w:sz w:val="28"/>
          <w:szCs w:val="28"/>
          <w:lang w:eastAsia="ru-RU"/>
        </w:rPr>
        <w:t>ь</w:t>
      </w:r>
      <w:r w:rsidR="00C82C81">
        <w:rPr>
          <w:sz w:val="28"/>
          <w:szCs w:val="28"/>
          <w:lang w:eastAsia="ru-RU"/>
        </w:rPr>
        <w:t>ных нужд города Пятигорска,</w:t>
      </w:r>
      <w:r w:rsidR="00E40CC3" w:rsidRPr="00066794">
        <w:rPr>
          <w:sz w:val="28"/>
          <w:szCs w:val="28"/>
          <w:lang w:eastAsia="ru-RU"/>
        </w:rPr>
        <w:t xml:space="preserve"> в связи с увеличением цен на строительные р</w:t>
      </w:r>
      <w:r w:rsidR="00E40CC3" w:rsidRPr="00066794">
        <w:rPr>
          <w:sz w:val="28"/>
          <w:szCs w:val="28"/>
          <w:lang w:eastAsia="ru-RU"/>
        </w:rPr>
        <w:t>е</w:t>
      </w:r>
      <w:r w:rsidR="00E40CC3" w:rsidRPr="00066794">
        <w:rPr>
          <w:sz w:val="28"/>
          <w:szCs w:val="28"/>
          <w:lang w:eastAsia="ru-RU"/>
        </w:rPr>
        <w:t>сурсы</w:t>
      </w:r>
      <w:r w:rsidR="00C26EA9" w:rsidRPr="00066794">
        <w:rPr>
          <w:sz w:val="28"/>
          <w:szCs w:val="28"/>
          <w:lang w:eastAsia="ru-RU"/>
        </w:rPr>
        <w:t>, подлежащие поставке и (или) использованию при исполнении такого контракта</w:t>
      </w:r>
    </w:p>
    <w:p w:rsidR="00B96680" w:rsidRPr="00066794" w:rsidRDefault="00B96680" w:rsidP="004F7E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929" w:rsidRPr="00066794" w:rsidRDefault="00267929" w:rsidP="004F7E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054" w:rsidRPr="00066794" w:rsidRDefault="00455E90" w:rsidP="00074F75">
      <w:pPr>
        <w:ind w:firstLine="709"/>
        <w:jc w:val="both"/>
        <w:rPr>
          <w:sz w:val="28"/>
          <w:szCs w:val="28"/>
          <w:lang w:eastAsia="ru-RU"/>
        </w:rPr>
      </w:pPr>
      <w:r w:rsidRPr="00066794">
        <w:rPr>
          <w:sz w:val="28"/>
          <w:szCs w:val="28"/>
          <w:lang w:eastAsia="ru-RU"/>
        </w:rPr>
        <w:t>В соотв</w:t>
      </w:r>
      <w:r w:rsidR="00600376" w:rsidRPr="00066794">
        <w:rPr>
          <w:sz w:val="28"/>
          <w:szCs w:val="28"/>
          <w:lang w:eastAsia="ru-RU"/>
        </w:rPr>
        <w:t>етствии с постановлением Правите</w:t>
      </w:r>
      <w:r w:rsidR="00074F75">
        <w:rPr>
          <w:sz w:val="28"/>
          <w:szCs w:val="28"/>
          <w:lang w:eastAsia="ru-RU"/>
        </w:rPr>
        <w:t>льства Российской Федер</w:t>
      </w:r>
      <w:r w:rsidR="00074F75">
        <w:rPr>
          <w:sz w:val="28"/>
          <w:szCs w:val="28"/>
          <w:lang w:eastAsia="ru-RU"/>
        </w:rPr>
        <w:t>а</w:t>
      </w:r>
      <w:r w:rsidR="00074F75">
        <w:rPr>
          <w:sz w:val="28"/>
          <w:szCs w:val="28"/>
          <w:lang w:eastAsia="ru-RU"/>
        </w:rPr>
        <w:t xml:space="preserve">ции от </w:t>
      </w:r>
      <w:r w:rsidR="00600376" w:rsidRPr="00066794">
        <w:rPr>
          <w:sz w:val="28"/>
          <w:szCs w:val="28"/>
          <w:lang w:eastAsia="ru-RU"/>
        </w:rPr>
        <w:t>9 августа 2021 г. № 1315 «О внесении изменений в некоторые акты Правительства Российской Федерации»</w:t>
      </w:r>
      <w:r w:rsidRPr="00066794">
        <w:rPr>
          <w:sz w:val="28"/>
          <w:szCs w:val="28"/>
          <w:lang w:eastAsia="ru-RU"/>
        </w:rPr>
        <w:t xml:space="preserve"> и с связи с существенным </w:t>
      </w:r>
      <w:r w:rsidR="00600376" w:rsidRPr="00066794">
        <w:rPr>
          <w:sz w:val="28"/>
          <w:szCs w:val="28"/>
          <w:lang w:eastAsia="ru-RU"/>
        </w:rPr>
        <w:t>увелич</w:t>
      </w:r>
      <w:r w:rsidR="00600376" w:rsidRPr="00066794">
        <w:rPr>
          <w:sz w:val="28"/>
          <w:szCs w:val="28"/>
          <w:lang w:eastAsia="ru-RU"/>
        </w:rPr>
        <w:t>е</w:t>
      </w:r>
      <w:r w:rsidR="00600376" w:rsidRPr="00066794">
        <w:rPr>
          <w:sz w:val="28"/>
          <w:szCs w:val="28"/>
          <w:lang w:eastAsia="ru-RU"/>
        </w:rPr>
        <w:t>нием в 2021 году цен на строительные ресурсы</w:t>
      </w:r>
      <w:r w:rsidR="008213A4">
        <w:rPr>
          <w:sz w:val="28"/>
          <w:szCs w:val="28"/>
          <w:lang w:eastAsia="ru-RU"/>
        </w:rPr>
        <w:t>,-</w:t>
      </w:r>
      <w:r w:rsidR="00600376" w:rsidRPr="00066794">
        <w:rPr>
          <w:sz w:val="28"/>
          <w:szCs w:val="28"/>
          <w:lang w:eastAsia="ru-RU"/>
        </w:rPr>
        <w:t xml:space="preserve"> </w:t>
      </w:r>
    </w:p>
    <w:p w:rsidR="00455E90" w:rsidRPr="0032754E" w:rsidRDefault="00455E90" w:rsidP="006003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7D56" w:rsidRPr="00066794" w:rsidRDefault="00227D56" w:rsidP="002A08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94">
        <w:rPr>
          <w:rFonts w:ascii="Times New Roman" w:hAnsi="Times New Roman" w:cs="Times New Roman"/>
          <w:sz w:val="28"/>
          <w:szCs w:val="28"/>
        </w:rPr>
        <w:t>ПОСТАНОВЛЯ</w:t>
      </w:r>
      <w:r w:rsidR="00642958">
        <w:rPr>
          <w:rFonts w:ascii="Times New Roman" w:hAnsi="Times New Roman" w:cs="Times New Roman"/>
          <w:sz w:val="28"/>
          <w:szCs w:val="28"/>
        </w:rPr>
        <w:t>Ю</w:t>
      </w:r>
      <w:r w:rsidRPr="00066794">
        <w:rPr>
          <w:rFonts w:ascii="Times New Roman" w:hAnsi="Times New Roman" w:cs="Times New Roman"/>
          <w:sz w:val="28"/>
          <w:szCs w:val="28"/>
        </w:rPr>
        <w:t>:</w:t>
      </w:r>
    </w:p>
    <w:p w:rsidR="009B37D1" w:rsidRPr="00066794" w:rsidRDefault="009B37D1" w:rsidP="004F7E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478D5" w:rsidRPr="00066794" w:rsidRDefault="00227D56" w:rsidP="004F7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  <w:lang w:eastAsia="ru-RU"/>
        </w:rPr>
        <w:t xml:space="preserve">1. </w:t>
      </w:r>
      <w:r w:rsidR="00E478D5" w:rsidRPr="00066794">
        <w:rPr>
          <w:sz w:val="28"/>
          <w:szCs w:val="28"/>
        </w:rPr>
        <w:t>Установить, что при исполнении контракта, предметом которого я</w:t>
      </w:r>
      <w:r w:rsidR="00E478D5" w:rsidRPr="00066794">
        <w:rPr>
          <w:sz w:val="28"/>
          <w:szCs w:val="28"/>
        </w:rPr>
        <w:t>в</w:t>
      </w:r>
      <w:r w:rsidR="00E478D5" w:rsidRPr="00066794">
        <w:rPr>
          <w:sz w:val="28"/>
          <w:szCs w:val="28"/>
        </w:rPr>
        <w:t>ляется выполнение работ по строительству</w:t>
      </w:r>
      <w:r w:rsidR="00C4469A" w:rsidRPr="00066794">
        <w:rPr>
          <w:sz w:val="28"/>
          <w:szCs w:val="28"/>
        </w:rPr>
        <w:t>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 w:rsidR="0034181C" w:rsidRPr="00066794">
        <w:rPr>
          <w:sz w:val="28"/>
          <w:szCs w:val="28"/>
        </w:rPr>
        <w:t xml:space="preserve"> </w:t>
      </w:r>
      <w:r w:rsidR="00D93954" w:rsidRPr="00066794">
        <w:rPr>
          <w:sz w:val="28"/>
          <w:szCs w:val="28"/>
        </w:rPr>
        <w:t>и</w:t>
      </w:r>
      <w:r w:rsidR="00E478D5" w:rsidRPr="00066794">
        <w:rPr>
          <w:sz w:val="28"/>
          <w:szCs w:val="28"/>
        </w:rPr>
        <w:t xml:space="preserve"> который заключен в соотве</w:t>
      </w:r>
      <w:r w:rsidR="00E478D5" w:rsidRPr="00066794">
        <w:rPr>
          <w:sz w:val="28"/>
          <w:szCs w:val="28"/>
        </w:rPr>
        <w:t>т</w:t>
      </w:r>
      <w:r w:rsidR="00E478D5" w:rsidRPr="00066794">
        <w:rPr>
          <w:sz w:val="28"/>
          <w:szCs w:val="28"/>
        </w:rPr>
        <w:t xml:space="preserve">ствии с Федеральным </w:t>
      </w:r>
      <w:hyperlink r:id="rId8" w:history="1">
        <w:r w:rsidR="00E478D5" w:rsidRPr="00066794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 w:rsidR="00E478D5" w:rsidRPr="00066794">
        <w:rPr>
          <w:sz w:val="28"/>
          <w:szCs w:val="28"/>
        </w:rPr>
        <w:t xml:space="preserve"> «О контрактной системе в сфере закупок т</w:t>
      </w:r>
      <w:r w:rsidR="00E478D5" w:rsidRPr="00066794">
        <w:rPr>
          <w:sz w:val="28"/>
          <w:szCs w:val="28"/>
        </w:rPr>
        <w:t>о</w:t>
      </w:r>
      <w:r w:rsidR="00E478D5" w:rsidRPr="00066794">
        <w:rPr>
          <w:sz w:val="28"/>
          <w:szCs w:val="28"/>
        </w:rPr>
        <w:t xml:space="preserve">варов, работ, услуг для обеспечения государственных и муниципальных нужд» для обеспечения </w:t>
      </w:r>
      <w:r w:rsidR="00D618FA">
        <w:rPr>
          <w:sz w:val="28"/>
          <w:szCs w:val="28"/>
        </w:rPr>
        <w:t>муниципальных</w:t>
      </w:r>
      <w:r w:rsidR="004C0E0B" w:rsidRPr="00066794">
        <w:rPr>
          <w:sz w:val="28"/>
          <w:szCs w:val="28"/>
        </w:rPr>
        <w:t xml:space="preserve"> нужд</w:t>
      </w:r>
      <w:r w:rsidR="00585B4D" w:rsidRPr="00066794">
        <w:rPr>
          <w:sz w:val="28"/>
          <w:szCs w:val="28"/>
        </w:rPr>
        <w:t xml:space="preserve"> </w:t>
      </w:r>
      <w:r w:rsidR="00D618FA">
        <w:rPr>
          <w:sz w:val="28"/>
          <w:szCs w:val="28"/>
        </w:rPr>
        <w:t>города Пятигорска</w:t>
      </w:r>
      <w:r w:rsidR="0034181C" w:rsidRPr="00066794">
        <w:rPr>
          <w:sz w:val="28"/>
          <w:szCs w:val="28"/>
        </w:rPr>
        <w:t xml:space="preserve"> </w:t>
      </w:r>
      <w:r w:rsidR="007B2AE2">
        <w:rPr>
          <w:sz w:val="28"/>
          <w:szCs w:val="28"/>
        </w:rPr>
        <w:br/>
      </w:r>
      <w:r w:rsidR="00E478D5" w:rsidRPr="00066794">
        <w:rPr>
          <w:sz w:val="28"/>
          <w:szCs w:val="28"/>
        </w:rPr>
        <w:t>(далее</w:t>
      </w:r>
      <w:r w:rsidR="00C26EA9" w:rsidRPr="00066794">
        <w:rPr>
          <w:sz w:val="28"/>
          <w:szCs w:val="28"/>
        </w:rPr>
        <w:t xml:space="preserve"> </w:t>
      </w:r>
      <w:r w:rsidR="00E478D5" w:rsidRPr="00066794">
        <w:rPr>
          <w:sz w:val="28"/>
          <w:szCs w:val="28"/>
        </w:rPr>
        <w:t>– контракт):</w:t>
      </w:r>
    </w:p>
    <w:p w:rsidR="00D93954" w:rsidRPr="00066794" w:rsidRDefault="00B34F46" w:rsidP="00242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 xml:space="preserve">1.1. </w:t>
      </w:r>
      <w:r w:rsidR="003A4899" w:rsidRPr="00066794">
        <w:rPr>
          <w:sz w:val="28"/>
          <w:szCs w:val="28"/>
        </w:rPr>
        <w:t>В</w:t>
      </w:r>
      <w:r w:rsidR="00D93954" w:rsidRPr="00066794">
        <w:rPr>
          <w:sz w:val="28"/>
          <w:szCs w:val="28"/>
        </w:rPr>
        <w:t xml:space="preserve"> соответствии с пунктом 8 части 1</w:t>
      </w:r>
      <w:r w:rsidR="00585B4D" w:rsidRPr="00066794">
        <w:rPr>
          <w:sz w:val="28"/>
          <w:szCs w:val="28"/>
        </w:rPr>
        <w:t xml:space="preserve"> статьи 95 Федерального закона </w:t>
      </w:r>
      <w:r w:rsidR="007B2AE2" w:rsidRPr="00066794">
        <w:rPr>
          <w:sz w:val="28"/>
          <w:szCs w:val="28"/>
        </w:rPr>
        <w:t>«О контрактной системе в сфере закупок товаров, работ, услуг для обеспеч</w:t>
      </w:r>
      <w:r w:rsidR="007B2AE2" w:rsidRPr="00066794">
        <w:rPr>
          <w:sz w:val="28"/>
          <w:szCs w:val="28"/>
        </w:rPr>
        <w:t>е</w:t>
      </w:r>
      <w:r w:rsidR="007B2AE2" w:rsidRPr="00066794">
        <w:rPr>
          <w:sz w:val="28"/>
          <w:szCs w:val="28"/>
        </w:rPr>
        <w:t>ния государственных и муниципальных нужд»</w:t>
      </w:r>
      <w:r w:rsidR="007B2AE2">
        <w:rPr>
          <w:sz w:val="28"/>
          <w:szCs w:val="28"/>
        </w:rPr>
        <w:t xml:space="preserve"> </w:t>
      </w:r>
      <w:r w:rsidR="003A4899" w:rsidRPr="00066794">
        <w:rPr>
          <w:sz w:val="28"/>
          <w:szCs w:val="28"/>
        </w:rPr>
        <w:t xml:space="preserve">допускается </w:t>
      </w:r>
      <w:r w:rsidR="00D93954" w:rsidRPr="00066794">
        <w:rPr>
          <w:sz w:val="28"/>
          <w:szCs w:val="28"/>
        </w:rPr>
        <w:t>изменение сущ</w:t>
      </w:r>
      <w:r w:rsidR="00D93954" w:rsidRPr="00066794">
        <w:rPr>
          <w:sz w:val="28"/>
          <w:szCs w:val="28"/>
        </w:rPr>
        <w:t>е</w:t>
      </w:r>
      <w:r w:rsidR="00D93954" w:rsidRPr="00066794">
        <w:rPr>
          <w:sz w:val="28"/>
          <w:szCs w:val="28"/>
        </w:rPr>
        <w:t>ственных условий контракта</w:t>
      </w:r>
      <w:r w:rsidR="0024200F" w:rsidRPr="00066794">
        <w:rPr>
          <w:sz w:val="28"/>
          <w:szCs w:val="28"/>
        </w:rPr>
        <w:t xml:space="preserve">, стороной которого является заказчик </w:t>
      </w:r>
      <w:r w:rsidR="00D618FA">
        <w:rPr>
          <w:sz w:val="28"/>
          <w:szCs w:val="28"/>
        </w:rPr>
        <w:t>города Пятигорска</w:t>
      </w:r>
      <w:r w:rsidR="00D93954" w:rsidRPr="00D618FA">
        <w:rPr>
          <w:sz w:val="28"/>
          <w:szCs w:val="28"/>
        </w:rPr>
        <w:t xml:space="preserve">, </w:t>
      </w:r>
      <w:r w:rsidR="007B2AE2" w:rsidRPr="00D618FA">
        <w:rPr>
          <w:sz w:val="28"/>
          <w:szCs w:val="28"/>
        </w:rPr>
        <w:t>указанный в п</w:t>
      </w:r>
      <w:r w:rsidR="0024200F" w:rsidRPr="00D618FA">
        <w:rPr>
          <w:sz w:val="28"/>
          <w:szCs w:val="28"/>
        </w:rPr>
        <w:t>еречне заказчиков</w:t>
      </w:r>
      <w:r w:rsidR="00C26EA9" w:rsidRPr="00D618FA">
        <w:rPr>
          <w:sz w:val="28"/>
          <w:szCs w:val="28"/>
        </w:rPr>
        <w:t xml:space="preserve"> </w:t>
      </w:r>
      <w:r w:rsidR="00D618FA">
        <w:rPr>
          <w:sz w:val="28"/>
          <w:szCs w:val="28"/>
        </w:rPr>
        <w:t>города Пятигорска</w:t>
      </w:r>
      <w:r w:rsidR="0024200F" w:rsidRPr="00066794">
        <w:rPr>
          <w:sz w:val="28"/>
          <w:szCs w:val="28"/>
        </w:rPr>
        <w:t xml:space="preserve">, </w:t>
      </w:r>
      <w:r w:rsidR="0024200F" w:rsidRPr="00066794">
        <w:rPr>
          <w:sz w:val="28"/>
          <w:szCs w:val="28"/>
          <w:lang w:eastAsia="ru-RU"/>
        </w:rPr>
        <w:t>являющи</w:t>
      </w:r>
      <w:r w:rsidR="005044DC">
        <w:rPr>
          <w:sz w:val="28"/>
          <w:szCs w:val="28"/>
          <w:lang w:eastAsia="ru-RU"/>
        </w:rPr>
        <w:t>й-</w:t>
      </w:r>
      <w:r w:rsidR="0024200F" w:rsidRPr="00066794">
        <w:rPr>
          <w:sz w:val="28"/>
          <w:szCs w:val="28"/>
          <w:lang w:eastAsia="ru-RU"/>
        </w:rPr>
        <w:t>ся стороной контракта, предметом которого является выполнение работ по строительству</w:t>
      </w:r>
      <w:r w:rsidR="004C0E0B" w:rsidRPr="00066794">
        <w:rPr>
          <w:sz w:val="28"/>
          <w:szCs w:val="28"/>
          <w:lang w:eastAsia="ru-RU"/>
        </w:rPr>
        <w:t>,</w:t>
      </w:r>
      <w:r w:rsidR="0024200F" w:rsidRPr="00066794">
        <w:rPr>
          <w:sz w:val="28"/>
          <w:szCs w:val="28"/>
          <w:lang w:eastAsia="ru-RU"/>
        </w:rPr>
        <w:t xml:space="preserve"> </w:t>
      </w:r>
      <w:r w:rsidR="004C0E0B" w:rsidRPr="00066794">
        <w:rPr>
          <w:sz w:val="28"/>
          <w:szCs w:val="28"/>
          <w:lang w:eastAsia="ru-RU"/>
        </w:rPr>
        <w:t>реконструкции, капитальному ремонту, сносу объекта кап</w:t>
      </w:r>
      <w:r w:rsidR="004C0E0B" w:rsidRPr="00066794">
        <w:rPr>
          <w:sz w:val="28"/>
          <w:szCs w:val="28"/>
          <w:lang w:eastAsia="ru-RU"/>
        </w:rPr>
        <w:t>и</w:t>
      </w:r>
      <w:r w:rsidR="004C0E0B" w:rsidRPr="00066794">
        <w:rPr>
          <w:sz w:val="28"/>
          <w:szCs w:val="28"/>
          <w:lang w:eastAsia="ru-RU"/>
        </w:rPr>
        <w:t>тального строительства, проведению работ по сохранению объектов кул</w:t>
      </w:r>
      <w:r w:rsidR="004C0E0B" w:rsidRPr="00066794">
        <w:rPr>
          <w:sz w:val="28"/>
          <w:szCs w:val="28"/>
          <w:lang w:eastAsia="ru-RU"/>
        </w:rPr>
        <w:t>ь</w:t>
      </w:r>
      <w:r w:rsidR="004C0E0B" w:rsidRPr="00066794">
        <w:rPr>
          <w:sz w:val="28"/>
          <w:szCs w:val="28"/>
          <w:lang w:eastAsia="ru-RU"/>
        </w:rPr>
        <w:t>турного наследия</w:t>
      </w:r>
      <w:r w:rsidR="006D1812" w:rsidRPr="00066794">
        <w:rPr>
          <w:sz w:val="28"/>
          <w:szCs w:val="28"/>
          <w:lang w:eastAsia="ru-RU"/>
        </w:rPr>
        <w:t xml:space="preserve"> </w:t>
      </w:r>
      <w:r w:rsidR="0024200F" w:rsidRPr="00066794">
        <w:rPr>
          <w:sz w:val="28"/>
          <w:szCs w:val="28"/>
          <w:lang w:eastAsia="ru-RU"/>
        </w:rPr>
        <w:t>и кот</w:t>
      </w:r>
      <w:r w:rsidR="00C26EA9" w:rsidRPr="00066794">
        <w:rPr>
          <w:sz w:val="28"/>
          <w:szCs w:val="28"/>
          <w:lang w:eastAsia="ru-RU"/>
        </w:rPr>
        <w:t>орый заключен в соответствии с Ф</w:t>
      </w:r>
      <w:r w:rsidR="0024200F" w:rsidRPr="00066794">
        <w:rPr>
          <w:sz w:val="28"/>
          <w:szCs w:val="28"/>
          <w:lang w:eastAsia="ru-RU"/>
        </w:rPr>
        <w:t>едеральным зак</w:t>
      </w:r>
      <w:r w:rsidR="0024200F" w:rsidRPr="00066794">
        <w:rPr>
          <w:sz w:val="28"/>
          <w:szCs w:val="28"/>
          <w:lang w:eastAsia="ru-RU"/>
        </w:rPr>
        <w:t>о</w:t>
      </w:r>
      <w:r w:rsidR="0024200F" w:rsidRPr="00066794">
        <w:rPr>
          <w:sz w:val="28"/>
          <w:szCs w:val="28"/>
          <w:lang w:eastAsia="ru-RU"/>
        </w:rPr>
        <w:t>ном «О контрактной системе в сфере закупок товаров, работ, услуг для обе</w:t>
      </w:r>
      <w:r w:rsidR="0024200F" w:rsidRPr="00066794">
        <w:rPr>
          <w:sz w:val="28"/>
          <w:szCs w:val="28"/>
          <w:lang w:eastAsia="ru-RU"/>
        </w:rPr>
        <w:t>с</w:t>
      </w:r>
      <w:r w:rsidR="0024200F" w:rsidRPr="00066794">
        <w:rPr>
          <w:sz w:val="28"/>
          <w:szCs w:val="28"/>
          <w:lang w:eastAsia="ru-RU"/>
        </w:rPr>
        <w:lastRenderedPageBreak/>
        <w:t>печения государственных и муниципальных нужд»</w:t>
      </w:r>
      <w:r w:rsidR="00690436" w:rsidRPr="00066794">
        <w:rPr>
          <w:sz w:val="28"/>
          <w:szCs w:val="28"/>
          <w:lang w:eastAsia="ru-RU"/>
        </w:rPr>
        <w:t xml:space="preserve"> </w:t>
      </w:r>
      <w:r w:rsidR="00BF1F9D" w:rsidRPr="00D618FA">
        <w:rPr>
          <w:sz w:val="28"/>
          <w:szCs w:val="28"/>
          <w:lang w:eastAsia="ru-RU"/>
        </w:rPr>
        <w:t xml:space="preserve">для обеспечения </w:t>
      </w:r>
      <w:r w:rsidR="003E7105" w:rsidRPr="00D618FA">
        <w:rPr>
          <w:sz w:val="28"/>
          <w:szCs w:val="28"/>
          <w:lang w:eastAsia="ru-RU"/>
        </w:rPr>
        <w:br/>
      </w:r>
      <w:r w:rsidR="00D618FA" w:rsidRPr="00D618FA">
        <w:rPr>
          <w:sz w:val="28"/>
          <w:szCs w:val="28"/>
          <w:lang w:eastAsia="ru-RU"/>
        </w:rPr>
        <w:t>муниципальных</w:t>
      </w:r>
      <w:r w:rsidR="00BF1F9D" w:rsidRPr="00D618FA">
        <w:rPr>
          <w:sz w:val="28"/>
          <w:szCs w:val="28"/>
          <w:lang w:eastAsia="ru-RU"/>
        </w:rPr>
        <w:t xml:space="preserve"> нужд </w:t>
      </w:r>
      <w:r w:rsidR="00D618FA" w:rsidRPr="00D618FA">
        <w:rPr>
          <w:sz w:val="28"/>
          <w:szCs w:val="28"/>
          <w:lang w:eastAsia="ru-RU"/>
        </w:rPr>
        <w:t>города Пятигорска</w:t>
      </w:r>
      <w:r w:rsidR="007B2AE2" w:rsidRPr="00D618FA">
        <w:rPr>
          <w:sz w:val="28"/>
          <w:szCs w:val="28"/>
          <w:lang w:eastAsia="ru-RU"/>
        </w:rPr>
        <w:t>,</w:t>
      </w:r>
      <w:r w:rsidR="00074F75" w:rsidRPr="00D618FA">
        <w:rPr>
          <w:sz w:val="28"/>
          <w:szCs w:val="28"/>
          <w:lang w:eastAsia="ru-RU"/>
        </w:rPr>
        <w:t xml:space="preserve"> </w:t>
      </w:r>
      <w:r w:rsidR="007B2AE2" w:rsidRPr="00D618FA">
        <w:rPr>
          <w:sz w:val="28"/>
          <w:szCs w:val="28"/>
          <w:lang w:eastAsia="ru-RU"/>
        </w:rPr>
        <w:t>приведенном в приложении к н</w:t>
      </w:r>
      <w:r w:rsidR="007B2AE2" w:rsidRPr="00D618FA">
        <w:rPr>
          <w:sz w:val="28"/>
          <w:szCs w:val="28"/>
          <w:lang w:eastAsia="ru-RU"/>
        </w:rPr>
        <w:t>а</w:t>
      </w:r>
      <w:r w:rsidR="007B2AE2" w:rsidRPr="00D618FA">
        <w:rPr>
          <w:sz w:val="28"/>
          <w:szCs w:val="28"/>
          <w:lang w:eastAsia="ru-RU"/>
        </w:rPr>
        <w:t>стоящему постановлению</w:t>
      </w:r>
      <w:r w:rsidR="00074F75" w:rsidRPr="00D618FA">
        <w:rPr>
          <w:sz w:val="28"/>
          <w:szCs w:val="28"/>
          <w:lang w:eastAsia="ru-RU"/>
        </w:rPr>
        <w:t xml:space="preserve"> </w:t>
      </w:r>
      <w:r w:rsidR="00074F75" w:rsidRPr="00D618FA">
        <w:rPr>
          <w:sz w:val="28"/>
          <w:szCs w:val="28"/>
        </w:rPr>
        <w:t>(далее – заказчик)</w:t>
      </w:r>
      <w:r w:rsidR="00C26EA9" w:rsidRPr="00D618FA">
        <w:rPr>
          <w:sz w:val="28"/>
          <w:szCs w:val="28"/>
          <w:lang w:eastAsia="ru-RU"/>
        </w:rPr>
        <w:t>,</w:t>
      </w:r>
      <w:r w:rsidR="00BF1F9D" w:rsidRPr="00D618FA">
        <w:rPr>
          <w:sz w:val="28"/>
          <w:szCs w:val="28"/>
          <w:lang w:eastAsia="ru-RU"/>
        </w:rPr>
        <w:t xml:space="preserve"> </w:t>
      </w:r>
      <w:r w:rsidR="00BF1F9D" w:rsidRPr="00D618FA">
        <w:rPr>
          <w:sz w:val="28"/>
          <w:szCs w:val="28"/>
        </w:rPr>
        <w:t>в том числе изменение</w:t>
      </w:r>
      <w:r w:rsidR="00BF1F9D" w:rsidRPr="00066794">
        <w:rPr>
          <w:sz w:val="28"/>
          <w:szCs w:val="28"/>
        </w:rPr>
        <w:t xml:space="preserve"> (увел</w:t>
      </w:r>
      <w:r w:rsidR="00BF1F9D" w:rsidRPr="00066794">
        <w:rPr>
          <w:sz w:val="28"/>
          <w:szCs w:val="28"/>
        </w:rPr>
        <w:t>и</w:t>
      </w:r>
      <w:r w:rsidR="00BF1F9D" w:rsidRPr="00066794">
        <w:rPr>
          <w:sz w:val="28"/>
          <w:szCs w:val="28"/>
        </w:rPr>
        <w:t>чение) цены контракта</w:t>
      </w:r>
      <w:r w:rsidR="00BF1F9D" w:rsidRPr="00066794">
        <w:rPr>
          <w:sz w:val="28"/>
          <w:szCs w:val="28"/>
          <w:lang w:eastAsia="ru-RU"/>
        </w:rPr>
        <w:t xml:space="preserve"> </w:t>
      </w:r>
      <w:r w:rsidR="00D93954" w:rsidRPr="00066794">
        <w:rPr>
          <w:sz w:val="28"/>
          <w:szCs w:val="28"/>
        </w:rPr>
        <w:t>при совокупности следующих условий:</w:t>
      </w:r>
    </w:p>
    <w:p w:rsidR="00901F1D" w:rsidRDefault="008213A4" w:rsidP="00901F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901F1D">
        <w:rPr>
          <w:sz w:val="28"/>
          <w:szCs w:val="28"/>
          <w:lang w:eastAsia="ru-RU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фед</w:t>
      </w:r>
      <w:r w:rsidR="00901F1D">
        <w:rPr>
          <w:sz w:val="28"/>
          <w:szCs w:val="28"/>
          <w:lang w:eastAsia="ru-RU"/>
        </w:rPr>
        <w:t>е</w:t>
      </w:r>
      <w:r w:rsidR="00901F1D">
        <w:rPr>
          <w:sz w:val="28"/>
          <w:szCs w:val="28"/>
          <w:lang w:eastAsia="ru-RU"/>
        </w:rPr>
        <w:t>рального (краевого, муниципального)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</w:t>
      </w:r>
      <w:r w:rsidR="00901F1D">
        <w:rPr>
          <w:sz w:val="28"/>
          <w:szCs w:val="28"/>
          <w:lang w:eastAsia="ru-RU"/>
        </w:rPr>
        <w:t>н</w:t>
      </w:r>
      <w:r w:rsidR="00901F1D">
        <w:rPr>
          <w:sz w:val="28"/>
          <w:szCs w:val="28"/>
          <w:lang w:eastAsia="ru-RU"/>
        </w:rPr>
        <w:t>тракта более чем на 30 процентов;</w:t>
      </w:r>
    </w:p>
    <w:p w:rsidR="00D93954" w:rsidRPr="00066794" w:rsidRDefault="00D93954" w:rsidP="00D9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>предусмотренные проектной документацией соответствующего объе</w:t>
      </w:r>
      <w:r w:rsidRPr="00066794">
        <w:rPr>
          <w:sz w:val="28"/>
          <w:szCs w:val="28"/>
        </w:rPr>
        <w:t>к</w:t>
      </w:r>
      <w:r w:rsidRPr="00066794">
        <w:rPr>
          <w:sz w:val="28"/>
          <w:szCs w:val="28"/>
        </w:rPr>
        <w:t xml:space="preserve">та капитального строительства (актом, утвержденным застройщиком или техническим заказчиком и содержащим перечень дефектов оснований, </w:t>
      </w:r>
      <w:r w:rsidR="003A4899" w:rsidRPr="00066794">
        <w:rPr>
          <w:sz w:val="28"/>
          <w:szCs w:val="28"/>
        </w:rPr>
        <w:br/>
      </w:r>
      <w:r w:rsidRPr="00066794">
        <w:rPr>
          <w:sz w:val="28"/>
          <w:szCs w:val="28"/>
        </w:rPr>
        <w:t xml:space="preserve">строительных конструкций, систем инженерно-технического обеспечения </w:t>
      </w:r>
      <w:r w:rsidR="003A4899" w:rsidRPr="00066794">
        <w:rPr>
          <w:sz w:val="28"/>
          <w:szCs w:val="28"/>
        </w:rPr>
        <w:br/>
      </w:r>
      <w:r w:rsidRPr="00066794">
        <w:rPr>
          <w:sz w:val="28"/>
          <w:szCs w:val="28"/>
        </w:rPr>
        <w:t>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</w:t>
      </w:r>
      <w:r w:rsidRPr="00066794">
        <w:rPr>
          <w:sz w:val="28"/>
          <w:szCs w:val="28"/>
        </w:rPr>
        <w:t>а</w:t>
      </w:r>
      <w:r w:rsidRPr="00066794">
        <w:rPr>
          <w:sz w:val="28"/>
          <w:szCs w:val="28"/>
        </w:rPr>
        <w:t>бот) физические объемы работ, конструктивные, организационно-технологические и другие решения не изменяются;</w:t>
      </w:r>
    </w:p>
    <w:p w:rsidR="00945AE3" w:rsidRDefault="00945AE3" w:rsidP="00945AE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размер изменения (увеличения) цены контракта определяется в </w:t>
      </w:r>
      <w:hyperlink r:id="rId9" w:history="1">
        <w:r>
          <w:rPr>
            <w:color w:val="0000FF"/>
            <w:sz w:val="28"/>
            <w:szCs w:val="28"/>
            <w:lang w:eastAsia="ru-RU"/>
          </w:rPr>
          <w:t>порядке</w:t>
        </w:r>
      </w:hyperlink>
      <w:r>
        <w:rPr>
          <w:sz w:val="28"/>
          <w:szCs w:val="28"/>
          <w:lang w:eastAsia="ru-RU"/>
        </w:rPr>
        <w:t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вторной государственной экспертизы проектной документации, проводимой в части проверки достоверности определения сметной стоимости строител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ства, реконструкции, капитального ремонта, сноса объекта капитального строительства, проведения работ по сохранению объектов культурного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следия в соответствии с </w:t>
      </w:r>
      <w:hyperlink r:id="rId10" w:history="1">
        <w:r>
          <w:rPr>
            <w:color w:val="0000FF"/>
            <w:sz w:val="28"/>
            <w:szCs w:val="28"/>
            <w:lang w:eastAsia="ru-RU"/>
          </w:rPr>
          <w:t>пунктом 45(14)</w:t>
        </w:r>
      </w:hyperlink>
      <w:r>
        <w:rPr>
          <w:sz w:val="28"/>
          <w:szCs w:val="28"/>
          <w:lang w:eastAsia="ru-RU"/>
        </w:rPr>
        <w:t xml:space="preserve"> Положения об организации и пров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дении государственной экспертизы проектной документации и результатов инженерных изысканий, утвержденного постановлением Правительства Ро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сийской Федерации от 5 марта 2007 г. </w:t>
      </w:r>
      <w:r w:rsidR="00D04527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 xml:space="preserve">145 </w:t>
      </w:r>
      <w:r w:rsidR="00D04527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порядке организации и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ведения государственной экспертизы проектной документации и р</w:t>
      </w:r>
      <w:r w:rsidR="00D04527">
        <w:rPr>
          <w:sz w:val="28"/>
          <w:szCs w:val="28"/>
          <w:lang w:eastAsia="ru-RU"/>
        </w:rPr>
        <w:t>езультатов инженерных изысканий»</w:t>
      </w:r>
      <w:r>
        <w:rPr>
          <w:sz w:val="28"/>
          <w:szCs w:val="28"/>
          <w:lang w:eastAsia="ru-RU"/>
        </w:rPr>
        <w:t>;</w:t>
      </w:r>
    </w:p>
    <w:p w:rsidR="00D93954" w:rsidRPr="00066794" w:rsidRDefault="00D93954" w:rsidP="00D9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>изменение существенных условий контракта осуществляется путем з</w:t>
      </w:r>
      <w:r w:rsidRPr="00066794">
        <w:rPr>
          <w:sz w:val="28"/>
          <w:szCs w:val="28"/>
        </w:rPr>
        <w:t>а</w:t>
      </w:r>
      <w:r w:rsidRPr="00066794">
        <w:rPr>
          <w:sz w:val="28"/>
          <w:szCs w:val="28"/>
        </w:rPr>
        <w:t>ключения заказчиком и поставщиком (подрядчиком, исполнителем) согл</w:t>
      </w:r>
      <w:r w:rsidRPr="00066794">
        <w:rPr>
          <w:sz w:val="28"/>
          <w:szCs w:val="28"/>
        </w:rPr>
        <w:t>а</w:t>
      </w:r>
      <w:r w:rsidRPr="00066794">
        <w:rPr>
          <w:sz w:val="28"/>
          <w:szCs w:val="28"/>
        </w:rPr>
        <w:t>шения об изменении условий контракта на основании поступившего заказч</w:t>
      </w:r>
      <w:r w:rsidRPr="00066794">
        <w:rPr>
          <w:sz w:val="28"/>
          <w:szCs w:val="28"/>
        </w:rPr>
        <w:t>и</w:t>
      </w:r>
      <w:r w:rsidRPr="00066794">
        <w:rPr>
          <w:sz w:val="28"/>
          <w:szCs w:val="28"/>
        </w:rPr>
        <w:t>ку в письменной форме предложения поставщика (подрядчика, исполнителя) об изменении существенных условий контракта в связи с существенным ув</w:t>
      </w:r>
      <w:r w:rsidRPr="00066794">
        <w:rPr>
          <w:sz w:val="28"/>
          <w:szCs w:val="28"/>
        </w:rPr>
        <w:t>е</w:t>
      </w:r>
      <w:r w:rsidRPr="00066794">
        <w:rPr>
          <w:sz w:val="28"/>
          <w:szCs w:val="28"/>
        </w:rPr>
        <w:t>личением цен на строительные ресурсы, подлежащие поставке и (или) и</w:t>
      </w:r>
      <w:r w:rsidRPr="00066794">
        <w:rPr>
          <w:sz w:val="28"/>
          <w:szCs w:val="28"/>
        </w:rPr>
        <w:t>с</w:t>
      </w:r>
      <w:r w:rsidRPr="00066794">
        <w:rPr>
          <w:sz w:val="28"/>
          <w:szCs w:val="28"/>
        </w:rPr>
        <w:t>пользованию при исполнении такого контракта, с приложением информации и документов, обосновывающих такое предложение;</w:t>
      </w:r>
    </w:p>
    <w:p w:rsidR="00D93954" w:rsidRPr="00066794" w:rsidRDefault="00D93954" w:rsidP="00D9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 xml:space="preserve">контракт заключен до </w:t>
      </w:r>
      <w:r w:rsidR="00AB52F1" w:rsidRPr="00066794">
        <w:rPr>
          <w:sz w:val="28"/>
          <w:szCs w:val="28"/>
        </w:rPr>
        <w:t>0</w:t>
      </w:r>
      <w:r w:rsidRPr="00066794">
        <w:rPr>
          <w:sz w:val="28"/>
          <w:szCs w:val="28"/>
        </w:rPr>
        <w:t>1 июля 2021 г</w:t>
      </w:r>
      <w:r w:rsidR="00AB52F1" w:rsidRPr="00066794">
        <w:rPr>
          <w:sz w:val="28"/>
          <w:szCs w:val="28"/>
        </w:rPr>
        <w:t>ода</w:t>
      </w:r>
      <w:r w:rsidRPr="00066794">
        <w:rPr>
          <w:sz w:val="28"/>
          <w:szCs w:val="28"/>
        </w:rPr>
        <w:t xml:space="preserve"> и обязательства по нему на дату заключения соглашения об изменении</w:t>
      </w:r>
      <w:r w:rsidR="00F44BE8" w:rsidRPr="00066794">
        <w:rPr>
          <w:sz w:val="28"/>
          <w:szCs w:val="28"/>
        </w:rPr>
        <w:t xml:space="preserve"> условий контракта не исполнены.</w:t>
      </w:r>
    </w:p>
    <w:p w:rsidR="00690436" w:rsidRPr="00066794" w:rsidRDefault="004A69CB" w:rsidP="00D9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lastRenderedPageBreak/>
        <w:t>1.2</w:t>
      </w:r>
      <w:r w:rsidR="006A7C76" w:rsidRPr="00066794">
        <w:rPr>
          <w:sz w:val="28"/>
          <w:szCs w:val="28"/>
        </w:rPr>
        <w:t>. В случае изменения (увеличения) цены контракта до размера, пр</w:t>
      </w:r>
      <w:r w:rsidR="006A7C76" w:rsidRPr="00066794">
        <w:rPr>
          <w:sz w:val="28"/>
          <w:szCs w:val="28"/>
        </w:rPr>
        <w:t>е</w:t>
      </w:r>
      <w:r w:rsidR="006A7C76" w:rsidRPr="00066794">
        <w:rPr>
          <w:sz w:val="28"/>
          <w:szCs w:val="28"/>
        </w:rPr>
        <w:t>вышающего стоимость объекта капитального строительства, указанную в</w:t>
      </w:r>
      <w:r w:rsidR="00BF1F9D" w:rsidRPr="00066794">
        <w:rPr>
          <w:sz w:val="28"/>
          <w:szCs w:val="28"/>
        </w:rPr>
        <w:t xml:space="preserve"> </w:t>
      </w:r>
      <w:r w:rsidR="00116954" w:rsidRPr="00066794">
        <w:rPr>
          <w:sz w:val="28"/>
          <w:szCs w:val="28"/>
        </w:rPr>
        <w:t xml:space="preserve">краевой адресной инвестиционной программе на текущий год и плановый период и (или) </w:t>
      </w:r>
      <w:r w:rsidR="00F36BF2" w:rsidRPr="00066794">
        <w:rPr>
          <w:sz w:val="28"/>
          <w:szCs w:val="28"/>
        </w:rPr>
        <w:t xml:space="preserve">решении </w:t>
      </w:r>
      <w:r w:rsidR="005B66CA">
        <w:rPr>
          <w:sz w:val="28"/>
          <w:szCs w:val="28"/>
        </w:rPr>
        <w:t>о бюджетных инвестициях</w:t>
      </w:r>
      <w:r w:rsidR="00BF1F9D" w:rsidRPr="00066794">
        <w:rPr>
          <w:sz w:val="28"/>
          <w:szCs w:val="28"/>
        </w:rPr>
        <w:t xml:space="preserve">, проведение проверки инвестиционных проектов, финансирование которых </w:t>
      </w:r>
      <w:r w:rsidR="003403DB" w:rsidRPr="00066794">
        <w:rPr>
          <w:sz w:val="28"/>
          <w:szCs w:val="28"/>
        </w:rPr>
        <w:t>планируется</w:t>
      </w:r>
      <w:r w:rsidR="00BF1F9D" w:rsidRPr="00066794">
        <w:rPr>
          <w:sz w:val="28"/>
          <w:szCs w:val="28"/>
        </w:rPr>
        <w:t xml:space="preserve"> осущест</w:t>
      </w:r>
      <w:r w:rsidR="00BF1F9D" w:rsidRPr="00066794">
        <w:rPr>
          <w:sz w:val="28"/>
          <w:szCs w:val="28"/>
        </w:rPr>
        <w:t>в</w:t>
      </w:r>
      <w:r w:rsidR="00BF1F9D" w:rsidRPr="00066794">
        <w:rPr>
          <w:sz w:val="28"/>
          <w:szCs w:val="28"/>
        </w:rPr>
        <w:t>лять полностью или частично за счет средств бюджета Ставропольского края, на предмет эффективности использования средств бюджета Ставр</w:t>
      </w:r>
      <w:r w:rsidR="00BF1F9D" w:rsidRPr="00066794">
        <w:rPr>
          <w:sz w:val="28"/>
          <w:szCs w:val="28"/>
        </w:rPr>
        <w:t>о</w:t>
      </w:r>
      <w:r w:rsidR="00BF1F9D" w:rsidRPr="00066794">
        <w:rPr>
          <w:sz w:val="28"/>
          <w:szCs w:val="28"/>
        </w:rPr>
        <w:t xml:space="preserve">польского края, направляемых на капитальные вложения, проводимой </w:t>
      </w:r>
      <w:r w:rsidR="003E7105">
        <w:rPr>
          <w:sz w:val="28"/>
          <w:szCs w:val="28"/>
        </w:rPr>
        <w:br/>
      </w:r>
      <w:r w:rsidR="00BF1F9D" w:rsidRPr="00066794">
        <w:rPr>
          <w:sz w:val="28"/>
          <w:szCs w:val="28"/>
        </w:rPr>
        <w:t xml:space="preserve">в соответствии с постановлением Правительства Ставропольского края </w:t>
      </w:r>
      <w:r w:rsidR="003E7105">
        <w:rPr>
          <w:sz w:val="28"/>
          <w:szCs w:val="28"/>
        </w:rPr>
        <w:br/>
      </w:r>
      <w:r w:rsidR="00BF1F9D" w:rsidRPr="00066794">
        <w:rPr>
          <w:sz w:val="28"/>
          <w:szCs w:val="28"/>
        </w:rPr>
        <w:t>от 25 декабря 201</w:t>
      </w:r>
      <w:r w:rsidR="00002F71">
        <w:rPr>
          <w:sz w:val="28"/>
          <w:szCs w:val="28"/>
        </w:rPr>
        <w:t>5</w:t>
      </w:r>
      <w:r w:rsidR="00BF1F9D" w:rsidRPr="00066794">
        <w:rPr>
          <w:sz w:val="28"/>
          <w:szCs w:val="28"/>
        </w:rPr>
        <w:t xml:space="preserve"> г. № 581-п «Об утверждении Правил проведения прове</w:t>
      </w:r>
      <w:r w:rsidR="00BF1F9D" w:rsidRPr="00066794">
        <w:rPr>
          <w:sz w:val="28"/>
          <w:szCs w:val="28"/>
        </w:rPr>
        <w:t>р</w:t>
      </w:r>
      <w:r w:rsidR="00BF1F9D" w:rsidRPr="00066794">
        <w:rPr>
          <w:sz w:val="28"/>
          <w:szCs w:val="28"/>
        </w:rPr>
        <w:t>ки инвестиционных проектов, финансирование которых планируется осущ</w:t>
      </w:r>
      <w:r w:rsidR="00BF1F9D" w:rsidRPr="00066794">
        <w:rPr>
          <w:sz w:val="28"/>
          <w:szCs w:val="28"/>
        </w:rPr>
        <w:t>е</w:t>
      </w:r>
      <w:r w:rsidR="00BF1F9D" w:rsidRPr="00066794">
        <w:rPr>
          <w:sz w:val="28"/>
          <w:szCs w:val="28"/>
        </w:rPr>
        <w:t>ствлять полностью или частично за счет средств бюджета Ставропольского края, на предмет эффективности использования средств бюджета Ставр</w:t>
      </w:r>
      <w:r w:rsidR="00BF1F9D" w:rsidRPr="00066794">
        <w:rPr>
          <w:sz w:val="28"/>
          <w:szCs w:val="28"/>
        </w:rPr>
        <w:t>о</w:t>
      </w:r>
      <w:r w:rsidR="00BF1F9D" w:rsidRPr="00066794">
        <w:rPr>
          <w:sz w:val="28"/>
          <w:szCs w:val="28"/>
        </w:rPr>
        <w:t>польского края, направляемых на капитальные вложения»</w:t>
      </w:r>
      <w:r w:rsidR="007B2AE2">
        <w:rPr>
          <w:sz w:val="28"/>
          <w:szCs w:val="28"/>
        </w:rPr>
        <w:t>,</w:t>
      </w:r>
      <w:r w:rsidR="00BF1F9D" w:rsidRPr="00066794">
        <w:rPr>
          <w:sz w:val="28"/>
          <w:szCs w:val="28"/>
        </w:rPr>
        <w:t xml:space="preserve"> не требуется.</w:t>
      </w:r>
    </w:p>
    <w:p w:rsidR="006A7C76" w:rsidRPr="004568C9" w:rsidRDefault="006A7C76" w:rsidP="00D93954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4A69CB" w:rsidRDefault="001562FC" w:rsidP="00C82C81">
      <w:pPr>
        <w:pStyle w:val="ae"/>
        <w:ind w:left="0"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>2</w:t>
      </w:r>
      <w:r w:rsidR="0001074A" w:rsidRPr="00066794">
        <w:rPr>
          <w:sz w:val="28"/>
          <w:szCs w:val="28"/>
        </w:rPr>
        <w:t xml:space="preserve">. </w:t>
      </w:r>
      <w:r w:rsidR="00C82C81" w:rsidRPr="00CA66AE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C82C81" w:rsidRPr="00CA66AE">
        <w:rPr>
          <w:sz w:val="28"/>
          <w:szCs w:val="28"/>
        </w:rPr>
        <w:t>и</w:t>
      </w:r>
      <w:r w:rsidR="00C82C81" w:rsidRPr="00CA66AE">
        <w:rPr>
          <w:sz w:val="28"/>
          <w:szCs w:val="28"/>
        </w:rPr>
        <w:t>пального учреждения «Управление  городского хозяйства, транспорта и св</w:t>
      </w:r>
      <w:r w:rsidR="00C82C81" w:rsidRPr="00CA66AE">
        <w:rPr>
          <w:sz w:val="28"/>
          <w:szCs w:val="28"/>
        </w:rPr>
        <w:t>я</w:t>
      </w:r>
      <w:r w:rsidR="00C82C81" w:rsidRPr="00CA66AE">
        <w:rPr>
          <w:sz w:val="28"/>
          <w:szCs w:val="28"/>
        </w:rPr>
        <w:t>зи администрации города Пятигорска» Бельчикова О.В.</w:t>
      </w:r>
    </w:p>
    <w:p w:rsidR="00D618FA" w:rsidRDefault="00D618FA" w:rsidP="00392D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929" w:rsidRPr="00066794" w:rsidRDefault="001562FC" w:rsidP="00C82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94">
        <w:rPr>
          <w:sz w:val="28"/>
          <w:szCs w:val="28"/>
        </w:rPr>
        <w:t>3</w:t>
      </w:r>
      <w:r w:rsidR="00204ABC" w:rsidRPr="00066794">
        <w:rPr>
          <w:sz w:val="28"/>
          <w:szCs w:val="28"/>
        </w:rPr>
        <w:t xml:space="preserve">. Настоящее постановление вступает в силу </w:t>
      </w:r>
      <w:r w:rsidR="00D618FA">
        <w:rPr>
          <w:sz w:val="28"/>
          <w:szCs w:val="28"/>
          <w:lang w:eastAsia="ru-RU"/>
        </w:rPr>
        <w:t xml:space="preserve">со дня его </w:t>
      </w:r>
      <w:r w:rsidR="003424FA">
        <w:rPr>
          <w:sz w:val="28"/>
          <w:szCs w:val="28"/>
          <w:lang w:eastAsia="ru-RU"/>
        </w:rPr>
        <w:t xml:space="preserve">официального </w:t>
      </w:r>
      <w:r w:rsidR="00945AE3">
        <w:rPr>
          <w:sz w:val="28"/>
          <w:szCs w:val="28"/>
          <w:lang w:eastAsia="ru-RU"/>
        </w:rPr>
        <w:t>опубликования</w:t>
      </w:r>
    </w:p>
    <w:p w:rsidR="00267929" w:rsidRPr="00066794" w:rsidRDefault="00267929" w:rsidP="002A08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70B" w:rsidRPr="00066794" w:rsidRDefault="00E1470B" w:rsidP="002A08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160" w:rsidRDefault="00004160" w:rsidP="00C82C81">
      <w:pPr>
        <w:spacing w:line="240" w:lineRule="exact"/>
        <w:jc w:val="both"/>
        <w:rPr>
          <w:sz w:val="28"/>
          <w:szCs w:val="28"/>
        </w:rPr>
      </w:pPr>
    </w:p>
    <w:p w:rsidR="002D3E83" w:rsidRDefault="002D3E83" w:rsidP="002D3E83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>Временно исполняющий</w:t>
      </w:r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полномочия </w:t>
      </w:r>
    </w:p>
    <w:p w:rsidR="002D3E83" w:rsidRPr="00427B5E" w:rsidRDefault="002D3E83" w:rsidP="002D3E83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города Пятигорска                                                                 </w:t>
      </w:r>
      <w:r>
        <w:rPr>
          <w:sz w:val="28"/>
          <w:szCs w:val="28"/>
        </w:rPr>
        <w:t>С.А.Марченко</w:t>
      </w:r>
    </w:p>
    <w:p w:rsidR="002D3E83" w:rsidRDefault="002D3E83" w:rsidP="002D3E83"/>
    <w:p w:rsidR="00A247A7" w:rsidRDefault="00A247A7" w:rsidP="002D3E83">
      <w:pPr>
        <w:spacing w:line="240" w:lineRule="exact"/>
        <w:sectPr w:rsidR="00A247A7" w:rsidSect="002D3E83">
          <w:headerReference w:type="even" r:id="rId11"/>
          <w:pgSz w:w="11906" w:h="16838"/>
          <w:pgMar w:top="1531" w:right="567" w:bottom="1191" w:left="1985" w:header="1134" w:footer="720" w:gutter="0"/>
          <w:cols w:space="720"/>
          <w:titlePg/>
          <w:docGrid w:linePitch="360"/>
        </w:sectPr>
      </w:pPr>
    </w:p>
    <w:p w:rsidR="00A247A7" w:rsidRDefault="00A247A7" w:rsidP="00A247A7"/>
    <w:tbl>
      <w:tblPr>
        <w:tblW w:w="4962" w:type="dxa"/>
        <w:tblInd w:w="4644" w:type="dxa"/>
        <w:tblLook w:val="01E0"/>
      </w:tblPr>
      <w:tblGrid>
        <w:gridCol w:w="4962"/>
      </w:tblGrid>
      <w:tr w:rsidR="00A247A7" w:rsidTr="00A247A7">
        <w:tc>
          <w:tcPr>
            <w:tcW w:w="4962" w:type="dxa"/>
            <w:hideMark/>
          </w:tcPr>
          <w:p w:rsidR="00A247A7" w:rsidRDefault="00A247A7">
            <w:pPr>
              <w:ind w:left="3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247A7" w:rsidRDefault="00A247A7">
            <w:pPr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 постановлению администрации </w:t>
            </w:r>
          </w:p>
          <w:p w:rsidR="00A247A7" w:rsidRDefault="00A247A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</w:tc>
      </w:tr>
      <w:tr w:rsidR="00A247A7" w:rsidTr="00A247A7">
        <w:tc>
          <w:tcPr>
            <w:tcW w:w="4962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A247A7" w:rsidTr="00A247A7">
        <w:trPr>
          <w:trHeight w:val="68"/>
        </w:trPr>
        <w:tc>
          <w:tcPr>
            <w:tcW w:w="4962" w:type="dxa"/>
          </w:tcPr>
          <w:p w:rsidR="00A247A7" w:rsidRDefault="00A247A7">
            <w:pPr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247A7" w:rsidRDefault="00A247A7">
            <w:pPr>
              <w:ind w:left="34" w:right="-108"/>
              <w:jc w:val="center"/>
              <w:outlineLvl w:val="0"/>
              <w:rPr>
                <w:sz w:val="28"/>
                <w:szCs w:val="28"/>
              </w:rPr>
            </w:pPr>
          </w:p>
          <w:p w:rsidR="00A247A7" w:rsidRDefault="00A247A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A247A7" w:rsidRDefault="00A247A7" w:rsidP="00A247A7">
      <w:pPr>
        <w:rPr>
          <w:sz w:val="28"/>
          <w:szCs w:val="28"/>
        </w:rPr>
      </w:pPr>
    </w:p>
    <w:p w:rsidR="00A247A7" w:rsidRDefault="00A247A7" w:rsidP="00A247A7">
      <w:pPr>
        <w:rPr>
          <w:sz w:val="28"/>
          <w:szCs w:val="28"/>
        </w:rPr>
      </w:pPr>
    </w:p>
    <w:p w:rsidR="00A247A7" w:rsidRDefault="00A247A7" w:rsidP="00A247A7">
      <w:pPr>
        <w:rPr>
          <w:sz w:val="28"/>
          <w:szCs w:val="28"/>
        </w:rPr>
      </w:pPr>
    </w:p>
    <w:p w:rsidR="00A247A7" w:rsidRDefault="00A247A7" w:rsidP="00A247A7">
      <w:pPr>
        <w:spacing w:line="240" w:lineRule="exact"/>
        <w:rPr>
          <w:sz w:val="28"/>
          <w:szCs w:val="28"/>
        </w:rPr>
      </w:pPr>
    </w:p>
    <w:p w:rsidR="00A247A7" w:rsidRDefault="00A247A7" w:rsidP="00A247A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247A7" w:rsidRDefault="00A247A7" w:rsidP="00A247A7">
      <w:pPr>
        <w:jc w:val="center"/>
        <w:rPr>
          <w:sz w:val="28"/>
          <w:szCs w:val="28"/>
        </w:rPr>
      </w:pPr>
    </w:p>
    <w:p w:rsidR="00A247A7" w:rsidRDefault="00A247A7" w:rsidP="00A247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заказчиков города Пятигорска, являющихся стороной контракта, предметом которого является выполнение работ по строительству, реконструкции,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«О контрактной системе в сфере зак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пок товаров, работ, услуг для обеспечения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нужд» для обеспечения муниципальных нужд города Пятигорска</w:t>
      </w:r>
    </w:p>
    <w:p w:rsidR="00A247A7" w:rsidRDefault="00A247A7" w:rsidP="00A247A7">
      <w:pPr>
        <w:spacing w:line="240" w:lineRule="exact"/>
        <w:jc w:val="both"/>
        <w:rPr>
          <w:sz w:val="28"/>
          <w:szCs w:val="28"/>
        </w:rPr>
      </w:pPr>
    </w:p>
    <w:p w:rsidR="00A247A7" w:rsidRDefault="00A247A7" w:rsidP="00A247A7">
      <w:pPr>
        <w:ind w:right="142"/>
        <w:jc w:val="right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05"/>
      </w:tblGrid>
      <w:tr w:rsidR="00A247A7" w:rsidTr="00A247A7">
        <w:trPr>
          <w:trHeight w:val="39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A7" w:rsidRDefault="00A247A7">
            <w:pPr>
              <w:jc w:val="center"/>
              <w:rPr>
                <w:sz w:val="16"/>
                <w:szCs w:val="16"/>
              </w:rPr>
            </w:pPr>
          </w:p>
          <w:p w:rsidR="00A247A7" w:rsidRDefault="00A247A7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A247A7" w:rsidRDefault="00A24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A7" w:rsidRDefault="00A247A7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Наименование заказчиков города Пятигорска</w:t>
            </w:r>
          </w:p>
          <w:p w:rsidR="00A247A7" w:rsidRDefault="00A247A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A247A7" w:rsidRDefault="00A247A7" w:rsidP="00A247A7">
      <w:pPr>
        <w:spacing w:line="20" w:lineRule="exact"/>
        <w:ind w:firstLine="69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851"/>
        <w:gridCol w:w="8505"/>
      </w:tblGrid>
      <w:tr w:rsidR="00A247A7" w:rsidTr="00A247A7">
        <w:tc>
          <w:tcPr>
            <w:tcW w:w="851" w:type="dxa"/>
            <w:hideMark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8505" w:type="dxa"/>
          </w:tcPr>
          <w:p w:rsidR="00A247A7" w:rsidRDefault="00A247A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«Управление капитального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ства»</w:t>
            </w:r>
          </w:p>
          <w:p w:rsidR="00A247A7" w:rsidRDefault="00A247A7">
            <w:pPr>
              <w:widowControl w:val="0"/>
              <w:autoSpaceDE w:val="0"/>
              <w:autoSpaceDN w:val="0"/>
              <w:adjustRightInd w:val="0"/>
              <w:ind w:right="40"/>
            </w:pPr>
          </w:p>
        </w:tc>
      </w:tr>
      <w:tr w:rsidR="00A247A7" w:rsidTr="00A247A7">
        <w:tc>
          <w:tcPr>
            <w:tcW w:w="851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247A7" w:rsidRDefault="00A247A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247A7" w:rsidTr="00A247A7">
        <w:tc>
          <w:tcPr>
            <w:tcW w:w="851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247A7" w:rsidRDefault="00A247A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247A7" w:rsidTr="00A247A7">
        <w:tc>
          <w:tcPr>
            <w:tcW w:w="851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247A7" w:rsidRDefault="00A247A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247A7" w:rsidTr="00A247A7">
        <w:tc>
          <w:tcPr>
            <w:tcW w:w="851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ind w:right="40"/>
            </w:pPr>
          </w:p>
        </w:tc>
      </w:tr>
      <w:tr w:rsidR="00A247A7" w:rsidTr="00A247A7">
        <w:tc>
          <w:tcPr>
            <w:tcW w:w="851" w:type="dxa"/>
          </w:tcPr>
          <w:p w:rsidR="00A247A7" w:rsidRDefault="00A247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247A7" w:rsidRDefault="00A247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247A7" w:rsidRDefault="00A247A7" w:rsidP="00A247A7">
      <w:pPr>
        <w:jc w:val="both"/>
        <w:rPr>
          <w:sz w:val="28"/>
          <w:szCs w:val="28"/>
        </w:rPr>
      </w:pPr>
    </w:p>
    <w:p w:rsidR="00A247A7" w:rsidRDefault="00A247A7" w:rsidP="00A247A7">
      <w:pPr>
        <w:jc w:val="both"/>
        <w:rPr>
          <w:sz w:val="28"/>
          <w:szCs w:val="28"/>
        </w:rPr>
      </w:pPr>
    </w:p>
    <w:p w:rsidR="00A247A7" w:rsidRDefault="00A247A7" w:rsidP="00A247A7">
      <w:pPr>
        <w:jc w:val="both"/>
        <w:rPr>
          <w:sz w:val="28"/>
          <w:szCs w:val="28"/>
        </w:rPr>
      </w:pPr>
    </w:p>
    <w:p w:rsidR="00A247A7" w:rsidRDefault="00A247A7" w:rsidP="00A247A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247A7" w:rsidRDefault="00A247A7" w:rsidP="00A247A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A247A7" w:rsidRDefault="00A247A7" w:rsidP="00A247A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 Пятигорска                                               А.А.Малыгина</w:t>
      </w:r>
    </w:p>
    <w:p w:rsidR="00A247A7" w:rsidRDefault="00A247A7" w:rsidP="00A247A7">
      <w:pPr>
        <w:spacing w:line="240" w:lineRule="exact"/>
        <w:jc w:val="both"/>
        <w:rPr>
          <w:sz w:val="28"/>
          <w:szCs w:val="28"/>
        </w:rPr>
      </w:pPr>
    </w:p>
    <w:p w:rsidR="00ED2E86" w:rsidRDefault="00ED2E86" w:rsidP="002D3E83">
      <w:pPr>
        <w:spacing w:line="240" w:lineRule="exact"/>
      </w:pPr>
    </w:p>
    <w:sectPr w:rsidR="00ED2E86" w:rsidSect="002D3E83">
      <w:pgSz w:w="11906" w:h="16838"/>
      <w:pgMar w:top="1531" w:right="567" w:bottom="1191" w:left="1985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83" w:rsidRDefault="00EB7D83" w:rsidP="00C83B50">
      <w:r>
        <w:separator/>
      </w:r>
    </w:p>
  </w:endnote>
  <w:endnote w:type="continuationSeparator" w:id="1">
    <w:p w:rsidR="00EB7D83" w:rsidRDefault="00EB7D83" w:rsidP="00C8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83" w:rsidRDefault="00EB7D83" w:rsidP="00C83B50">
      <w:r>
        <w:separator/>
      </w:r>
    </w:p>
  </w:footnote>
  <w:footnote w:type="continuationSeparator" w:id="1">
    <w:p w:rsidR="00EB7D83" w:rsidRDefault="00EB7D83" w:rsidP="00C83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EA" w:rsidRDefault="000426E5" w:rsidP="00F15040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D62E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D62EA" w:rsidRDefault="00BD62EA" w:rsidP="00131E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3CB15FB"/>
    <w:multiLevelType w:val="singleLevel"/>
    <w:tmpl w:val="0218B16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75E51AAD"/>
    <w:multiLevelType w:val="hybridMultilevel"/>
    <w:tmpl w:val="891C6BB4"/>
    <w:lvl w:ilvl="0" w:tplc="7BE6C816">
      <w:start w:val="1"/>
      <w:numFmt w:val="decimal"/>
      <w:suff w:val="space"/>
      <w:lvlText w:val="%1."/>
      <w:lvlJc w:val="left"/>
      <w:pPr>
        <w:ind w:left="720" w:firstLine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83B50"/>
    <w:rsid w:val="000028B0"/>
    <w:rsid w:val="00002F71"/>
    <w:rsid w:val="00004160"/>
    <w:rsid w:val="00005C3D"/>
    <w:rsid w:val="0001074A"/>
    <w:rsid w:val="0001158F"/>
    <w:rsid w:val="000126BF"/>
    <w:rsid w:val="00013518"/>
    <w:rsid w:val="00013858"/>
    <w:rsid w:val="000140C4"/>
    <w:rsid w:val="00014796"/>
    <w:rsid w:val="00014D9F"/>
    <w:rsid w:val="00015029"/>
    <w:rsid w:val="00021179"/>
    <w:rsid w:val="00021BD4"/>
    <w:rsid w:val="00023689"/>
    <w:rsid w:val="00032D83"/>
    <w:rsid w:val="000357BE"/>
    <w:rsid w:val="0003608F"/>
    <w:rsid w:val="000426E5"/>
    <w:rsid w:val="00044B28"/>
    <w:rsid w:val="00045DE2"/>
    <w:rsid w:val="00047991"/>
    <w:rsid w:val="000510F3"/>
    <w:rsid w:val="000537C8"/>
    <w:rsid w:val="00057BF6"/>
    <w:rsid w:val="00063797"/>
    <w:rsid w:val="00063BB4"/>
    <w:rsid w:val="00065846"/>
    <w:rsid w:val="00066794"/>
    <w:rsid w:val="000748FF"/>
    <w:rsid w:val="00074F75"/>
    <w:rsid w:val="00074FBD"/>
    <w:rsid w:val="000876C0"/>
    <w:rsid w:val="00092656"/>
    <w:rsid w:val="00093C59"/>
    <w:rsid w:val="00095085"/>
    <w:rsid w:val="000A0579"/>
    <w:rsid w:val="000B356F"/>
    <w:rsid w:val="000B6CAB"/>
    <w:rsid w:val="000C6605"/>
    <w:rsid w:val="000D0E71"/>
    <w:rsid w:val="000D2034"/>
    <w:rsid w:val="000E142B"/>
    <w:rsid w:val="000E4958"/>
    <w:rsid w:val="000E7992"/>
    <w:rsid w:val="000F06B1"/>
    <w:rsid w:val="000F1AA3"/>
    <w:rsid w:val="000F6AD0"/>
    <w:rsid w:val="00107A06"/>
    <w:rsid w:val="0011650E"/>
    <w:rsid w:val="00116954"/>
    <w:rsid w:val="00130119"/>
    <w:rsid w:val="0013186E"/>
    <w:rsid w:val="00131E29"/>
    <w:rsid w:val="001344CD"/>
    <w:rsid w:val="0013794C"/>
    <w:rsid w:val="001413DD"/>
    <w:rsid w:val="00144DA9"/>
    <w:rsid w:val="00152512"/>
    <w:rsid w:val="001562FC"/>
    <w:rsid w:val="00161FA7"/>
    <w:rsid w:val="00163185"/>
    <w:rsid w:val="00170175"/>
    <w:rsid w:val="001770DA"/>
    <w:rsid w:val="00182538"/>
    <w:rsid w:val="00182F98"/>
    <w:rsid w:val="00183B03"/>
    <w:rsid w:val="00195D05"/>
    <w:rsid w:val="001A02EA"/>
    <w:rsid w:val="001A2423"/>
    <w:rsid w:val="001B0F9E"/>
    <w:rsid w:val="001C0C83"/>
    <w:rsid w:val="001C2A05"/>
    <w:rsid w:val="001D1A21"/>
    <w:rsid w:val="001D5B59"/>
    <w:rsid w:val="001D5DF8"/>
    <w:rsid w:val="001D743E"/>
    <w:rsid w:val="001E07C8"/>
    <w:rsid w:val="001E68C3"/>
    <w:rsid w:val="001E69EF"/>
    <w:rsid w:val="00201AE8"/>
    <w:rsid w:val="00204ABC"/>
    <w:rsid w:val="00210CC0"/>
    <w:rsid w:val="00212351"/>
    <w:rsid w:val="002148E1"/>
    <w:rsid w:val="0022772E"/>
    <w:rsid w:val="00227D56"/>
    <w:rsid w:val="00231EDB"/>
    <w:rsid w:val="00232136"/>
    <w:rsid w:val="0023538E"/>
    <w:rsid w:val="0023593A"/>
    <w:rsid w:val="0024200F"/>
    <w:rsid w:val="00245132"/>
    <w:rsid w:val="0026429F"/>
    <w:rsid w:val="00265228"/>
    <w:rsid w:val="00267929"/>
    <w:rsid w:val="00286258"/>
    <w:rsid w:val="00290B41"/>
    <w:rsid w:val="00295D71"/>
    <w:rsid w:val="002A08F3"/>
    <w:rsid w:val="002A3530"/>
    <w:rsid w:val="002A608A"/>
    <w:rsid w:val="002A6CAF"/>
    <w:rsid w:val="002B1479"/>
    <w:rsid w:val="002B26DB"/>
    <w:rsid w:val="002B3ED5"/>
    <w:rsid w:val="002B4402"/>
    <w:rsid w:val="002B5D04"/>
    <w:rsid w:val="002B63F8"/>
    <w:rsid w:val="002C5F63"/>
    <w:rsid w:val="002D3E83"/>
    <w:rsid w:val="002D625B"/>
    <w:rsid w:val="002D68F5"/>
    <w:rsid w:val="002E02D1"/>
    <w:rsid w:val="002E119B"/>
    <w:rsid w:val="002E6F5E"/>
    <w:rsid w:val="002F5135"/>
    <w:rsid w:val="003010AC"/>
    <w:rsid w:val="00301309"/>
    <w:rsid w:val="0031370C"/>
    <w:rsid w:val="00323668"/>
    <w:rsid w:val="00324B77"/>
    <w:rsid w:val="00324EA0"/>
    <w:rsid w:val="00325121"/>
    <w:rsid w:val="003269CB"/>
    <w:rsid w:val="00326A30"/>
    <w:rsid w:val="0032754E"/>
    <w:rsid w:val="003322E0"/>
    <w:rsid w:val="00333A3A"/>
    <w:rsid w:val="00333EE7"/>
    <w:rsid w:val="00337900"/>
    <w:rsid w:val="003403DB"/>
    <w:rsid w:val="0034181C"/>
    <w:rsid w:val="00341C52"/>
    <w:rsid w:val="00341F30"/>
    <w:rsid w:val="003424FA"/>
    <w:rsid w:val="00346C88"/>
    <w:rsid w:val="003474DE"/>
    <w:rsid w:val="00355F62"/>
    <w:rsid w:val="00356B98"/>
    <w:rsid w:val="0036002D"/>
    <w:rsid w:val="00362EEB"/>
    <w:rsid w:val="0036561D"/>
    <w:rsid w:val="003657CE"/>
    <w:rsid w:val="00365BE6"/>
    <w:rsid w:val="00367F1B"/>
    <w:rsid w:val="003726D8"/>
    <w:rsid w:val="00382E89"/>
    <w:rsid w:val="003873CC"/>
    <w:rsid w:val="00392D14"/>
    <w:rsid w:val="003965BD"/>
    <w:rsid w:val="00396A38"/>
    <w:rsid w:val="00397B66"/>
    <w:rsid w:val="003A40E0"/>
    <w:rsid w:val="003A4899"/>
    <w:rsid w:val="003B265C"/>
    <w:rsid w:val="003D1E18"/>
    <w:rsid w:val="003D2901"/>
    <w:rsid w:val="003D46D6"/>
    <w:rsid w:val="003E3912"/>
    <w:rsid w:val="003E7105"/>
    <w:rsid w:val="003E75B5"/>
    <w:rsid w:val="003F613E"/>
    <w:rsid w:val="003F6768"/>
    <w:rsid w:val="0040002C"/>
    <w:rsid w:val="00407139"/>
    <w:rsid w:val="00407BEF"/>
    <w:rsid w:val="004106B7"/>
    <w:rsid w:val="00412A2D"/>
    <w:rsid w:val="0041376D"/>
    <w:rsid w:val="00413947"/>
    <w:rsid w:val="00414FA4"/>
    <w:rsid w:val="00416416"/>
    <w:rsid w:val="004174A9"/>
    <w:rsid w:val="00421868"/>
    <w:rsid w:val="00431654"/>
    <w:rsid w:val="0043383F"/>
    <w:rsid w:val="00443A1F"/>
    <w:rsid w:val="004443D2"/>
    <w:rsid w:val="0044537E"/>
    <w:rsid w:val="00451250"/>
    <w:rsid w:val="00452DB1"/>
    <w:rsid w:val="004546CB"/>
    <w:rsid w:val="00455E90"/>
    <w:rsid w:val="004568C9"/>
    <w:rsid w:val="00456FCD"/>
    <w:rsid w:val="0047406A"/>
    <w:rsid w:val="004761F9"/>
    <w:rsid w:val="004867A7"/>
    <w:rsid w:val="00486975"/>
    <w:rsid w:val="004876DD"/>
    <w:rsid w:val="00493A91"/>
    <w:rsid w:val="004A5C5E"/>
    <w:rsid w:val="004A69CB"/>
    <w:rsid w:val="004B63AF"/>
    <w:rsid w:val="004C0E0B"/>
    <w:rsid w:val="004C15B9"/>
    <w:rsid w:val="004D169D"/>
    <w:rsid w:val="004D4600"/>
    <w:rsid w:val="004D7510"/>
    <w:rsid w:val="004D7E7E"/>
    <w:rsid w:val="004E0A99"/>
    <w:rsid w:val="004E64BC"/>
    <w:rsid w:val="004F737E"/>
    <w:rsid w:val="004F7E83"/>
    <w:rsid w:val="005044DC"/>
    <w:rsid w:val="005046E8"/>
    <w:rsid w:val="00510255"/>
    <w:rsid w:val="005159FB"/>
    <w:rsid w:val="00515D82"/>
    <w:rsid w:val="0052562E"/>
    <w:rsid w:val="00542855"/>
    <w:rsid w:val="00554914"/>
    <w:rsid w:val="0055658E"/>
    <w:rsid w:val="00565711"/>
    <w:rsid w:val="0057301C"/>
    <w:rsid w:val="0058056C"/>
    <w:rsid w:val="00583E56"/>
    <w:rsid w:val="00585572"/>
    <w:rsid w:val="00585B4D"/>
    <w:rsid w:val="00586B9D"/>
    <w:rsid w:val="00587731"/>
    <w:rsid w:val="00596794"/>
    <w:rsid w:val="005B41FC"/>
    <w:rsid w:val="005B653E"/>
    <w:rsid w:val="005B66CA"/>
    <w:rsid w:val="005C091E"/>
    <w:rsid w:val="005C32D5"/>
    <w:rsid w:val="005C3A49"/>
    <w:rsid w:val="005C6388"/>
    <w:rsid w:val="005D0E54"/>
    <w:rsid w:val="005E08CE"/>
    <w:rsid w:val="005F1E55"/>
    <w:rsid w:val="005F5AEB"/>
    <w:rsid w:val="00600376"/>
    <w:rsid w:val="00600B63"/>
    <w:rsid w:val="0061657E"/>
    <w:rsid w:val="00617AA4"/>
    <w:rsid w:val="006254A2"/>
    <w:rsid w:val="0062659F"/>
    <w:rsid w:val="00626A85"/>
    <w:rsid w:val="00630E9E"/>
    <w:rsid w:val="00631E28"/>
    <w:rsid w:val="00636A2A"/>
    <w:rsid w:val="00642958"/>
    <w:rsid w:val="00650FAB"/>
    <w:rsid w:val="0065208D"/>
    <w:rsid w:val="00653282"/>
    <w:rsid w:val="006559A1"/>
    <w:rsid w:val="0066776F"/>
    <w:rsid w:val="00667D8F"/>
    <w:rsid w:val="00671DE4"/>
    <w:rsid w:val="006750EE"/>
    <w:rsid w:val="00675F4E"/>
    <w:rsid w:val="00680BA4"/>
    <w:rsid w:val="00682D35"/>
    <w:rsid w:val="00690436"/>
    <w:rsid w:val="00691C01"/>
    <w:rsid w:val="006A36AF"/>
    <w:rsid w:val="006A7C76"/>
    <w:rsid w:val="006B08A6"/>
    <w:rsid w:val="006B22D9"/>
    <w:rsid w:val="006B429C"/>
    <w:rsid w:val="006B7082"/>
    <w:rsid w:val="006D1812"/>
    <w:rsid w:val="006D4E78"/>
    <w:rsid w:val="006D7410"/>
    <w:rsid w:val="006E1620"/>
    <w:rsid w:val="006E1643"/>
    <w:rsid w:val="00711CF2"/>
    <w:rsid w:val="0071779E"/>
    <w:rsid w:val="007202B0"/>
    <w:rsid w:val="007207C8"/>
    <w:rsid w:val="007238B2"/>
    <w:rsid w:val="00724054"/>
    <w:rsid w:val="0072510F"/>
    <w:rsid w:val="00730D60"/>
    <w:rsid w:val="00731DE6"/>
    <w:rsid w:val="0074089A"/>
    <w:rsid w:val="00747052"/>
    <w:rsid w:val="00761919"/>
    <w:rsid w:val="0076251D"/>
    <w:rsid w:val="00766CEF"/>
    <w:rsid w:val="00774944"/>
    <w:rsid w:val="007750D8"/>
    <w:rsid w:val="007802E7"/>
    <w:rsid w:val="007815A0"/>
    <w:rsid w:val="00785ABD"/>
    <w:rsid w:val="007A35E5"/>
    <w:rsid w:val="007A5ACC"/>
    <w:rsid w:val="007B226B"/>
    <w:rsid w:val="007B2AE2"/>
    <w:rsid w:val="007C24B7"/>
    <w:rsid w:val="007C46C2"/>
    <w:rsid w:val="007C6C80"/>
    <w:rsid w:val="007D0ED4"/>
    <w:rsid w:val="007D0F84"/>
    <w:rsid w:val="007D7E1F"/>
    <w:rsid w:val="007E04EC"/>
    <w:rsid w:val="007E6F81"/>
    <w:rsid w:val="00805C21"/>
    <w:rsid w:val="00814C79"/>
    <w:rsid w:val="00815D2C"/>
    <w:rsid w:val="00816C47"/>
    <w:rsid w:val="00817063"/>
    <w:rsid w:val="00817D14"/>
    <w:rsid w:val="00820BF4"/>
    <w:rsid w:val="008213A4"/>
    <w:rsid w:val="00821E4B"/>
    <w:rsid w:val="00823924"/>
    <w:rsid w:val="00830D1D"/>
    <w:rsid w:val="008350D7"/>
    <w:rsid w:val="00840172"/>
    <w:rsid w:val="008478E9"/>
    <w:rsid w:val="00851490"/>
    <w:rsid w:val="00852D11"/>
    <w:rsid w:val="00853786"/>
    <w:rsid w:val="00855684"/>
    <w:rsid w:val="0085784F"/>
    <w:rsid w:val="00863D03"/>
    <w:rsid w:val="008704D4"/>
    <w:rsid w:val="00890820"/>
    <w:rsid w:val="008C24FF"/>
    <w:rsid w:val="008D12E7"/>
    <w:rsid w:val="008D280A"/>
    <w:rsid w:val="008D3A9E"/>
    <w:rsid w:val="008D6E03"/>
    <w:rsid w:val="008E5553"/>
    <w:rsid w:val="008E6B6D"/>
    <w:rsid w:val="008E73E5"/>
    <w:rsid w:val="008F30FB"/>
    <w:rsid w:val="008F6034"/>
    <w:rsid w:val="00900171"/>
    <w:rsid w:val="00901F1D"/>
    <w:rsid w:val="00903E93"/>
    <w:rsid w:val="0091013A"/>
    <w:rsid w:val="0091035E"/>
    <w:rsid w:val="009203CF"/>
    <w:rsid w:val="0092375D"/>
    <w:rsid w:val="00936AEC"/>
    <w:rsid w:val="00940432"/>
    <w:rsid w:val="0094177C"/>
    <w:rsid w:val="00945AE3"/>
    <w:rsid w:val="00945C03"/>
    <w:rsid w:val="009464CD"/>
    <w:rsid w:val="009469CB"/>
    <w:rsid w:val="0095205D"/>
    <w:rsid w:val="009525B9"/>
    <w:rsid w:val="00953299"/>
    <w:rsid w:val="00970FEF"/>
    <w:rsid w:val="009723BD"/>
    <w:rsid w:val="009751DA"/>
    <w:rsid w:val="0097716A"/>
    <w:rsid w:val="009830C6"/>
    <w:rsid w:val="00991640"/>
    <w:rsid w:val="00994EE4"/>
    <w:rsid w:val="009A463D"/>
    <w:rsid w:val="009A573F"/>
    <w:rsid w:val="009B37D1"/>
    <w:rsid w:val="009B63AC"/>
    <w:rsid w:val="009B6431"/>
    <w:rsid w:val="009B69EC"/>
    <w:rsid w:val="009B7E77"/>
    <w:rsid w:val="009C079D"/>
    <w:rsid w:val="009C3016"/>
    <w:rsid w:val="009C4BA4"/>
    <w:rsid w:val="009C5158"/>
    <w:rsid w:val="009C792B"/>
    <w:rsid w:val="009D04BD"/>
    <w:rsid w:val="009D28D3"/>
    <w:rsid w:val="009E1048"/>
    <w:rsid w:val="009E13C5"/>
    <w:rsid w:val="009E40B3"/>
    <w:rsid w:val="009E4ECC"/>
    <w:rsid w:val="009E5619"/>
    <w:rsid w:val="009F717C"/>
    <w:rsid w:val="00A01826"/>
    <w:rsid w:val="00A10FD6"/>
    <w:rsid w:val="00A122AA"/>
    <w:rsid w:val="00A22E96"/>
    <w:rsid w:val="00A247A7"/>
    <w:rsid w:val="00A277E8"/>
    <w:rsid w:val="00A2797D"/>
    <w:rsid w:val="00A42A61"/>
    <w:rsid w:val="00A479B2"/>
    <w:rsid w:val="00A5714E"/>
    <w:rsid w:val="00A60ACC"/>
    <w:rsid w:val="00A65B27"/>
    <w:rsid w:val="00A66C12"/>
    <w:rsid w:val="00A71D80"/>
    <w:rsid w:val="00A7689D"/>
    <w:rsid w:val="00A820DA"/>
    <w:rsid w:val="00A82494"/>
    <w:rsid w:val="00A849EB"/>
    <w:rsid w:val="00A94214"/>
    <w:rsid w:val="00A968C4"/>
    <w:rsid w:val="00A97862"/>
    <w:rsid w:val="00AA1F7E"/>
    <w:rsid w:val="00AA2C9D"/>
    <w:rsid w:val="00AA6DFE"/>
    <w:rsid w:val="00AA775B"/>
    <w:rsid w:val="00AB52F1"/>
    <w:rsid w:val="00AB568A"/>
    <w:rsid w:val="00AC5B88"/>
    <w:rsid w:val="00AC7742"/>
    <w:rsid w:val="00AD063C"/>
    <w:rsid w:val="00AD3C9C"/>
    <w:rsid w:val="00AD6E67"/>
    <w:rsid w:val="00AD7A09"/>
    <w:rsid w:val="00AD7FB5"/>
    <w:rsid w:val="00AE0356"/>
    <w:rsid w:val="00AE205E"/>
    <w:rsid w:val="00AE2C9D"/>
    <w:rsid w:val="00AE55D5"/>
    <w:rsid w:val="00AF46DB"/>
    <w:rsid w:val="00AF4C79"/>
    <w:rsid w:val="00AF5FD5"/>
    <w:rsid w:val="00B00DB9"/>
    <w:rsid w:val="00B03723"/>
    <w:rsid w:val="00B1490A"/>
    <w:rsid w:val="00B276E6"/>
    <w:rsid w:val="00B34F46"/>
    <w:rsid w:val="00B35BB2"/>
    <w:rsid w:val="00B54ED0"/>
    <w:rsid w:val="00B5684D"/>
    <w:rsid w:val="00B6277D"/>
    <w:rsid w:val="00B7068A"/>
    <w:rsid w:val="00B70A0F"/>
    <w:rsid w:val="00B71852"/>
    <w:rsid w:val="00B75BCD"/>
    <w:rsid w:val="00B77C01"/>
    <w:rsid w:val="00B80807"/>
    <w:rsid w:val="00B82B1D"/>
    <w:rsid w:val="00B838FC"/>
    <w:rsid w:val="00B87B54"/>
    <w:rsid w:val="00B9112A"/>
    <w:rsid w:val="00B96680"/>
    <w:rsid w:val="00BA0057"/>
    <w:rsid w:val="00BA28E1"/>
    <w:rsid w:val="00BA4CE8"/>
    <w:rsid w:val="00BA6775"/>
    <w:rsid w:val="00BA7869"/>
    <w:rsid w:val="00BB5473"/>
    <w:rsid w:val="00BB7484"/>
    <w:rsid w:val="00BC624E"/>
    <w:rsid w:val="00BD0725"/>
    <w:rsid w:val="00BD54ED"/>
    <w:rsid w:val="00BD62EA"/>
    <w:rsid w:val="00BE1EB4"/>
    <w:rsid w:val="00BF01B7"/>
    <w:rsid w:val="00BF1F9D"/>
    <w:rsid w:val="00BF3A3B"/>
    <w:rsid w:val="00BF5E97"/>
    <w:rsid w:val="00C00BE4"/>
    <w:rsid w:val="00C0409D"/>
    <w:rsid w:val="00C14B7C"/>
    <w:rsid w:val="00C1507A"/>
    <w:rsid w:val="00C26EA9"/>
    <w:rsid w:val="00C4469A"/>
    <w:rsid w:val="00C452C3"/>
    <w:rsid w:val="00C468C8"/>
    <w:rsid w:val="00C54E23"/>
    <w:rsid w:val="00C64647"/>
    <w:rsid w:val="00C65803"/>
    <w:rsid w:val="00C70A52"/>
    <w:rsid w:val="00C756ED"/>
    <w:rsid w:val="00C809A4"/>
    <w:rsid w:val="00C82C81"/>
    <w:rsid w:val="00C83B50"/>
    <w:rsid w:val="00C8753C"/>
    <w:rsid w:val="00C9288E"/>
    <w:rsid w:val="00C931F3"/>
    <w:rsid w:val="00C9366B"/>
    <w:rsid w:val="00CA52B1"/>
    <w:rsid w:val="00CA66BF"/>
    <w:rsid w:val="00CA7DAC"/>
    <w:rsid w:val="00CC2F53"/>
    <w:rsid w:val="00CC39CE"/>
    <w:rsid w:val="00CC7022"/>
    <w:rsid w:val="00CD0997"/>
    <w:rsid w:val="00CD2BA4"/>
    <w:rsid w:val="00CE74CF"/>
    <w:rsid w:val="00D01C5C"/>
    <w:rsid w:val="00D04527"/>
    <w:rsid w:val="00D056D1"/>
    <w:rsid w:val="00D05C44"/>
    <w:rsid w:val="00D12015"/>
    <w:rsid w:val="00D12D77"/>
    <w:rsid w:val="00D153ED"/>
    <w:rsid w:val="00D30155"/>
    <w:rsid w:val="00D310FE"/>
    <w:rsid w:val="00D3141E"/>
    <w:rsid w:val="00D3408C"/>
    <w:rsid w:val="00D3478E"/>
    <w:rsid w:val="00D407C5"/>
    <w:rsid w:val="00D4359F"/>
    <w:rsid w:val="00D47215"/>
    <w:rsid w:val="00D618FA"/>
    <w:rsid w:val="00D625B6"/>
    <w:rsid w:val="00D67884"/>
    <w:rsid w:val="00D8143B"/>
    <w:rsid w:val="00D92960"/>
    <w:rsid w:val="00D93954"/>
    <w:rsid w:val="00D94F36"/>
    <w:rsid w:val="00DA34B2"/>
    <w:rsid w:val="00DC018B"/>
    <w:rsid w:val="00DC2204"/>
    <w:rsid w:val="00DC25EE"/>
    <w:rsid w:val="00DC3278"/>
    <w:rsid w:val="00DC5BDE"/>
    <w:rsid w:val="00DD24FB"/>
    <w:rsid w:val="00DD4006"/>
    <w:rsid w:val="00E00EB6"/>
    <w:rsid w:val="00E072F9"/>
    <w:rsid w:val="00E1470B"/>
    <w:rsid w:val="00E17829"/>
    <w:rsid w:val="00E20BF7"/>
    <w:rsid w:val="00E241F3"/>
    <w:rsid w:val="00E35A39"/>
    <w:rsid w:val="00E40CC3"/>
    <w:rsid w:val="00E46AEB"/>
    <w:rsid w:val="00E47879"/>
    <w:rsid w:val="00E478D5"/>
    <w:rsid w:val="00E65446"/>
    <w:rsid w:val="00E71802"/>
    <w:rsid w:val="00E83041"/>
    <w:rsid w:val="00E843FD"/>
    <w:rsid w:val="00E84F73"/>
    <w:rsid w:val="00E97D00"/>
    <w:rsid w:val="00EA30BE"/>
    <w:rsid w:val="00EA4C40"/>
    <w:rsid w:val="00EB0BF5"/>
    <w:rsid w:val="00EB2DED"/>
    <w:rsid w:val="00EB441C"/>
    <w:rsid w:val="00EB5FEE"/>
    <w:rsid w:val="00EB759A"/>
    <w:rsid w:val="00EB7D83"/>
    <w:rsid w:val="00ED2E86"/>
    <w:rsid w:val="00EE08A0"/>
    <w:rsid w:val="00EE29EF"/>
    <w:rsid w:val="00EF01F5"/>
    <w:rsid w:val="00EF192B"/>
    <w:rsid w:val="00EF37CB"/>
    <w:rsid w:val="00F02FBB"/>
    <w:rsid w:val="00F03EFD"/>
    <w:rsid w:val="00F103E9"/>
    <w:rsid w:val="00F15040"/>
    <w:rsid w:val="00F23625"/>
    <w:rsid w:val="00F264F0"/>
    <w:rsid w:val="00F325AE"/>
    <w:rsid w:val="00F33848"/>
    <w:rsid w:val="00F36BF2"/>
    <w:rsid w:val="00F40E27"/>
    <w:rsid w:val="00F44848"/>
    <w:rsid w:val="00F44BE8"/>
    <w:rsid w:val="00F4625C"/>
    <w:rsid w:val="00F54534"/>
    <w:rsid w:val="00F561D0"/>
    <w:rsid w:val="00F5770E"/>
    <w:rsid w:val="00F577A6"/>
    <w:rsid w:val="00F661E2"/>
    <w:rsid w:val="00F663A3"/>
    <w:rsid w:val="00F66518"/>
    <w:rsid w:val="00F7163D"/>
    <w:rsid w:val="00F9399E"/>
    <w:rsid w:val="00F97A51"/>
    <w:rsid w:val="00FA0E82"/>
    <w:rsid w:val="00FA5AD5"/>
    <w:rsid w:val="00FA7690"/>
    <w:rsid w:val="00FB06A0"/>
    <w:rsid w:val="00FB0AF6"/>
    <w:rsid w:val="00FB16C5"/>
    <w:rsid w:val="00FB5556"/>
    <w:rsid w:val="00FB557C"/>
    <w:rsid w:val="00FB57B8"/>
    <w:rsid w:val="00FC192A"/>
    <w:rsid w:val="00FC4A7E"/>
    <w:rsid w:val="00FC6B1C"/>
    <w:rsid w:val="00FD64C7"/>
    <w:rsid w:val="00FE3B36"/>
    <w:rsid w:val="00FE79F5"/>
    <w:rsid w:val="00FE7D1C"/>
    <w:rsid w:val="00FF14FF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9B2"/>
    <w:rPr>
      <w:lang w:eastAsia="ar-SA"/>
    </w:rPr>
  </w:style>
  <w:style w:type="paragraph" w:styleId="2">
    <w:name w:val="heading 2"/>
    <w:basedOn w:val="a"/>
    <w:next w:val="a"/>
    <w:qFormat/>
    <w:rsid w:val="00A479B2"/>
    <w:pPr>
      <w:keepNext/>
      <w:numPr>
        <w:ilvl w:val="1"/>
        <w:numId w:val="1"/>
      </w:numPr>
      <w:ind w:left="-284" w:right="140" w:firstLine="0"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A479B2"/>
    <w:pPr>
      <w:keepNext/>
      <w:numPr>
        <w:ilvl w:val="3"/>
        <w:numId w:val="1"/>
      </w:numPr>
      <w:ind w:left="-284" w:right="140" w:firstLine="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79B2"/>
  </w:style>
  <w:style w:type="character" w:customStyle="1" w:styleId="WW-Absatz-Standardschriftart">
    <w:name w:val="WW-Absatz-Standardschriftart"/>
    <w:rsid w:val="00A479B2"/>
  </w:style>
  <w:style w:type="character" w:customStyle="1" w:styleId="WW-Absatz-Standardschriftart1">
    <w:name w:val="WW-Absatz-Standardschriftart1"/>
    <w:rsid w:val="00A479B2"/>
  </w:style>
  <w:style w:type="character" w:customStyle="1" w:styleId="WW-Absatz-Standardschriftart11">
    <w:name w:val="WW-Absatz-Standardschriftart11"/>
    <w:rsid w:val="00A479B2"/>
  </w:style>
  <w:style w:type="character" w:customStyle="1" w:styleId="WW-Absatz-Standardschriftart111">
    <w:name w:val="WW-Absatz-Standardschriftart111"/>
    <w:rsid w:val="00A479B2"/>
  </w:style>
  <w:style w:type="character" w:customStyle="1" w:styleId="WW-Absatz-Standardschriftart1111">
    <w:name w:val="WW-Absatz-Standardschriftart1111"/>
    <w:rsid w:val="00A479B2"/>
  </w:style>
  <w:style w:type="character" w:customStyle="1" w:styleId="1">
    <w:name w:val="Основной шрифт абзаца1"/>
    <w:rsid w:val="00A479B2"/>
  </w:style>
  <w:style w:type="character" w:styleId="a3">
    <w:name w:val="page number"/>
    <w:basedOn w:val="1"/>
    <w:rsid w:val="00A479B2"/>
  </w:style>
  <w:style w:type="character" w:customStyle="1" w:styleId="a4">
    <w:name w:val="Символ нумерации"/>
    <w:rsid w:val="00A479B2"/>
  </w:style>
  <w:style w:type="paragraph" w:customStyle="1" w:styleId="a5">
    <w:name w:val="Заголовок"/>
    <w:basedOn w:val="a"/>
    <w:next w:val="a6"/>
    <w:rsid w:val="00A479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A479B2"/>
    <w:pPr>
      <w:spacing w:after="120"/>
    </w:pPr>
  </w:style>
  <w:style w:type="paragraph" w:styleId="a7">
    <w:name w:val="List"/>
    <w:basedOn w:val="a6"/>
    <w:rsid w:val="00A479B2"/>
    <w:rPr>
      <w:rFonts w:ascii="Arial" w:hAnsi="Arial" w:cs="Mangal"/>
    </w:rPr>
  </w:style>
  <w:style w:type="paragraph" w:customStyle="1" w:styleId="10">
    <w:name w:val="Название1"/>
    <w:basedOn w:val="a"/>
    <w:rsid w:val="00A479B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A479B2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A479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Знак Знак Знак1 Знак"/>
    <w:basedOn w:val="a"/>
    <w:rsid w:val="00A479B2"/>
    <w:pPr>
      <w:spacing w:before="280" w:after="280"/>
    </w:pPr>
    <w:rPr>
      <w:rFonts w:ascii="Tahoma" w:hAnsi="Tahoma" w:cs="Tahoma"/>
      <w:lang w:val="en-US"/>
    </w:rPr>
  </w:style>
  <w:style w:type="paragraph" w:styleId="a8">
    <w:name w:val="header"/>
    <w:basedOn w:val="a"/>
    <w:link w:val="a9"/>
    <w:uiPriority w:val="99"/>
    <w:rsid w:val="00A479B2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A479B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A479B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479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c">
    <w:name w:val="Знак"/>
    <w:basedOn w:val="a"/>
    <w:rsid w:val="00A479B2"/>
    <w:pPr>
      <w:spacing w:before="280" w:after="280"/>
    </w:pPr>
    <w:rPr>
      <w:rFonts w:ascii="Tahoma" w:hAnsi="Tahoma" w:cs="Tahoma"/>
      <w:lang w:val="en-US"/>
    </w:rPr>
  </w:style>
  <w:style w:type="paragraph" w:customStyle="1" w:styleId="ad">
    <w:name w:val="Содержимое врезки"/>
    <w:basedOn w:val="a6"/>
    <w:rsid w:val="00A479B2"/>
  </w:style>
  <w:style w:type="paragraph" w:customStyle="1" w:styleId="13">
    <w:name w:val="Знак Знак Знак1 Знак"/>
    <w:basedOn w:val="a"/>
    <w:rsid w:val="00FC6B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8F30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Основной текст с отступом 21"/>
    <w:basedOn w:val="a"/>
    <w:rsid w:val="00D01C5C"/>
    <w:pPr>
      <w:ind w:left="135"/>
      <w:jc w:val="both"/>
    </w:pPr>
    <w:rPr>
      <w:color w:val="000000"/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D153ED"/>
    <w:rPr>
      <w:lang w:eastAsia="ar-SA"/>
    </w:rPr>
  </w:style>
  <w:style w:type="paragraph" w:styleId="ae">
    <w:name w:val="List Paragraph"/>
    <w:basedOn w:val="a"/>
    <w:uiPriority w:val="34"/>
    <w:qFormat/>
    <w:rsid w:val="00667D8F"/>
    <w:pPr>
      <w:ind w:left="708"/>
    </w:pPr>
  </w:style>
  <w:style w:type="paragraph" w:styleId="af">
    <w:name w:val="No Spacing"/>
    <w:uiPriority w:val="1"/>
    <w:qFormat/>
    <w:rsid w:val="0095205D"/>
    <w:rPr>
      <w:lang w:eastAsia="ar-SA"/>
    </w:rPr>
  </w:style>
  <w:style w:type="table" w:styleId="af0">
    <w:name w:val="Table Grid"/>
    <w:basedOn w:val="a1"/>
    <w:rsid w:val="0097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E478D5"/>
    <w:rPr>
      <w:color w:val="0563C1"/>
      <w:u w:val="single"/>
    </w:rPr>
  </w:style>
  <w:style w:type="paragraph" w:styleId="af2">
    <w:name w:val="Body Text Indent"/>
    <w:basedOn w:val="a"/>
    <w:link w:val="af3"/>
    <w:rsid w:val="00C82C8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82C81"/>
    <w:rPr>
      <w:lang w:eastAsia="ar-SA"/>
    </w:rPr>
  </w:style>
  <w:style w:type="paragraph" w:styleId="af4">
    <w:name w:val="Document Map"/>
    <w:basedOn w:val="a"/>
    <w:link w:val="af5"/>
    <w:rsid w:val="004D4600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4D46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D586EDC66703A202136593AF9E91C1DBB151F61525EB50232BD8CA3FFb5K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D668C5F9D62C13EB93479FA7C87BEEDEE8F99A23978989918CB72230155BAFA9333B64C2078EB15BACFEFB5CB0ADC28ABDCD8709IC1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D668C5F9D62C13EB93479FA7C87BEEDEE8F99A289C8989918CB72230155BAFA9333B64CD5AD4A15FE5A9F740B1BADC81A3CDI8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2A3C-9B6F-482E-92AB-A98D807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Ставропольского края</vt:lpstr>
    </vt:vector>
  </TitlesOfParts>
  <Company>MinStroy</Company>
  <LinksUpToDate>false</LinksUpToDate>
  <CharactersWithSpaces>7722</CharactersWithSpaces>
  <SharedDoc>false</SharedDoc>
  <HLinks>
    <vt:vector size="6" baseType="variant"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consultantplus://offline/ref=D8A39866C4313F897A382B0601DAC036FD586EDC66703A202136593AF9E91C1DBB151F61525EB50232BD8CA3FFb5K0M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Ставропольского края</dc:title>
  <dc:creator>ponomareva.e</dc:creator>
  <cp:lastModifiedBy>User</cp:lastModifiedBy>
  <cp:revision>16</cp:revision>
  <cp:lastPrinted>2021-10-13T10:01:00Z</cp:lastPrinted>
  <dcterms:created xsi:type="dcterms:W3CDTF">2021-09-06T09:09:00Z</dcterms:created>
  <dcterms:modified xsi:type="dcterms:W3CDTF">2021-10-22T08:40:00Z</dcterms:modified>
</cp:coreProperties>
</file>