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C87B19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21.08.2023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>№ 3123</w:t>
      </w: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</w:p>
    <w:p w:rsidR="00654B25" w:rsidRPr="00302D46" w:rsidRDefault="00654B25" w:rsidP="00654B25">
      <w:pPr>
        <w:pStyle w:val="Standard"/>
        <w:autoSpaceDE w:val="0"/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302D46">
        <w:rPr>
          <w:rFonts w:eastAsia="Calibri"/>
          <w:sz w:val="28"/>
          <w:szCs w:val="28"/>
          <w:lang w:eastAsia="en-US"/>
        </w:rPr>
        <w:t>Об утверждении административного регламента предоставлени</w:t>
      </w:r>
      <w:r>
        <w:rPr>
          <w:rFonts w:eastAsia="Calibri"/>
          <w:sz w:val="28"/>
          <w:szCs w:val="28"/>
          <w:lang w:eastAsia="en-US"/>
        </w:rPr>
        <w:t>я</w:t>
      </w:r>
      <w:r w:rsidR="00C87B1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муниципальной услуги</w:t>
      </w:r>
      <w:r w:rsidR="00C87B19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«Дача письменных разъяснений </w:t>
      </w:r>
      <w:r w:rsidRPr="00B65E1E">
        <w:rPr>
          <w:rFonts w:eastAsia="Calibri"/>
          <w:sz w:val="28"/>
          <w:szCs w:val="28"/>
          <w:lang w:eastAsia="en-US"/>
        </w:rPr>
        <w:t>налогоплательщикам, плательщикам сборов и налоговым агентам по вопросам</w:t>
      </w:r>
      <w:r>
        <w:rPr>
          <w:rFonts w:eastAsia="Calibri"/>
          <w:sz w:val="28"/>
          <w:szCs w:val="28"/>
          <w:lang w:eastAsia="en-US"/>
        </w:rPr>
        <w:t xml:space="preserve"> применения нормативных правовых актов города-курорта Пятигорска о местных налогах и сборах»</w:t>
      </w:r>
    </w:p>
    <w:p w:rsidR="00654B25" w:rsidRPr="00302D46" w:rsidRDefault="00654B25" w:rsidP="00654B25">
      <w:pPr>
        <w:pStyle w:val="Standard"/>
        <w:tabs>
          <w:tab w:val="left" w:pos="2880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654B25" w:rsidRDefault="00654B25" w:rsidP="00654B25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54B25" w:rsidRPr="00302D46" w:rsidRDefault="00654B25" w:rsidP="00654B25">
      <w:pPr>
        <w:pStyle w:val="Standard"/>
        <w:autoSpaceDE w:val="0"/>
        <w:jc w:val="both"/>
        <w:rPr>
          <w:rFonts w:eastAsia="Calibri"/>
          <w:sz w:val="28"/>
          <w:szCs w:val="28"/>
          <w:lang w:eastAsia="en-US"/>
        </w:rPr>
      </w:pPr>
    </w:p>
    <w:p w:rsidR="00654B25" w:rsidRPr="00443ABB" w:rsidRDefault="00654B25" w:rsidP="00654B25">
      <w:pPr>
        <w:widowControl/>
        <w:suppressAutoHyphens w:val="0"/>
        <w:autoSpaceDE w:val="0"/>
        <w:adjustRightInd w:val="0"/>
        <w:ind w:firstLine="708"/>
        <w:jc w:val="both"/>
        <w:rPr>
          <w:rFonts w:cs="Times New Roman"/>
          <w:sz w:val="28"/>
          <w:szCs w:val="28"/>
        </w:rPr>
      </w:pPr>
      <w:r w:rsidRPr="00D74850">
        <w:rPr>
          <w:rFonts w:cs="Times New Roman"/>
          <w:sz w:val="28"/>
          <w:szCs w:val="28"/>
        </w:rPr>
        <w:t>В соответствии со статьей 34.2. Налогового кодекса Российской Федерации, Федеральным законом от 27 июля 2010 г. № 210</w:t>
      </w:r>
      <w:r>
        <w:rPr>
          <w:rFonts w:cs="Times New Roman"/>
          <w:sz w:val="28"/>
          <w:szCs w:val="28"/>
        </w:rPr>
        <w:t xml:space="preserve">-ФЗ  </w:t>
      </w:r>
      <w:r w:rsidRPr="00D74850">
        <w:rPr>
          <w:rFonts w:cs="Times New Roman"/>
          <w:sz w:val="28"/>
          <w:szCs w:val="28"/>
        </w:rPr>
        <w:t>«Об организации предоставления государственных и муниципальных услуг», постановлением администрации города Пятигорска от 08</w:t>
      </w:r>
      <w:r>
        <w:rPr>
          <w:rFonts w:cs="Times New Roman"/>
          <w:sz w:val="28"/>
          <w:szCs w:val="28"/>
        </w:rPr>
        <w:t xml:space="preserve">.02.2012 г. № 403 </w:t>
      </w:r>
      <w:r w:rsidRPr="00D74850">
        <w:rPr>
          <w:rFonts w:cs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</w:t>
      </w:r>
      <w:r w:rsidRPr="00443ABB">
        <w:rPr>
          <w:rFonts w:cs="Times New Roman"/>
          <w:sz w:val="28"/>
          <w:szCs w:val="28"/>
        </w:rPr>
        <w:t xml:space="preserve">Уставом муниципального образования города-курорта Пятигорска, </w:t>
      </w:r>
      <w:r w:rsidRPr="00443ABB">
        <w:rPr>
          <w:rFonts w:cs="Times New Roman"/>
          <w:sz w:val="28"/>
          <w:szCs w:val="28"/>
        </w:rPr>
        <w:sym w:font="Symbol" w:char="F02D"/>
      </w:r>
    </w:p>
    <w:p w:rsidR="00654B25" w:rsidRPr="00443ABB" w:rsidRDefault="00654B25" w:rsidP="00654B25">
      <w:pPr>
        <w:pStyle w:val="a3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bidi="hi-IN"/>
        </w:rPr>
      </w:pPr>
    </w:p>
    <w:p w:rsidR="00654B25" w:rsidRPr="00D74850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Standard"/>
        <w:jc w:val="both"/>
        <w:rPr>
          <w:sz w:val="28"/>
          <w:szCs w:val="28"/>
        </w:rPr>
      </w:pPr>
      <w:r w:rsidRPr="00302D46">
        <w:rPr>
          <w:sz w:val="28"/>
          <w:szCs w:val="28"/>
        </w:rPr>
        <w:t>ПОСТАНОВЛЯЮ:</w:t>
      </w:r>
    </w:p>
    <w:p w:rsidR="00654B25" w:rsidRDefault="00654B25" w:rsidP="00654B25">
      <w:pPr>
        <w:pStyle w:val="Standard"/>
        <w:jc w:val="both"/>
        <w:rPr>
          <w:sz w:val="28"/>
          <w:szCs w:val="28"/>
        </w:rPr>
      </w:pPr>
    </w:p>
    <w:p w:rsidR="00654B25" w:rsidRPr="00302D46" w:rsidRDefault="00654B25" w:rsidP="00654B25">
      <w:pPr>
        <w:pStyle w:val="Standard"/>
        <w:jc w:val="both"/>
        <w:rPr>
          <w:sz w:val="28"/>
          <w:szCs w:val="28"/>
        </w:rPr>
      </w:pPr>
    </w:p>
    <w:p w:rsidR="00654B25" w:rsidRDefault="00654B25" w:rsidP="00654B25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F3F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32">
        <w:r w:rsidRPr="00A60F3F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A60F3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0F3F">
        <w:rPr>
          <w:rFonts w:ascii="Times New Roman" w:hAnsi="Times New Roman" w:cs="Times New Roman"/>
          <w:sz w:val="28"/>
          <w:szCs w:val="28"/>
        </w:rPr>
        <w:t xml:space="preserve">курорта Пятигорска о местных налогах и сборах». </w:t>
      </w:r>
    </w:p>
    <w:p w:rsidR="00654B25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46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Карпову В.В.</w:t>
      </w:r>
    </w:p>
    <w:p w:rsidR="00654B25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B25" w:rsidRPr="00302D46" w:rsidRDefault="00654B25" w:rsidP="00654B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D46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302D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4B25" w:rsidRPr="00302D46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Pr="00302D46" w:rsidRDefault="00654B25" w:rsidP="00654B25">
      <w:pPr>
        <w:widowControl/>
        <w:suppressAutoHyphens w:val="0"/>
        <w:autoSpaceDE w:val="0"/>
        <w:jc w:val="both"/>
        <w:rPr>
          <w:rFonts w:eastAsia="Calibri" w:cs="Times New Roman"/>
          <w:sz w:val="28"/>
          <w:szCs w:val="28"/>
          <w:lang w:bidi="ar-SA"/>
        </w:rPr>
      </w:pPr>
    </w:p>
    <w:p w:rsidR="00654B25" w:rsidRDefault="00654B25" w:rsidP="00654B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:rsidR="00654B25" w:rsidRPr="00CA1BE6" w:rsidRDefault="00654B25" w:rsidP="00654B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Pr="00302D46">
        <w:rPr>
          <w:rFonts w:ascii="Times New Roman" w:hAnsi="Times New Roman" w:cs="Times New Roman"/>
          <w:sz w:val="28"/>
          <w:szCs w:val="28"/>
        </w:rPr>
        <w:t xml:space="preserve"> города Пятигорска    </w:t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</w:r>
      <w:r w:rsidR="00C87B19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С.А.Марченко</w:t>
      </w:r>
    </w:p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C87B19" w:rsidRDefault="00C87B19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Default="00654B25"/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lastRenderedPageBreak/>
        <w:t>Утвержден</w:t>
      </w:r>
    </w:p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постановлением</w:t>
      </w:r>
    </w:p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администрации города Пятигорска</w:t>
      </w:r>
    </w:p>
    <w:p w:rsidR="00654B25" w:rsidRPr="00654B25" w:rsidRDefault="00654B25" w:rsidP="00654B25">
      <w:pPr>
        <w:widowControl/>
        <w:suppressAutoHyphens w:val="0"/>
        <w:autoSpaceDN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от </w:t>
      </w:r>
      <w:r w:rsidR="00C87B19">
        <w:rPr>
          <w:rFonts w:eastAsia="Calibri" w:cs="Times New Roman"/>
          <w:kern w:val="0"/>
          <w:sz w:val="28"/>
          <w:szCs w:val="28"/>
          <w:lang w:bidi="ar-SA"/>
        </w:rPr>
        <w:t xml:space="preserve">21.08.2023 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№ </w:t>
      </w:r>
      <w:r w:rsidR="00C87B19">
        <w:rPr>
          <w:rFonts w:eastAsia="Calibri" w:cs="Times New Roman"/>
          <w:kern w:val="0"/>
          <w:sz w:val="28"/>
          <w:szCs w:val="28"/>
          <w:lang w:bidi="ar-SA"/>
        </w:rPr>
        <w:t>3123</w:t>
      </w:r>
    </w:p>
    <w:p w:rsidR="00654B25" w:rsidRPr="00654B25" w:rsidRDefault="00654B25" w:rsidP="00654B25">
      <w:pPr>
        <w:widowControl/>
        <w:suppressAutoHyphens w:val="0"/>
        <w:autoSpaceDN/>
        <w:rPr>
          <w:rFonts w:eastAsia="Calibri" w:cs="Times New Roman"/>
          <w:kern w:val="0"/>
          <w:sz w:val="28"/>
          <w:szCs w:val="28"/>
          <w:lang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32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32"/>
          <w:szCs w:val="28"/>
          <w:lang w:eastAsia="ru-RU" w:bidi="ar-SA"/>
        </w:rPr>
        <w:t>АДМИНИСТРАТИВНЫЙ РЕГЛАМЕНТ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I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. Общие положения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1.1. Предмет регулирования административного регламента.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Настоящий Административный регламент </w:t>
      </w:r>
      <w:bookmarkStart w:id="0" w:name="_Hlk138085386"/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 </w:t>
      </w:r>
      <w:bookmarkEnd w:id="0"/>
      <w:r w:rsidRPr="00654B25">
        <w:rPr>
          <w:rFonts w:eastAsia="Calibri" w:cs="Times New Roman"/>
          <w:kern w:val="0"/>
          <w:sz w:val="28"/>
          <w:szCs w:val="28"/>
          <w:lang w:bidi="ar-SA"/>
        </w:rPr>
        <w:t>(далее – Административный регламент) регулирует отношения, возникающие между налогоплательщиками, плательщиками сборов, налоговыми агентами и муниципальным учреждением «Финансовое управление администрации города Пятигорска» (далее – Финансовое управление) в процессе предоставления последним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 (далее – муниципальная услуга).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Административный регламент устанавливает порядок предоставления муниципальной услуги и стандарт предоставления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Административный регламент разработан в целях повышения качества и доступности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1.2. Круг заявителей.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Право на получение муниципальной услуги имеют юридические и физические лица, являющиеся налогоплательщиками, плательщиками сборов и налоговыми агентами (далее – Заявители).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Заявители имеют право на получение муниципальной услуги как лично, так и через уполномоченного представителя. Уполномоченными представителями Заявителя признаются лица, уполномоченные представлять интересы Заявителя на основании следующих документов: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оформленной в соответствии с законодательством Российской Федерации доверенности (для физических лиц);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оформленной в соответствии с законодательством Российской Федерации доверенности, заверенной печатью Заявителя (при наличии) и подписанной руководителем Заявителя или уполномоченным этим руководителем лицом (для юридических лиц);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копии решения о назначении или об избрании,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1.3. Требования к порядку информирования о предоставлении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1.3.1. Информация о месте нахождения и графике работы (способы получения данной информации) органа, предоставляющего муниципальную услугу.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Информирование о предоставлении муниципальной услуги осуществляется по адресу: 357500, город Пятигорск, площадь Ленина, 2 (здание администрации города Пятигорска), 5 этаж, кабинет 514.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График работы Финансового управления: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понедельник - четверг с 09 час. 00 мин. до 18 час. 00 часов,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пятница с 09 час. 00 мин. до 17 час. 00 часов,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перерыв с 13 час. 00 мин. до 13 час. 48 мин,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выходные дни – суббота, воскресенье.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1.3.2.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Справочные телефоны органа, предоставляющего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муниципальную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услугу.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Справочный телефон Финансового управления: </w:t>
      </w: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>(8793) 33-30-25.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1.3.3.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Адреса официальных сайтов органа, предоставляющего муниципальную услугу, в информационно-телекоммуникационной сети «Интернет», содержащих информацию о предоставлении муниципальной услуги и 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t xml:space="preserve">услуг, которые являются необходимыми и обязательными для предоставления муниципальной услуги,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адреса их электронной почты.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Официальный сайт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образования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города-курорта Пятигорска (далее – сайт города Пятигорска) в информационно-коммуникационной сети Интернет (далее – сеть Интернет) </w:t>
      </w:r>
      <w:hyperlink r:id="rId7" w:history="1">
        <w:r w:rsidRPr="00654B25">
          <w:rPr>
            <w:rFonts w:eastAsia="Times New Roman" w:cs="Times New Roman"/>
            <w:kern w:val="0"/>
            <w:sz w:val="28"/>
            <w:szCs w:val="28"/>
            <w:u w:val="single"/>
            <w:lang w:eastAsia="ru-RU" w:bidi="ar-SA"/>
          </w:rPr>
          <w:t>http://pyatigorsk.org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раздел: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Официально – Экономика. Инвестиции. Финансы. – Муниципальные финансы – Муниципальное учреждение «Финансовое управление администрации города Пятигорска» – МУ «Финансовое управление администрации г. Пятигорска» информирует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color w:val="000000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 xml:space="preserve">Адрес электронной почты Финансового управления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сети Интернет </w:t>
      </w: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 xml:space="preserve">– </w:t>
      </w:r>
      <w:r w:rsidRPr="00654B25">
        <w:rPr>
          <w:rFonts w:eastAsia="Calibri" w:cs="Times New Roman"/>
          <w:kern w:val="0"/>
          <w:sz w:val="28"/>
          <w:szCs w:val="28"/>
          <w:lang w:val="en-US" w:bidi="ar-SA"/>
        </w:rPr>
        <w:t>fupytg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@</w:t>
      </w:r>
      <w:r w:rsidRPr="00654B25">
        <w:rPr>
          <w:rFonts w:eastAsia="Calibri" w:cs="Times New Roman"/>
          <w:kern w:val="0"/>
          <w:sz w:val="28"/>
          <w:szCs w:val="28"/>
          <w:lang w:val="en-US" w:bidi="ar-SA"/>
        </w:rPr>
        <w:t>mfsk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.</w:t>
      </w:r>
      <w:r w:rsidRPr="00654B25">
        <w:rPr>
          <w:rFonts w:eastAsia="Calibri" w:cs="Times New Roman"/>
          <w:kern w:val="0"/>
          <w:sz w:val="28"/>
          <w:szCs w:val="28"/>
          <w:lang w:val="en-US" w:bidi="ar-SA"/>
        </w:rPr>
        <w:t>ru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color w:val="000000"/>
          <w:kern w:val="0"/>
          <w:sz w:val="28"/>
          <w:szCs w:val="28"/>
          <w:lang w:bidi="ar-SA"/>
        </w:rPr>
        <w:t>1.3.4.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t xml:space="preserve"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lastRenderedPageBreak/>
        <w:t>использованием федеральной государствен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ной информационной системы «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/>
        </w:rPr>
        <w:t>Единый портал государственных и</w:t>
      </w: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муниципальных услуг (функций)».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муниципальной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услуги, а также сведений о ходе предоставления муниципальной услуги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Финансовым управлением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осуществляется: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при личном обращении Заявителя либо его представителя;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при письменном обращении Заявителя либо его представителя;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через официальный сайт муниципального образования города-курорта Пятигорска и электронную почту, указанную в п. 1.3.4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4) через Федеральную государственную информационную систему «Единый портал государственных и муниципальных услуг(функций)» </w:t>
      </w:r>
      <w:r w:rsidRPr="00654B25">
        <w:rPr>
          <w:rFonts w:eastAsia="Times New Roman" w:cs="Times New Roman"/>
          <w:kern w:val="0"/>
          <w:lang w:eastAsia="ru-RU" w:bidi="ar-SA"/>
        </w:rPr>
        <w:t>(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www.gosuslugi.ru/) (далее - ЕП) и Региональный портал государственных и муниципальных услуг (</w:t>
      </w:r>
      <w:hyperlink r:id="rId8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www.</w:t>
        </w:r>
        <w:r w:rsidRPr="00654B25">
          <w:rPr>
            <w:rFonts w:eastAsia="Times New Roman" w:cs="Times New Roman"/>
            <w:color w:val="0000FF"/>
            <w:kern w:val="0"/>
            <w:sz w:val="28"/>
            <w:szCs w:val="28"/>
            <w:lang w:eastAsia="ru-RU" w:bidi="ar-SA"/>
          </w:rPr>
          <w:t>26gosuslugi.ru/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)</w:t>
      </w:r>
      <w:r w:rsidR="00E36D7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(далее - РП).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1.3.5.Порядок,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официальных сайтах органа, предоставляющего муниципальную услугу, иных органов и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/>
        </w:rPr>
        <w:t>На информационных стендах Финансового управления и н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а сайте</w:t>
      </w:r>
      <w:r w:rsidRPr="00654B25">
        <w:rPr>
          <w:rFonts w:eastAsia="Times New Roman" w:cs="Times New Roman"/>
          <w:kern w:val="0"/>
          <w:sz w:val="28"/>
          <w:szCs w:val="28"/>
          <w:lang w:eastAsia="ru-RU"/>
        </w:rPr>
        <w:t xml:space="preserve"> города Пятигорскав 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сети Интернет: </w:t>
      </w:r>
      <w:hyperlink r:id="rId9" w:history="1">
        <w:r w:rsidRPr="00654B25">
          <w:rPr>
            <w:rFonts w:eastAsia="Times New Roman" w:cs="Times New Roman"/>
            <w:kern w:val="0"/>
            <w:sz w:val="28"/>
            <w:szCs w:val="28"/>
            <w:u w:val="single"/>
            <w:lang w:eastAsia="ru-RU" w:bidi="ar-SA"/>
          </w:rPr>
          <w:t>http://pyatigorsk.org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в разделе: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Официально – Экономика. Инвестиции. Финансы. – Муниципальные финансы – Муниципальное учреждение «Финансовое управление администрации города Пятигорска» – МУ «Финансовое управление администрации г. Пятигорска» информирует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 xml:space="preserve"> размещается следующая информация: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сведения о перечне документов, необходимых для получения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сведения о сроках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сведения о порядке обжалования действий (бездействия), а также принимаемых решений Должностных лиц, участвующих в предоставлении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форма бланка заявления о предоставлении муниципальной услуги,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установленная приложением 1 к настоящему Административному регламенту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5) порядок обжалования действий (бездействия) Должностных лиц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Информация о местонахождении, графике работы, справочных телефонах и адресах электронной почты Финансового управления, а также о порядке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предоставления муниципальной услуги и перечне документов, необходимых для ее получения, размещается: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на официальном сайте муниципального образования города-курорта Пятигорска в информационно-телекоммуникационной сети «Интернет» http://www.pyatigorsk.org;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на информационных стендах в местах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3) в порядке консультации по письменному (по почте, по электронной почте) или устному (лично, по телефону) обращению;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с использованием ЕП и РП.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Финансовое управление обеспечивает размещение и актуализацию справочной информации в соответствующем разделе на сайте города Пятигорска.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II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Стандарт предоставления муниципальной услуги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2.1. Наименование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Наименование муниципальной услуги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2.2.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Наименование органа, предоставляющего муниципальную услугу, а также наименования всех иных органов и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Предоставление муниципальной услуги осуществляет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муниципальное учреждение «Финансовое управление администрации города Пятигорска».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Если предмет обращения Заявителя выходит за рамки непосредственной компетенции Финансового управления, предоставление муниципальной услуги может осуществляться во взаимодействии с иными органами и (или) организациями, к сфере деятельности которых относятся поставленные в обращении вопросы.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силу </w:t>
      </w:r>
      <w:hyperlink r:id="rId10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пункта 3 части 1 статьи 7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Федерального закона от 27 июля 2010 года № 210-ФЗ «Об организации предоставления государственных и муниципальных услуг»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1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части 1 статьи 9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указанного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Федерального закона, которые являются необходимыми и обязательными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2.3. Описание результата предоставления муниципальной услуги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Результатом предоставления муниципальной услуги являетсявыдача (направление) Заявителю: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письменного разъяснения по вопросам применения нормативных правовых актов города-курорта Пятигорска о местных налогах и сборах (далее – письменное разъяснение);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  <w:t xml:space="preserve">-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/>
        </w:rPr>
        <w:t>письменного отказа в предоставлении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2.4.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 предоставления муниципальной услуги,в том числе с учетом необходимости обращения в иные органы и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Федерации, Ставропольского края, муниципальными нормативными правовыми актами города-курорта Пятигорска, и срок выдачи (направления) документов, являющихся результатом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 предоставления муниципальной услуги – в течение 30 (тридцати) дней со дня поступления заявления о предоставлении муниципальной услуги (далее – Заявление) в форме, установленной приложением 1 к настоящему Административному регламенту. При этом днем поступления Заявления считается день его регистрации в Финансовом управлении.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 решению руководителя Финансового управления указанный срок может быть продлен, но не более чем на 30 (тридцать) дней, с обязательным направлением уведомления Заявителю о продлении срока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В случае наличия оснований для отказа в предоставлении муниципальной услуги, соответствующий документ направляется Заявителю в срок 7 (семь) рабочих дней со дня регистрации Заявления в Финансовом управлении.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общий срок предоставления муниципальной услуги входит срок направления информационных запросов иным органам и (или) организациям, к сфере деятельности которых относятся поставленные в обращении вопросы и получения на них ответов.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2.5. Перечень нормативных правовых актов Российской Федерации, Ставропольского края, муниципальных нормативных правовых актов города-курорта Пятигорска, регулирующих предоставление муниципальной услуги, с указанием их реквизитов и источников официального опубликования.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Предоставление муниципальной услуги осуществляется в соответствии со следующим перечнем нормативных актов, регламентирующих предоставление муниципальной услуги: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–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Конституция Российской Федерации (опубликована в издании «Российская газета» от 25.12.1993 № 237);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– Налоговый кодекс Российской Федерации (часть первая) от 31.07.1998 № 146-ФЗ (опубликован в изданиях:«Российская газета» от 06.08.1998 № 148-149, «Собрание законодательства Российской Федерации» от 03.08.1998 № 31 ст. 3824);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Налоговый кодекс Российской Федерации (часть вторая) от 31.07.1998 № 146-ФЗ (опубликован в изданиях:«Парламентская газета» от 10.08.2000 № 151-152, «Собрание законодательства </w:t>
      </w:r>
      <w:bookmarkStart w:id="1" w:name="_Hlk138066446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Российской Федерации</w:t>
      </w:r>
      <w:bookmarkEnd w:id="1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» от 07.08.2000 № 32 ст. 3340);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– Федеральный закон от 6 октября 2003 года № 131-ФЗ «Об общих принципах организации местного самоуправления в Российской Федерации» (опубликован в изданиях:«Российская газета» 08.10.2003 от № 202, «Собрание законодательства Российской Федерации» от 06.10.2003 № 40 ст. 3822, «Парламентская газета» от 08.10.2003 № 186);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– Федеральный закон от 7 июля 2006 года № 152 «О персональных данных» («Российская газета», от 29.07.2006 № 165);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– Федеральный закон </w:t>
      </w:r>
      <w:hyperlink r:id="rId12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от 27 июля 2010 года  № 210-ФЗ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 «</w:t>
      </w:r>
      <w:hyperlink r:id="rId13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Об организации предоставления государственных и муниципальных услуг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» (опубликован в изданиях:«Российская газета» от 30.07.2010 № 168, «Собрание законодательства Российской Федерации» от 02.08.2010 № 31 ст. 4179) (далее – Федеральный закон № 210-ФЗ);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Федеральный закон </w:t>
      </w:r>
      <w:hyperlink r:id="rId14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от 02 мая 2006 года № 59-ФЗ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 «</w:t>
      </w:r>
      <w:hyperlink r:id="rId15" w:tgtFrame="_blank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О порядке рассмотрения обращений граждан Российской Федерации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» (опубликован в изданиях:«Российская газета» от 05.05.2006 № 95, «Собрание законодательства Российской Федерации» от 08.05.2006 № 19 ст. 2060, «Парламентская газета» от 11.05.2006 № 70-71);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– Устав муниципального образования города-курорта Пятигорска (принят решением Думы г. Пятигорска от 31.01.2008 N 5-26 ГД) (ред. от 29.11.2022) (Зарегистрировано в ГУ Минюста России по Южному федеральному округу 04.03.2008 N Ru265080002008001);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– </w:t>
      </w:r>
      <w:hyperlink r:id="rId16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Положение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 муниципальном учреждении «Финансовое управление  администрации города Пятигорска», утвержденное решением Думы города Пятигорска от 30.01.2014 № 1-37 ГД (опубликовано на сайте города Пятигорска </w:t>
      </w:r>
      <w:hyperlink r:id="rId17" w:history="1">
        <w:r w:rsidRPr="00654B25">
          <w:rPr>
            <w:rFonts w:eastAsia="Times New Roman" w:cs="Times New Roman"/>
            <w:kern w:val="0"/>
            <w:sz w:val="28"/>
            <w:szCs w:val="28"/>
            <w:u w:val="single"/>
            <w:lang w:eastAsia="ru-RU" w:bidi="ar-SA"/>
          </w:rPr>
          <w:t>https://pyatigorsk.org/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настоящим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– последующими редакциями указанных нормативных правовых актов, а также нормативными правовыми актами Российской Федерации, нормативными правовыми актами Ставропольского края, муниципальными правовыми актами города-курорта Пятигорска Ставропольского края, регулирующими предоставление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2.6. 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 и услуг, 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lastRenderedPageBreak/>
        <w:t>необходимых и обязательных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Перечень документов, необходимых для предоставления муниципальной услуги, подлежащих представлению Заявителем: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– Заявление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 форме, установленной приложением 1 к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настоящему Административному регламенту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 документ, удостоверяющий личность Заявителя;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 документ, подтверждающий полномочия уполномоченного представителя Заявителя, в случае обращения за предоставлением муниципальной услуги уполномоченного представителя Заявителя;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– документ, удостоверяющий личность уполномоченного представителя Заявителя, в случае обращения за предоставлением муниципальной услуги уполномоченного представителя Заявителя.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Форму Заявления можно получить непосредственно в Финансовом управлении и на сайте города Пятигорска в информационно-телекоммуникационной сети «Интернет».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2.7.Исчерпывающий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нормативными правовыми актами города-курорта Пятигорска для предоставления муниципальной услуги, которые находятся в распоряжении иных органов и организаций, участвующих в предоставлении муниципальной услуги, и которые заявитель вправе предоставить, а также способы их получения заявителем, в том числе в электронной форме, порядок их предоставления.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При предоставлении муниципальной услуги Заявитель вправе представить по собственной инициативе в подтверждение своих доводов соответствующие документы и (или) материалы.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№ 210-ФЗ.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2.8. Исчерпывающий перечень оснований для отказа в приеме документов, необходимых для предоставления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предоставление Заявителем неполного комплекта документов, указанного в пункте 2.6.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документы, необходимые для предоставления муниципальной услуги, утратили силу;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2.9. Исчерпывающий перечень оснований для приостановления либо отказа в предоставлении муниципальной услуги.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Оснований для приостановления предоставления муниципальной услуги действующим законодательством Российской Федерации не предусмотрено.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Основаниями для отказа в предоставлении муниципальной услуги являются: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- Заявление не связано с вопросами применения нормативных правовых актов города-курорта Пятигорска о местных налогах и сборах;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-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наличие в Заявлении вопросов, не входящих в компетенцию Финансового управления, в этом случае в письме об отказе в предоставлении муниципальной услуги указывается наименование и адрес органа, в компетенцию которого входит рассмотрение данного вопроса;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- наличие в Заявлении вопросов, на которые Заявителю многократно (два раза и более) давались ответы в связи с ранее представленными Заявлениями, и при этом в Заявлении не приводятся новые доводы и обстоятельства;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- подача Заявления лицом, не имеющим полномочий представлять интересы Заявителя.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Заявитель вправе отказаться от получения муниципальной услуги на основании личного заявления.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2.10.</w:t>
      </w:r>
      <w:r w:rsidRPr="00654B25">
        <w:rPr>
          <w:rFonts w:eastAsia="Calibri" w:cs="Times New Roman"/>
          <w:b/>
          <w:kern w:val="0"/>
          <w:sz w:val="28"/>
          <w:szCs w:val="28"/>
          <w:lang w:eastAsia="en-US" w:bidi="ar-SA"/>
        </w:rPr>
        <w:t> 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иными органами и организациями, участвующими в предоставлении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Услуги, которые являются необходимыми и обязательными для предоставления муниципальной услуги отсутствуют.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2.11.Порядок, размер и основания взимания платы за предоставление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         Муниципальная услуга предоставляется без взимания платы.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2.12.</w:t>
      </w:r>
      <w:r w:rsidRPr="00654B25">
        <w:rPr>
          <w:rFonts w:eastAsia="Calibri" w:cs="Times New Roman"/>
          <w:b/>
          <w:kern w:val="0"/>
          <w:sz w:val="28"/>
          <w:szCs w:val="28"/>
          <w:lang w:eastAsia="en-US" w:bidi="ar-SA"/>
        </w:rPr>
        <w:t> 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 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 отсутствует.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2.13.Максимальный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2.14.Срок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Обращение Заявителя, поступившее в Финансовое управление, подлежит обязательной регистрации входящей документации в тот же день в порядке делопроизводства.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2.15.Требования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объектов, в соответствии с законодательством Российской Федерации о социальной защите инвалидов.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Требования к помещениям, в которых предоставляется муниципальная услуга, к местам ожидания и приема Заявителей: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вход в здание должен быть оборудован информационной вывеской, содержащей информацию о наименовании и режиме работы учреждения, предоставляющего муниципальную услугу. Подъезд к зданию должен быть оборудован местами для парковки автомобилей;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местами ожидания для Заявителей являются коридор, холл, оснащенные средствами пожаротушения, противопожарной системой, системой оповещения о возникновении чрезвычайной ситуации, стульями, кресельными секциями или скамьями (банкетками) и информационными стендами, содержащими сведения о порядке предоставления муниципальной услуги. Места ожидания должны соответствовать комфортным условиям для Заявителей и оптимальным условиям работы специалистов, а также соответствовать санитаро-эпидемиологическим правилам и нормам;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места для заполнения документов оборудуются стульями, столами (стойками), канцелярскими принадлежностями;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местом приема Заявителей является рабочий кабинет, оснащенный стульями, столами, компьютером с возможностью доступа к необходимым базам данных, организационной техникой, системой кондиционирования воздуха.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Финансовое управление осуществляет меры по обеспечению условий доступности объектов и услуг для инвалидов в соответствии с требованиями, установленными законодательными и иными нормативными правовыми актами, которые включают: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возможность беспрепятственного входа в объекты и выхода из них;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2) содействие со стороны </w:t>
      </w:r>
      <w:bookmarkStart w:id="2" w:name="_Hlk138340140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Должностных лиц </w:t>
      </w:r>
      <w:bookmarkEnd w:id="2"/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Финансового управления, при необходимости, инвалиду при входе в объект и выходе из него;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возможность самостоятельного передвижения по объекту в целях доступа к месту предоставления услуги, а также с помощью Должностных лиц Финансового управления, предоставляющих услуги, ассистивных и вспомогательных технологий, а также сменного кресла-коляски;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4)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5) оборудование на прилегающих к зданию территориях мест для парковки автотранспортных средств инвалидов;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6)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7) проведение инструктажа Должностных лиц Финансового управления, осуществляющих первичный контакт с получателями услуги, по вопросам работы с инвалидами;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8)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9)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10) оказание Должностными лицами Финансового управления 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11) обеспечение допуска сурдопереводчика, тифлосурдопереводчика, а также иного лица, владеющего жестовым языком;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12) обеспечение условий доступности для инвалидов по зрению на официальном сайте муниципального образования города-курорта Пятигорска в информационно-телекоммуникационной сети «Интернет»;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13) предоставление, при необходимости, услуги по месту жительства инвалида или в дистанционном режиме;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14) оказание Должностными лицами Финансового управления необходимой помощи инвалидам в преодолении барьеров, мешающих получению ими услуг наравне с другими лицами.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2.16. 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услуги, в том числе с использованием информационно-коммуникационных технологий.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2.16.1. Показателем доступности муниципальной услуги является возможность: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получать муниципальную услугу своевременно и в соответствии со стандартом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получать полную, актуальную и достоверную информацию о порядке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получать информацию о результате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обращаться в досудебном и (или) судебном порядке в соответствии с законодательством Российской Федерации с жалобой (претензией) на принятое по его запросу решение или на действия (бездействие) Должностных лиц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2.16.2. Основные требования к качеству предоставления муниципальной услуги: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своевременность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достоверность и полнота информирования заявителя о ходе рассмотрения его обращения;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удобство и доступность получения заявителем информации о порядке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Показателями качества предоставления муниципальной услуги являются соблюдение сроков рассмотрения запросов, отсутствие обоснованных жалоб на действия (бездействие) Должностных лиц.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2.16.3. При предоставлении муниципальной услуги обеспечивается возможность Заявителя с использованием информационно-телекоммуникационной сети «Интернет» через официальный сайт муниципального образования города-курорта Пятигорска pyatigorsk.org, ЕП и РП получать информацию о порядке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Заявителям предоставляется возможность дистанционно получить форму документа, необходимую для получения муниципальной услуги. Указанный образец Заявления размещается на официальном сайте муниципального образования города-курорта Пятигорска pyatigorsk.org, ЕП и РП.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2.17.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Иные требования, в том числе учитывающие особенности предоставления муниципальной услуги в электронной форме.</w:t>
      </w:r>
    </w:p>
    <w:p w:rsidR="00654B25" w:rsidRPr="00654B25" w:rsidRDefault="00654B25" w:rsidP="00654B25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Иные требования к предоставлению муниципальной услуги не предъявляются. </w:t>
      </w:r>
    </w:p>
    <w:p w:rsidR="00654B25" w:rsidRPr="00654B25" w:rsidRDefault="00654B25" w:rsidP="00654B25">
      <w:pPr>
        <w:widowControl/>
        <w:suppressAutoHyphens w:val="0"/>
        <w:autoSpaceDN/>
        <w:spacing w:line="276" w:lineRule="auto"/>
        <w:jc w:val="both"/>
        <w:rPr>
          <w:rFonts w:eastAsiaTheme="minorHAnsi" w:cs="Times New Roman"/>
          <w:b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Муниципальная услуга в Многофункциональном центре предоставления государственных и муниципальных услуг (МФЦ) не предоставляется.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III.  Состав, последовательность и сроки выполнения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административных процедур (действий), требования к порядку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lastRenderedPageBreak/>
        <w:t>их выполнения, в том числе особенности выполнения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административных процедур (действий) в электронной форме,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а также особенности выполнения административных процедур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(действий) в многофункциональных центрах предоставления государственных и муниципальных услуг</w:t>
      </w: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654B25" w:rsidRPr="00654B25" w:rsidRDefault="00654B25" w:rsidP="00654B25">
      <w:pPr>
        <w:widowControl/>
        <w:tabs>
          <w:tab w:val="left" w:pos="9354"/>
        </w:tabs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1) информирование и консультирование Заявителя по вопросу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2) прием и регистрация Заявления и документов, необходимых для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3) обработка и предварительное рассмотрение документов, необходимых для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формирование и направление информационных запросов в органы (организации)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к сфере деятельности которых относятся поставленные в обращении вопросы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5) </w:t>
      </w:r>
      <w:bookmarkStart w:id="3" w:name="_Hlk138156226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подготовка </w:t>
      </w:r>
      <w:bookmarkStart w:id="4" w:name="_Hlk138157963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письменного разъяснения (письменного отказа в предоставлении муниципальной услуги) </w:t>
      </w:r>
      <w:bookmarkEnd w:id="4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и выдача (направление) результата предоставления муниципальной услуги Заявителю</w:t>
      </w:r>
      <w:bookmarkEnd w:id="3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6) исправление допущенных опечаток и ошибок в выданных в результате предоставления муниципальной услуги документах.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3.2. Каждая административная процедура состоит из административных действий. Перечень, содержание и результат административных действий, составляющих административные процедуры, приведен в </w:t>
      </w:r>
      <w:hyperlink r:id="rId18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 xml:space="preserve">приложении 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 к настоящему Административному регламенту.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3.3. Информирование и консультирование Заявителя,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предоставление информации о нормативных правовых актах, регулирующих порядок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разъяснение порядка, условий и срока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3) разъяснение порядка заполнения Заявления, порядка сбора необходимых документов и требований, предъявляемым к ним;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4) информирование о ходе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Максимальный срок осуществления административной процедуры </w:t>
      </w: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информирование и консультирование Заявителя по вопросу предоставления муниципальной услуги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15 минут.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en-US" w:bidi="ar-SA"/>
        </w:rPr>
        <w:t>3.4.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Прием и регистрация Заявления и документов, необходимых для предоставления муниципальной услуги,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1) проверка Заявления и прилагаемых к нему документов на предмет их соответствия требованиям, предусмотренным </w:t>
      </w:r>
      <w:bookmarkStart w:id="5" w:name="_Hlk138086371"/>
      <w:r w:rsidR="007D06B5"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fldChar w:fldCharType="begin"/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instrText xml:space="preserve">HYPERLINK consultantplus://offline/ref=81DB7382AE5A36A4536964340660369444DA66B93AFF7B398A4742AD6A224F6E1D90786B7F5D1195E8C350265C3FEC62F24FFB1F4F3232D3r1s6N </w:instrText>
      </w:r>
      <w:r w:rsidR="007D06B5"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fldChar w:fldCharType="separate"/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пунктом</w:t>
      </w:r>
      <w:r w:rsidR="007D06B5"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fldChar w:fldCharType="end"/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2.6. и </w:t>
      </w:r>
      <w:hyperlink r:id="rId19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2.9.</w:t>
        </w:r>
      </w:hyperlink>
      <w:bookmarkEnd w:id="5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прием и регистрация Заявления и прилагаемых к нему документов, а в случае наличия оснований для отказа в приеме документов, указанных в пункте 2.8. настоящего Административного регламента, формирование и направление Заявителю письменного отказа в приеме документов, необходимых для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bookmarkStart w:id="6" w:name="_Hlk139623669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Срок осуществления административной процедуры приема и регистрация Заявления и документов, необходимых для предоставления муниципальной услуги не может превышать 1 (одного) рабочего дня со дня поступления Заявления.</w:t>
      </w:r>
    </w:p>
    <w:bookmarkEnd w:id="6"/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3.5. Обработка и предварительное рассмотрение документов, необходимых для предоставления муниципальной услуги,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1) проверка соответствия предоставленных Заявителем документов требованиям, предусмотренным </w:t>
      </w:r>
      <w:hyperlink r:id="rId20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пунктом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2.6. и </w:t>
      </w:r>
      <w:hyperlink r:id="rId21" w:history="1">
        <w:r w:rsidRPr="00654B2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2.9.</w:t>
        </w:r>
      </w:hyperlink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настоящего Административного регламента;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при выявлении оснований для отказа в предоставлении муниципальной услуги, указанных в пункте 2.9. настоящего Административного регламента, подготовка проекта письменного отказа в предоставлении муниципальной услуги и направление его руководителю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Максимальный срок выполнения административной процедуры обработки и предварительного рассмотрения документов, необходимых для предоставления муниципальной услуги не должен превышать 4 (четырех) дней.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3.6. Формирование и направление информационных запросов в органы (организации) </w:t>
      </w: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 сфере деятельности которых относятся поставленные в обращении вопросы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определение состава сведений, подлежащих запросу у органов, организаций, формирование и направление им соответствующих запросов;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контроль предоставления результата запросов.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Максимальный срок формирования и направления информационного запроса составляет 7 (семь) дней.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3.7. 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подготовка проекта письменного разъяснения (письменного отказа в предоставлении муниципальной услуги);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рассмотрение проекта письменного разъяснения (письменного отказа в предоставлении муниципальной услуги);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3) выдача или направление результата предоставления муниципальной услуги Заявителю.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Максимальный срок административной процедуры по подготовке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 не может превышать 12 (двенадцать) дней.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3.8.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прием и регистрация обращения о необходимости исправления допущенных опечаток и (или) ошибок в выданных в результате предоставления муниципальной услуги документах;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рассмотрение обращения и исправление допущенных опечаток и (или) ошибок в выданных в результате предоставления муниципальной услуги документах.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Максимальный срок административной процедуры исправление допущенных опечаток и ошибок в выданных в результате предоставления муниципальной услуги документах не может превышать 6 (шесть) дней.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3.9.</w:t>
      </w:r>
      <w:r w:rsidRPr="00654B25">
        <w:rPr>
          <w:rFonts w:eastAsia="Times New Roman" w:cs="Times New Roman"/>
          <w:kern w:val="0"/>
          <w:sz w:val="28"/>
          <w:szCs w:val="28"/>
          <w:shd w:val="clear" w:color="auto" w:fill="FFFFFF"/>
          <w:lang w:eastAsia="ru-RU" w:bidi="ar-SA"/>
        </w:rPr>
        <w:t>Блок–схема 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 приведена в приложении 3 к настоящему Административному регламенту.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Calibri" w:cs="Times New Roman"/>
          <w:kern w:val="0"/>
          <w:sz w:val="28"/>
          <w:szCs w:val="28"/>
          <w:highlight w:val="lightGray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IV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. Формы контроля за исполнением административного регламента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4.1.Порядок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нормативных правовых актов города-курорта Пятигорска, устанавливающих требования к предоставлению муниципальной услуги, а также принятием ими решений.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Текущий контроль соблюдения и исполнения Должностными лицами положений настоящего Административного регламента и иных правовых актов, устанавливающих требования к предоставлению муниципальной услуги, осуществляет руководитель Финансового управления.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4.2.Порядок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Текущийконтроль включает в себя проведение проверок, выявление и устранение нарушений прав Заявителей, рассмотрение,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письменных разъяснений (письменных отказов в предоставлении муниципальной услуги) 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lastRenderedPageBreak/>
        <w:t xml:space="preserve">и подготовку ответов на обращения Заявителей, содержащие жалобы на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письменные разъяснения (письменные отказы в предоставлении муниципальной услуги)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, действия (бездействие) уполномоченных Должностных лиц. Периодичность проведения проверок носит плановый характер (осуществляется на основании планов работы), тематический характер (проверка предоставления муниципальной услуги отдельным Заявителям) и внеплановый характер (по конкретному обращению Заявителей).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 По результатам контроля, в случае выявления нарушений, к Должностным лицам, допустившим нарушения, применяются меры ответственности в порядке, установленном законодательством Российской Федерации.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>4.4.Положения,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Контроль за предоставлением муниципальной услуги со стороны граждан, их объединений и организаций осуществляется посредством обеспечения открытости деятельности Финансового управления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color w:val="212121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212121"/>
          <w:kern w:val="0"/>
          <w:sz w:val="28"/>
          <w:szCs w:val="28"/>
          <w:lang w:val="en-US" w:eastAsia="ru-RU" w:bidi="ar-SA"/>
        </w:rPr>
        <w:t>V</w:t>
      </w:r>
      <w:r w:rsidRPr="00654B25">
        <w:rPr>
          <w:rFonts w:eastAsia="Times New Roman" w:cs="Times New Roman"/>
          <w:color w:val="212121"/>
          <w:kern w:val="0"/>
          <w:sz w:val="28"/>
          <w:szCs w:val="28"/>
          <w:lang w:eastAsia="ru-RU" w:bidi="ar-SA"/>
        </w:rPr>
        <w:t xml:space="preserve">. 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работников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 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5.1.Заявитель имеет право на досудебное (внесудебное) обжалование действий (бездействия) принятых (осуществляемых) в ходе предоставления муниципальной услуги Финансовым управлением, уполномоченными Должностными лицами Финансового управления (далее – жалоба).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5.2.Заявитель может обратиться с жалобой, в том числе в следующих случаях: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нарушение срока регистрации Заявления о предоставлении муниципальной услуги;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нарушение срока предоставления муниципальной услуги;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требование у Заявителя документов или информации, не предусмотренных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отказ Заявителю в приеме документов, предоставление которых предусмотрено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5) отказ в предоставлении муниципальной услуги, если основания отказа не предусмотрены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7)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отказ Финансового управления, уполномоченного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8) нарушение срока или порядка выдачи документов по результатам предоставления муниципальной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5.3. Основанием для начала процедуры досудебного (внесудебного) обжалования является поступление жалобы Заявителя лично, почтовым отправлением, либо в электронном виде.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5.4.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Жалоба подается в письменной форме на бумажном носителе или в электронной форме в Финансовое управление.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5.5. Жалоба на решения и действия (бездействие) Финансового управления, предоставляющего муниципальную услугу, Должностного лица, руководителя Финансового управления,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муниципального образования города-курорта Пятигорска, ЕП и РП, а также может быть принята при личном приеме Заявителя.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5.6. Жалоба должна содержать: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1) наименование органа, предоставляющего муниципальную услугу, Должностного лица Финансового управления, предоставляющего муниципальную услугудействия (бездействие) которых обжалуются;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2) 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3) сведения об обжалуемых решениях и действиях (бездействии) Финансового управления, Должностного лицаФинансового управления;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4) доводы, на основании которых Заявитель не согласен с решением и действием (бездействием) Финансового управления, Должностного лица Финансового управления.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5.7. Заявитель имеет право на получение информации и документов, необходимых для обоснования и рассмотрения жалобы.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5.8. При желании Заявителя обжаловать действие (бездействие) Должностного лица, Должностное лицо обязано сообщить ему свою </w:t>
      </w: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фамилию, имя, отчество и должность, а также фамилию, имя, отчество и должность, лица, которому могут быть обжалованы действия (бездействие).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5.9. Информация о порядке подачи и рассмотрения жалобы размещается на информационных стендах в местах предоставления услуги.</w:t>
      </w: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5.10. Жалоба подается Главе города Пятигорска либо руководителю Финансового управления на действие Должностных лиц Финансового управления.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5.11.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Жалоба, поступившая в Финансовое управление, подлежит рассмотрению Должностным лицом в течение 15 рабочих дней со дня ее регистрации, а в случае обжалования отказа Финансового управления в приеме документов у Заявителя либо в исправлении допущенных опечаток и ошибок или в случае нарушения установленного срока таких исправлений - в течение 5 рабочих дней со дня ее регистрации.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5.12. По результатам рассмотрения жалобы Финансовое управление принимает одно из следующих решений: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1) удовлетворяет жалобу, в том числе в форме отмены принятого решения, исправления допущенных Финансовым управлением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нормативными правовыми актами города-курорта Пятигорска, а также в иных формах;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2) отказывает в удовлетворении жалобы.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Не позднее дня, следующего за днем принятия решения,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5.13.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>5.14. 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r:id="rId22" w:history="1">
        <w:r w:rsidRPr="00654B25">
          <w:rPr>
            <w:rFonts w:eastAsia="Times New Roman" w:cs="Times New Roman"/>
            <w:kern w:val="0"/>
            <w:sz w:val="28"/>
            <w:szCs w:val="28"/>
            <w:lang w:eastAsia="ru-RU" w:bidi="ar-SA"/>
          </w:rPr>
          <w:t>частью 1</w:t>
        </w:r>
      </w:hyperlink>
      <w:r w:rsidRPr="00654B25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статьи 11.2 Федерального закона № 210-ФЗ, незамедлительно направляют имеющиеся материалы в органы прокуратуры.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lastRenderedPageBreak/>
        <w:t xml:space="preserve">Приложение 1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к Административному регламенту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предоставления муниципальной 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услуги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«Дача письменных разъяснений налогоплательщикам,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плательщикам сборов и налоговым агентам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по вопросам применения нормативных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правовых актов города-курорта Пятигорска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о местных налогах и сборах»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Начальнику МУ «Финансовое управление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администрации города Пятигорска»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 от 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(для юридических лиц - Ф.И.О. руководителя (представителя)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 xml:space="preserve">                            организации-заявителя, ИНН организации-заявителя наименование организации, для физических лиц и для 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индивидуальных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предпринимателей </w:t>
      </w: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 xml:space="preserve">– ФИО или Ф.И.О. уполномоченного 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представителя Заявителя),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 xml:space="preserve"> (реквизиты доверенности для уполномоченных лиц)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Theme="minorHAnsi" w:cs="Times New Roman"/>
          <w:kern w:val="0"/>
          <w:sz w:val="28"/>
          <w:szCs w:val="28"/>
          <w:lang w:eastAsia="ru-RU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(почтовый адрес)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(контактный телефон)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(адрес электронной почты)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right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54B25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Заявление о предоставлении муниципальной услуги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center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 xml:space="preserve">Прошу предоставить муниципальную услугу «Дача письменных разъяснений </w:t>
      </w:r>
      <w:r w:rsidRPr="00654B25">
        <w:rPr>
          <w:rFonts w:eastAsia="Calibri" w:cs="Times New Roman"/>
          <w:kern w:val="0"/>
          <w:sz w:val="28"/>
          <w:szCs w:val="28"/>
          <w:lang w:bidi="ar-SA"/>
        </w:rPr>
        <w:t>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</w:t>
      </w: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» и дать разъяснения по вопросу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1. ________________________________________________________________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ru-RU"/>
        </w:rPr>
        <w:t>(</w:t>
      </w: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указать вопросы (вопрос), по которым требуются разъяснения)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Способ предоставления муниципальной услуги:</w:t>
      </w:r>
    </w:p>
    <w:p w:rsidR="00654B25" w:rsidRPr="00654B25" w:rsidRDefault="00654B25" w:rsidP="00654B25">
      <w:pPr>
        <w:widowControl/>
        <w:suppressAutoHyphens w:val="0"/>
        <w:autoSpaceDN/>
        <w:ind w:right="-2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_________________________________________________________</w:t>
      </w: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="Calibri" w:cs="Times New Roman"/>
          <w:kern w:val="0"/>
          <w:sz w:val="28"/>
          <w:szCs w:val="28"/>
          <w:lang w:eastAsia="ru-RU" w:bidi="ar-SA"/>
        </w:rPr>
        <w:t>(указывается: направление по почтовому адресу/ на адрес электронной почты (посредством сети Интернет)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spacing w:after="200"/>
        <w:jc w:val="both"/>
        <w:rPr>
          <w:rFonts w:ascii="Courier New" w:eastAsiaTheme="minorHAnsi" w:hAnsi="Courier New" w:cs="Courier New"/>
          <w:kern w:val="0"/>
          <w:sz w:val="20"/>
          <w:szCs w:val="20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spacing w:after="20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«___»_______________________________________________________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spacing w:after="200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(дата)(подпись)(расшифровка подписи)</w:t>
      </w: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  <w:sectPr w:rsidR="00654B25" w:rsidRPr="00654B25" w:rsidSect="00654B25">
          <w:headerReference w:type="default" r:id="rId23"/>
          <w:footerReference w:type="default" r:id="rId2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outlineLvl w:val="0"/>
        <w:rPr>
          <w:rFonts w:eastAsiaTheme="minorHAnsi" w:cs="Times New Roman"/>
          <w:kern w:val="0"/>
          <w:sz w:val="28"/>
          <w:szCs w:val="28"/>
          <w:lang w:eastAsia="en-US" w:bidi="ar-SA"/>
        </w:rPr>
      </w:pPr>
      <w:bookmarkStart w:id="7" w:name="_GoBack"/>
      <w:bookmarkEnd w:id="7"/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Приложение 2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к Административному регламенту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предоставления муниципальной услуги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«Дача письменных разъяснений налогоплательщикам,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плательщикам сборов и налоговым агентам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 по вопросам применения нормативных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="Calibri" w:cs="Times New Roman"/>
          <w:kern w:val="0"/>
          <w:sz w:val="28"/>
          <w:szCs w:val="28"/>
          <w:lang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 xml:space="preserve">правовых актов города-курорта Пятигорска 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right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="Calibri" w:cs="Times New Roman"/>
          <w:kern w:val="0"/>
          <w:sz w:val="28"/>
          <w:szCs w:val="28"/>
          <w:lang w:bidi="ar-SA"/>
        </w:rPr>
        <w:t>о местных налогах и сборах»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center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54B25">
        <w:rPr>
          <w:rFonts w:eastAsiaTheme="minorHAnsi" w:cs="Times New Roman"/>
          <w:kern w:val="0"/>
          <w:sz w:val="28"/>
          <w:szCs w:val="28"/>
          <w:lang w:eastAsia="en-US" w:bidi="ar-SA"/>
        </w:rPr>
        <w:t>Перечень и содержание административных действий, составляющих административные процедуры</w:t>
      </w:r>
    </w:p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2410"/>
        <w:gridCol w:w="1134"/>
        <w:gridCol w:w="850"/>
        <w:gridCol w:w="2410"/>
        <w:gridCol w:w="5886"/>
      </w:tblGrid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Основание для начала административной процедуры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Административное действие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Максимальный срок выполнения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Критерии принятия решений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6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numPr>
                <w:ilvl w:val="0"/>
                <w:numId w:val="3"/>
              </w:numPr>
              <w:suppressAutoHyphens w:val="0"/>
              <w:autoSpaceDE w:val="0"/>
              <w:autoSpaceDN/>
              <w:adjustRightInd w:val="0"/>
              <w:spacing w:after="200" w:line="276" w:lineRule="auto"/>
              <w:contextualSpacing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="Calibri" w:cs="Times New Roman"/>
                <w:kern w:val="0"/>
                <w:sz w:val="28"/>
                <w:szCs w:val="28"/>
                <w:lang w:eastAsia="en-US" w:bidi="ar-SA"/>
              </w:rP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Обращение Заявителя лично или посредством телефонной связи в Финансовое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управление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Предоставление информации о нормативных правовых актах, регулирующих порядок предоставления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муниципальной услуги, разъяснение порядка, условий и срока предоставления муниципальной услуги, разъяснение порядка заполнения Заявления, порядка сбора необходимых документов и требований, предъявляемым к ним, информирование о ходе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15 минут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15 минут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Предоставление консультации Заявителю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Должностное лицо отдела планирования доходов подробно и вежливо информирует обратившегося Заявителя по интересующим его вопросам. Разговор должен начинаться с фамилии, имени, отчества и должности специалиста, осуществляющего консультацию. При невозможности специалиста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самостоятельно ответить на поставленные вопросы консультация переадресуется на другое Должностное лицо, которое может предоставить необходимую информацию.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предоставление консультации Заявителю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 2. Прием и регистрация Заявления и документов, необходимых для предоставления муниципальной услуги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Поступление Заявления о предоставлении муниципальной услуги (на личном приеме, почтовом отправлении, по электронной почте,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Проверка Заявления и прилагаемых к нему документов требованиям, предусмотренным </w:t>
            </w:r>
            <w:hyperlink r:id="rId25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пунктами 2.6.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Административного регламента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15 минут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Для получения муниципальной услуги Заявитель предоставляет необходимые документы, указанные в </w:t>
            </w:r>
            <w:hyperlink r:id="rId26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пункте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2.6. Административного регламента. Документы проверяются Должностным лицом, ответственного за прием корреспонденции, на соответствие требованиям, указанным в </w:t>
            </w:r>
            <w:hyperlink r:id="rId27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пункте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2.6. Административного регламента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Поступление Заявления о предоставлении муниципальной услуги (на личном приеме, почтовом отправлении, по электронной почте,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Прием и регистрация Заявления и прилагаемых к нему документов, а в случае наличия оснований для отказа в приеме документов формирование и направление Заявителю письменного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отказа в приеме документов, необходимых для предоставления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В тот же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муниципальной услуги, указанных в пункте 2.9. Административного регламента, уполномоченным Должностным лицом, ответственного за прием корреспонденции, формируется письменный отказ в приеме документов, необходимых для предоставления муниципальной услуги. Письменный отказ в приеме Заявления и документов подписывается руководителем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Финансового управления и направляется Заявителю.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случае отсутствия оснований для отказа в приеме Заявления и документов, необходимых для предоставления муниципальной услуги, Заявление и прилагаемые к нему документы регистрируются в соответствии с порядком делопроизводства. Результатами административного действия являются регистрация Заявления о предоставлении муниципальной услуги либо отказ в его регистрации. Результат фиксируется в журнале регистрации входящей (исходящей) корреспонденции.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3. Обработка и предварительное рассмотрение документов, необходимых для предоставления муниципальной услуги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Поступление Заявления о предоставлении муниципальной услуги Должностному лицу отдела планирования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Проверка наличия (отсутствия) у Заявителя права на получение муниципальной услуги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Наличие (отсутствие) у Заявителя права на получение муниципальной услуги с учетом оснований, предусмотренных пунктом 2.9.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Административного регламента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Должностное лицо отдела планирования доходов проверяет комплектность представленных документов согласно </w:t>
            </w:r>
            <w:hyperlink r:id="rId28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пункта 2.6.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Административного регламента, а также их соответствие требованиям </w:t>
            </w:r>
            <w:hyperlink r:id="rId29" w:history="1">
              <w:r w:rsidRPr="00654B25">
                <w:rPr>
                  <w:rFonts w:eastAsiaTheme="minorHAnsi" w:cs="Times New Roman"/>
                  <w:kern w:val="0"/>
                  <w:sz w:val="28"/>
                  <w:szCs w:val="28"/>
                  <w:lang w:eastAsia="en-US" w:bidi="ar-SA"/>
                </w:rPr>
                <w:t>пункта</w:t>
              </w:r>
            </w:hyperlink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 2.9. Административного регламента.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муниципальной услуги.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Рассмотрение Заявления о предоставлении муниципальной услуги Должностным лицом отдела планирования доходов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Принятие решения о предоставлении (об отказе в предоставлении)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(отсутствие) у Заявителя права на получение муниципальной услуги с учетом оснований, предусмотренных пунктом 2.9. Административного регламента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 наличии оснований для отказа в предоставлении муниципальной услуги, уполномоченное Должностное лицо отдела планирования доходов формирует проект письменного отказа в предоставлении муниципальной услуги и направляет его руководителю Финансового управления.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виде проекта письменного отказа в предоставлении муниципальной услуги.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4. Формирование и направление информационных запросов в органы (организации) </w:t>
            </w:r>
            <w:r w:rsidRPr="00654B2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к сфере деятельности которых относятся поставленные в обращении вопросы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Отсутствие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Определение состава сведений, подлежащих запросу у органов, организаций, формирование и направление им соответствующих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сведений, необходимых для предоставления муниципальной услуги, в распоряжении иных органов (организаций)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При отсутствии сведений, необходимых для предоставления муниципальной услуги, уполномоченное Должностное лицо отдела планирования доходов формирует информационный запрос.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направление информационного запроса.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Результат фиксируется в журнале регистрации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исходящей корреспонденции.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Отсутствие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Контроль предоставления результата запросов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4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сведений, необходимых для предоставления муниципальной услуги, в распоряжении иных органов (организаций)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Проверка поступления ответов на информационный запрос.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получение ответа на информационный запрос.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входящей корреспонденции.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outlineLvl w:val="1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5. 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сведений, необходимых для предоставления муниципальной услуги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Подготовка проекта письменного разъяснения (письменного отказа в предоставлении муниципальной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Соответствие проекта письменного разъяснения (письменного отказа в предоставлении муниципальной услуги)требованиям законодательства Российской Федерации, в том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Должностное лицо отдела планирования доходов на основании собранного комплекта документов формирует проект письменного разъяснения (письменного отказа в предоставлении муниципальной услуги).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направление проекта письменного разъяснения (письменного отказа в предоставлении муниципальной услуги) на рассмотрение руководителю Финансового управления.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учета.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Наличие проекта письменного разъяснения (письменного отказа в предоставлении муниципальной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Рассмотрение проекта письменного разъяснения (письменного отказа в предоставлении муниципальной услуги)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10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проекта письменного разъяснения (письменного отказа в предоставлении муниципальной услуги)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Руководитель Финансового управления рассматривает проект письменного разъяснения (письменного отказа в предоставлении муниципальной услуги), а также осуществляет контроль сроков предоставления муниципальной услуги. Подписывает проект письменного разъяснения (письменного отказа в предоставлении муниципальной услуги).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подписание, письменного разъяснения (письменного отказа в предоставлении муниципальной услуги).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фиксируется.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Наличие письменного разъяснения (письменного отказа в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предоставлении муниципальной услуги)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Выдача или направление результата предоставления муниципальной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услуги Заявителю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1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Соответствие письменного разъяснения (письменного отказа в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предоставлении муниципальной услуги)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 xml:space="preserve">Должностное лицо ответственное за отправку корреспонденции регистрирует, в соответствии с порядком делопроизводства Финансового управления, письменное разъяснение (письменный отказ в предоставлении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муниципальной услуги) и выдает или направляет его Заявителю.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выдача, или направление Заявителю результата предоставления муниципальной услуги.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регистрации исходящей корреспонденции.</w:t>
            </w:r>
          </w:p>
        </w:tc>
      </w:tr>
      <w:tr w:rsidR="00654B25" w:rsidRPr="00654B25" w:rsidTr="00C87B19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6. Исправление допущенных опечаток и ошибок в выданных в результате предоставления муниципальной услуги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документах</w:t>
            </w:r>
          </w:p>
        </w:tc>
      </w:tr>
      <w:tr w:rsidR="00654B25" w:rsidRPr="00654B25" w:rsidTr="00C87B1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 xml:space="preserve">Поступление обращения о необходимости исправления допущенных опечаток и (или) ошибок в выданных в результате предоставлении муниципальной услуги </w:t>
            </w: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документах (на личном приеме, почтовом отправлении, по электронной почте, через сайт города Пятигорска)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Прием и регистрация обращения и прилагаемых к нему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В тот же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Документы проверяются Должностным лицом, ответственным за прием корреспонденции.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регистрация обращения о необходимости исправления допущенных опечаток и (или) ошибок в выданных в результате предоставлении муниципальной услуги документах.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регистрации входящей корреспонденции</w:t>
            </w:r>
          </w:p>
        </w:tc>
      </w:tr>
      <w:tr w:rsidR="00654B25" w:rsidRPr="00654B25" w:rsidTr="00654B25">
        <w:trPr>
          <w:trHeight w:val="5186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lastRenderedPageBreak/>
              <w:t>Рассмотрение обращения и исправление допущенных опечаток и (или) ошибок в выданных в результате предоставлении муниципальной услуги документах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Рассмотрение и выдача или направление результата предоставления муниципальной услуги Заявителю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5 дней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center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30 минут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Наличие (отсутствие) допущенных опечаток и (или) ошибок в выданных в результате предоставлении муниципальной услуги документах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Должностное лицо отдела планирования доходов рассматривает обращение и при необходимости исправляет допущенные опечатки и (или) ошибки в выданных в результате предоставления муниципальной услуги документах. Должностное лицо ответственное за отправку корреспонденции регистрирует, в соответствии с порядком делопроизводства Финансового управления, исправленный документ и выдает или направляет его Заявителю.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Результатом административного действия является выдача, или направление Заявителю результата предоставления муниципальной услуги.</w:t>
            </w:r>
          </w:p>
          <w:p w:rsidR="00654B25" w:rsidRPr="00654B25" w:rsidRDefault="00654B25" w:rsidP="00654B25">
            <w:pPr>
              <w:widowControl/>
              <w:suppressAutoHyphens w:val="0"/>
              <w:autoSpaceDE w:val="0"/>
              <w:adjustRightInd w:val="0"/>
              <w:jc w:val="both"/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</w:pPr>
            <w:r w:rsidRPr="00654B25">
              <w:rPr>
                <w:rFonts w:eastAsiaTheme="minorHAnsi" w:cs="Times New Roman"/>
                <w:kern w:val="0"/>
                <w:sz w:val="28"/>
                <w:szCs w:val="28"/>
                <w:lang w:eastAsia="en-US" w:bidi="ar-SA"/>
              </w:rPr>
              <w:t>Результат фиксируется в журнале регистрации исходящей корреспонденции.</w:t>
            </w:r>
          </w:p>
        </w:tc>
      </w:tr>
    </w:tbl>
    <w:p w:rsidR="00654B25" w:rsidRPr="00654B25" w:rsidRDefault="00654B25" w:rsidP="00654B25">
      <w:pPr>
        <w:widowControl/>
        <w:suppressAutoHyphens w:val="0"/>
        <w:autoSpaceDE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spacing w:after="200" w:line="276" w:lineRule="auto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  <w:sectPr w:rsidR="00654B25" w:rsidRPr="00654B25" w:rsidSect="00C87B19"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:rsidR="00654B25" w:rsidRPr="00654B25" w:rsidRDefault="00654B25" w:rsidP="00654B25">
      <w:pPr>
        <w:widowControl/>
        <w:suppressAutoHyphens w:val="0"/>
        <w:autoSpaceDN/>
        <w:ind w:right="423"/>
        <w:jc w:val="both"/>
        <w:rPr>
          <w:rFonts w:eastAsia="Calibri" w:cs="Times New Roman"/>
          <w:kern w:val="0"/>
          <w:sz w:val="28"/>
          <w:szCs w:val="28"/>
          <w:lang w:eastAsia="ru-RU" w:bidi="ar-SA"/>
        </w:rPr>
      </w:pPr>
    </w:p>
    <w:tbl>
      <w:tblPr>
        <w:tblpPr w:leftFromText="180" w:rightFromText="180" w:vertAnchor="text" w:horzAnchor="margin" w:tblpY="109"/>
        <w:tblW w:w="1311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418"/>
        <w:gridCol w:w="148"/>
        <w:gridCol w:w="3547"/>
      </w:tblGrid>
      <w:tr w:rsidR="00654B25" w:rsidRPr="00654B25" w:rsidTr="00C87B19">
        <w:tc>
          <w:tcPr>
            <w:tcW w:w="9418" w:type="dxa"/>
          </w:tcPr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jc w:val="right"/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ru-RU" w:bidi="ar-SA"/>
              </w:rPr>
            </w:pPr>
            <w:r w:rsidRPr="00654B25"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Приложение 3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>к Административному регламенту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  <w:t xml:space="preserve">предоставления муниципальной </w:t>
            </w: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услуги 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«Дача письменных разъяснений налогоплательщикам, 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>плательщикам сборов и налоговым агентам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 по вопросам применения нормативных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 правовых актов города-курорта Пятигорска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ind w:right="-2"/>
              <w:jc w:val="right"/>
              <w:rPr>
                <w:rFonts w:eastAsia="Calibri" w:cs="Times New Roman"/>
                <w:kern w:val="0"/>
                <w:sz w:val="27"/>
                <w:szCs w:val="27"/>
                <w:lang w:eastAsia="ru-RU" w:bidi="ar-SA"/>
              </w:rPr>
            </w:pPr>
            <w:r w:rsidRPr="00654B25">
              <w:rPr>
                <w:rFonts w:eastAsia="Calibri" w:cs="Times New Roman"/>
                <w:kern w:val="0"/>
                <w:sz w:val="27"/>
                <w:szCs w:val="27"/>
                <w:lang w:bidi="ar-SA"/>
              </w:rPr>
              <w:t xml:space="preserve"> о местных налогах и сборах»</w:t>
            </w:r>
          </w:p>
          <w:p w:rsidR="00654B25" w:rsidRPr="00654B25" w:rsidRDefault="00654B25" w:rsidP="00654B25">
            <w:pPr>
              <w:widowControl/>
              <w:suppressAutoHyphens w:val="0"/>
              <w:autoSpaceDN/>
              <w:spacing w:after="200"/>
              <w:jc w:val="center"/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ru-RU" w:bidi="ar-SA"/>
              </w:rPr>
            </w:pPr>
          </w:p>
          <w:p w:rsidR="00654B25" w:rsidRPr="00654B25" w:rsidRDefault="00654B25" w:rsidP="00654B25">
            <w:pPr>
              <w:widowControl/>
              <w:suppressAutoHyphens w:val="0"/>
              <w:autoSpaceDN/>
              <w:spacing w:after="200"/>
              <w:jc w:val="center"/>
              <w:rPr>
                <w:rFonts w:eastAsia="Times New Roman" w:cs="Times New Roman"/>
                <w:kern w:val="0"/>
                <w:sz w:val="27"/>
                <w:szCs w:val="27"/>
                <w:shd w:val="clear" w:color="auto" w:fill="FFFFFF"/>
                <w:lang w:eastAsia="ru-RU" w:bidi="ar-SA"/>
              </w:rPr>
            </w:pPr>
            <w:r w:rsidRPr="00654B25"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ru-RU" w:bidi="ar-SA"/>
              </w:rPr>
              <w:t>  </w:t>
            </w:r>
            <w:r w:rsidRPr="00654B25">
              <w:rPr>
                <w:rFonts w:eastAsia="Times New Roman" w:cs="Times New Roman"/>
                <w:kern w:val="0"/>
                <w:sz w:val="28"/>
                <w:szCs w:val="28"/>
                <w:shd w:val="clear" w:color="auto" w:fill="FFFFFF"/>
                <w:lang w:eastAsia="ru-RU" w:bidi="ar-SA"/>
              </w:rPr>
              <w:t xml:space="preserve"> Блок–схема  </w:t>
            </w:r>
            <w:r w:rsidRPr="00654B25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br/>
            </w:r>
            <w:r w:rsidRPr="00654B25">
              <w:rPr>
                <w:rFonts w:eastAsia="Times New Roman" w:cs="Times New Roman"/>
                <w:kern w:val="0"/>
                <w:sz w:val="27"/>
                <w:szCs w:val="27"/>
                <w:shd w:val="clear" w:color="auto" w:fill="FFFFFF"/>
                <w:lang w:eastAsia="ru-RU" w:bidi="ar-SA"/>
              </w:rPr>
              <w:t>предоставления муниципальной услуги «Дача письменных разъяснений налогоплательщикам, плательщикам сборов и налоговым агентам по вопросам применения нормативных правовых актов города-курорта Пятигорска о местных налогах и сборах»</w:t>
            </w:r>
          </w:p>
          <w:tbl>
            <w:tblPr>
              <w:tblStyle w:val="aa"/>
              <w:tblW w:w="9306" w:type="dxa"/>
              <w:tblLayout w:type="fixed"/>
              <w:tblLook w:val="04A0"/>
            </w:tblPr>
            <w:tblGrid>
              <w:gridCol w:w="4957"/>
              <w:gridCol w:w="533"/>
              <w:gridCol w:w="236"/>
              <w:gridCol w:w="215"/>
              <w:gridCol w:w="3268"/>
              <w:gridCol w:w="97"/>
            </w:tblGrid>
            <w:tr w:rsidR="00654B25" w:rsidRPr="00654B25" w:rsidTr="00C87B19">
              <w:trPr>
                <w:trHeight w:val="569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Прием и регистрация Заявления и документов, необходимых для предоставления муниципальной услуги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noProof/>
                      <w:kern w:val="0"/>
                      <w:shd w:val="clear" w:color="auto" w:fill="FFFFFF"/>
                      <w:lang w:eastAsia="ru-RU" w:bidi="ar-SA"/>
                    </w:rPr>
                    <w:drawing>
                      <wp:inline distT="0" distB="0" distL="0" distR="0">
                        <wp:extent cx="147321" cy="489709"/>
                        <wp:effectExtent l="0" t="0" r="0" b="5397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6200000" flipH="1">
                                  <a:off x="0" y="0"/>
                                  <a:ext cx="149174" cy="49586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Отказ в приеме Заявления и представленных документов</w:t>
                  </w:r>
                </w:p>
              </w:tc>
            </w:tr>
            <w:tr w:rsidR="00654B25" w:rsidRPr="00654B25" w:rsidTr="00C87B19">
              <w:trPr>
                <w:trHeight w:val="572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7D06B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7D06B5"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Прямая со стрелкой 1" o:spid="_x0000_s1026" type="#_x0000_t32" style="position:absolute;left:0;text-align:left;margin-left:115.3pt;margin-top:-1.5pt;width:0;height:28.15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" strokecolor="windowText" strokeweight=".5pt">
                        <v:stroke endarrow="open" joinstyle="miter"/>
                      </v:shape>
                    </w:pic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  <w:tr w:rsidR="00654B25" w:rsidRPr="00654B25" w:rsidTr="00C87B19">
              <w:trPr>
                <w:trHeight w:val="531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Обработка и предварительное рассмотрение документов, необходимых для предоставления муниципальной услуги</w:t>
                  </w:r>
                </w:p>
              </w:tc>
            </w:tr>
            <w:tr w:rsidR="00654B25" w:rsidRPr="00654B25" w:rsidTr="00C87B19">
              <w:trPr>
                <w:trHeight w:val="645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7D06B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7D06B5"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w:pict>
                      <v:shape id="Прямая со стрелкой 5" o:spid="_x0000_s1032" type="#_x0000_t32" style="position:absolute;left:0;text-align:left;margin-left:227.85pt;margin-top:-1.25pt;width:0;height:28.15pt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" strokecolor="windowText" strokeweight=".5pt">
                        <v:stroke endarrow="open" joinstyle="miter"/>
                      </v:shape>
                    </w:pict>
                  </w:r>
                </w:p>
              </w:tc>
              <w:tc>
                <w:tcPr>
                  <w:tcW w:w="9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  <w:tr w:rsidR="00654B25" w:rsidRPr="00654B25" w:rsidTr="00C87B19">
              <w:trPr>
                <w:trHeight w:val="552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 xml:space="preserve">Формирование и направление информационных запросов в органы (организации) </w:t>
                  </w:r>
                  <w:r w:rsidRPr="00654B25">
                    <w:rPr>
                      <w:rFonts w:eastAsia="Times New Roman" w:cs="Times New Roman"/>
                      <w:color w:val="000000"/>
                      <w:kern w:val="0"/>
                      <w:lang w:eastAsia="ru-RU" w:bidi="ar-SA"/>
                    </w:rPr>
                    <w:t>к сфере деятельности которых относятся поставленные в обращении вопросы</w:t>
                  </w:r>
                </w:p>
              </w:tc>
            </w:tr>
            <w:tr w:rsidR="00654B25" w:rsidRPr="00654B25" w:rsidTr="00C87B19">
              <w:trPr>
                <w:trHeight w:val="536"/>
              </w:trPr>
              <w:tc>
                <w:tcPr>
                  <w:tcW w:w="549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7D06B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7D06B5"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w:pict>
                      <v:shape id="Прямая со стрелкой 6" o:spid="_x0000_s1031" type="#_x0000_t32" style="position:absolute;left:0;text-align:left;margin-left:235.15pt;margin-top:1.05pt;width:0;height:28.15pt;z-index:25166438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" strokecolor="windowText" strokeweight=".5pt">
                        <v:stroke endarrow="open" joinstyle="miter"/>
                      </v:shape>
                    </w:pict>
                  </w: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58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  <w:tr w:rsidR="00654B25" w:rsidRPr="00654B25" w:rsidTr="00C87B19">
              <w:trPr>
                <w:trHeight w:val="552"/>
              </w:trPr>
              <w:tc>
                <w:tcPr>
                  <w:tcW w:w="9306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Подготовка письменного разъяснения (письменного отказа в предоставлении муниципальной услуги) и выдача (направление) результата предоставления муниципальной услуги Заявителю</w:t>
                  </w:r>
                </w:p>
              </w:tc>
            </w:tr>
            <w:tr w:rsidR="00654B25" w:rsidRPr="00654B25" w:rsidTr="00C87B19">
              <w:trPr>
                <w:trHeight w:val="596"/>
              </w:trPr>
              <w:tc>
                <w:tcPr>
                  <w:tcW w:w="49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7D06B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7D06B5"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w:pict>
                      <v:shape id="Прямая со стрелкой 9" o:spid="_x0000_s1030" type="#_x0000_t32" style="position:absolute;left:0;text-align:left;margin-left:113.1pt;margin-top:1.8pt;width:0;height:28.15pt;z-index:25166540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" strokecolor="windowText" strokeweight=".5pt">
                        <v:stroke endarrow="open" joinstyle="miter"/>
                      </v:shape>
                    </w:pict>
                  </w: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54B25" w:rsidRPr="00654B25" w:rsidRDefault="007D06B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7D06B5"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w:pict>
                      <v:shape id="Прямая со стрелкой 4" o:spid="_x0000_s1029" type="#_x0000_t32" style="position:absolute;left:0;text-align:left;margin-left:79.3pt;margin-top:1pt;width:0;height:28.15pt;z-index:25166131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" strokecolor="windowText" strokeweight=".5pt">
                        <v:stroke endarrow="open" joinstyle="miter"/>
                      </v:shape>
                    </w:pict>
                  </w:r>
                </w:p>
              </w:tc>
            </w:tr>
            <w:tr w:rsidR="00654B25" w:rsidRPr="00654B25" w:rsidTr="00C87B19">
              <w:trPr>
                <w:trHeight w:val="812"/>
              </w:trPr>
              <w:tc>
                <w:tcPr>
                  <w:tcW w:w="495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Подготовка проекта решения о предоставлении муниципальной услуги</w:t>
                  </w:r>
                </w:p>
              </w:tc>
              <w:tc>
                <w:tcPr>
                  <w:tcW w:w="984" w:type="dxa"/>
                  <w:gridSpan w:val="3"/>
                  <w:tcBorders>
                    <w:top w:val="nil"/>
                    <w:bottom w:val="nil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both"/>
                    <w:rPr>
                      <w:rFonts w:eastAsia="Times New Roman" w:cs="Times New Roman"/>
                      <w:noProof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widowControl/>
                    <w:suppressAutoHyphens w:val="0"/>
                    <w:autoSpaceDN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widowControl/>
                    <w:suppressAutoHyphens w:val="0"/>
                    <w:autoSpaceDN/>
                    <w:rPr>
                      <w:rFonts w:eastAsia="Times New Roman" w:cs="Times New Roman"/>
                      <w:kern w:val="0"/>
                      <w:lang w:eastAsia="ru-RU" w:bidi="ar-SA"/>
                    </w:rPr>
                  </w:pPr>
                </w:p>
              </w:tc>
              <w:tc>
                <w:tcPr>
                  <w:tcW w:w="336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4B25" w:rsidRPr="00654B25" w:rsidRDefault="00654B25" w:rsidP="00654B25">
                  <w:pPr>
                    <w:framePr w:hSpace="180" w:wrap="around" w:vAnchor="text" w:hAnchor="margin" w:y="109"/>
                    <w:jc w:val="center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654B25"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  <w:t>Отказ в предоставлении муниципальной услуги</w:t>
                  </w:r>
                </w:p>
              </w:tc>
            </w:tr>
            <w:tr w:rsidR="00654B25" w:rsidRPr="00654B25" w:rsidTr="00C87B19">
              <w:trPr>
                <w:gridAfter w:val="1"/>
                <w:wAfter w:w="97" w:type="dxa"/>
                <w:trHeight w:val="555"/>
              </w:trPr>
              <w:tc>
                <w:tcPr>
                  <w:tcW w:w="9209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54B25" w:rsidRPr="00654B25" w:rsidRDefault="007D06B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7D06B5"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w:pict>
                      <v:shape id="Прямая со стрелкой 3" o:spid="_x0000_s1028" type="#_x0000_t32" style="position:absolute;left:0;text-align:left;margin-left:113.85pt;margin-top:-4.25pt;width:0;height:28.15pt;z-index:251660288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" strokecolor="windowText" strokeweight=".5pt">
                        <v:stroke endarrow="open" joinstyle="miter"/>
                      </v:shape>
                    </w:pict>
                  </w: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tbl>
                  <w:tblPr>
                    <w:tblStyle w:val="aa"/>
                    <w:tblW w:w="0" w:type="auto"/>
                    <w:tblLayout w:type="fixed"/>
                    <w:tblLook w:val="04A0"/>
                  </w:tblPr>
                  <w:tblGrid>
                    <w:gridCol w:w="8978"/>
                  </w:tblGrid>
                  <w:tr w:rsidR="00654B25" w:rsidRPr="00654B25" w:rsidTr="00C87B19">
                    <w:tc>
                      <w:tcPr>
                        <w:tcW w:w="8978" w:type="dxa"/>
                      </w:tcPr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 xml:space="preserve">                    Рассмотрение проекта результата предоставления муниципальной услуги</w:t>
                        </w:r>
                      </w:p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</w:p>
                    </w:tc>
                  </w:tr>
                </w:tbl>
                <w:p w:rsidR="00654B25" w:rsidRPr="00654B25" w:rsidRDefault="007D06B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  <w:r w:rsidRPr="007D06B5">
                    <w:rPr>
                      <w:rFonts w:eastAsia="Times New Roman" w:cs="Times New Roman"/>
                      <w:noProof/>
                      <w:kern w:val="0"/>
                      <w:lang w:eastAsia="ru-RU" w:bidi="ar-SA"/>
                    </w:rPr>
                    <w:pict>
                      <v:shape id="Прямая со стрелкой 7" o:spid="_x0000_s1027" type="#_x0000_t32" style="position:absolute;left:0;text-align:left;margin-left:114.6pt;margin-top:3.8pt;width:0;height:28.15pt;z-index:251663360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" strokecolor="windowText" strokeweight=".5pt">
                        <v:stroke endarrow="open" joinstyle="miter"/>
                      </v:shape>
                    </w:pict>
                  </w: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tbl>
                  <w:tblPr>
                    <w:tblStyle w:val="aa"/>
                    <w:tblW w:w="9073" w:type="dxa"/>
                    <w:tblLayout w:type="fixed"/>
                    <w:tblLook w:val="04A0"/>
                  </w:tblPr>
                  <w:tblGrid>
                    <w:gridCol w:w="4957"/>
                    <w:gridCol w:w="984"/>
                    <w:gridCol w:w="3132"/>
                  </w:tblGrid>
                  <w:tr w:rsidR="00654B25" w:rsidRPr="00654B25" w:rsidTr="00654B25">
                    <w:trPr>
                      <w:trHeight w:val="60"/>
                    </w:trPr>
                    <w:tc>
                      <w:tcPr>
                        <w:tcW w:w="495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ind w:right="324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</w:p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 xml:space="preserve">Выдача или направление результата предоставления муниципальной услуги Заявителю                 </w:t>
                        </w:r>
                      </w:p>
                    </w:tc>
                    <w:tc>
                      <w:tcPr>
                        <w:tcW w:w="984" w:type="dxa"/>
                        <w:tcBorders>
                          <w:top w:val="nil"/>
                          <w:bottom w:val="nil"/>
                        </w:tcBorders>
                      </w:tcPr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jc w:val="both"/>
                          <w:rPr>
                            <w:rFonts w:eastAsia="Times New Roman" w:cs="Times New Roman"/>
                            <w:noProof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</w:p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widowControl/>
                          <w:suppressAutoHyphens w:val="0"/>
                          <w:autoSpaceDN/>
                          <w:rPr>
                            <w:rFonts w:eastAsia="Times New Roman" w:cs="Times New Roman"/>
                            <w:kern w:val="0"/>
                            <w:lang w:eastAsia="ru-RU" w:bidi="ar-SA"/>
                          </w:rPr>
                        </w:pPr>
                      </w:p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widowControl/>
                          <w:suppressAutoHyphens w:val="0"/>
                          <w:autoSpaceDN/>
                          <w:rPr>
                            <w:rFonts w:eastAsia="Times New Roman" w:cs="Times New Roman"/>
                            <w:kern w:val="0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noProof/>
                            <w:kern w:val="0"/>
                            <w:shd w:val="clear" w:color="auto" w:fill="FFFFFF"/>
                            <w:lang w:eastAsia="ru-RU" w:bidi="ar-SA"/>
                          </w:rPr>
                          <w:drawing>
                            <wp:inline distT="0" distB="0" distL="0" distR="0">
                              <wp:extent cx="487680" cy="146050"/>
                              <wp:effectExtent l="0" t="0" r="0" b="635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7680" cy="146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54B25">
                          <w:rPr>
                            <w:rFonts w:eastAsia="Times New Roman" w:cs="Times New Roman"/>
                            <w:noProof/>
                            <w:kern w:val="0"/>
                            <w:sz w:val="18"/>
                            <w:szCs w:val="18"/>
                            <w:shd w:val="clear" w:color="auto" w:fill="FFFFFF"/>
                            <w:lang w:eastAsia="ru-RU" w:bidi="ar-SA"/>
                          </w:rPr>
                          <w:drawing>
                            <wp:inline distT="0" distB="0" distL="0" distR="0">
                              <wp:extent cx="476885" cy="168965"/>
                              <wp:effectExtent l="0" t="0" r="0" b="2540"/>
                              <wp:docPr id="10" name="Рисунок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 rot="10800000">
                                        <a:off x="0" y="0"/>
                                        <a:ext cx="523461" cy="1854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132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widowControl/>
                          <w:suppressAutoHyphens w:val="0"/>
                          <w:autoSpaceDN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 xml:space="preserve">Исправление допущенных опечаток и ошибок в выданных в результате предоставления </w:t>
                        </w:r>
                      </w:p>
                      <w:p w:rsidR="00654B25" w:rsidRPr="00654B25" w:rsidRDefault="00654B25" w:rsidP="00654B25">
                        <w:pPr>
                          <w:framePr w:hSpace="180" w:wrap="around" w:vAnchor="text" w:hAnchor="margin" w:y="109"/>
                          <w:jc w:val="center"/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</w:pPr>
                        <w:r w:rsidRPr="00654B25">
                          <w:rPr>
                            <w:rFonts w:eastAsia="Times New Roman" w:cs="Times New Roman"/>
                            <w:kern w:val="0"/>
                            <w:shd w:val="clear" w:color="auto" w:fill="FFFFFF"/>
                            <w:lang w:eastAsia="ru-RU" w:bidi="ar-SA"/>
                          </w:rPr>
                          <w:t>муниципальной услуги</w:t>
                        </w:r>
                      </w:p>
                    </w:tc>
                  </w:tr>
                </w:tbl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  <w:p w:rsidR="00654B25" w:rsidRPr="00654B25" w:rsidRDefault="00654B25" w:rsidP="00654B25">
                  <w:pPr>
                    <w:framePr w:hSpace="180" w:wrap="around" w:vAnchor="text" w:hAnchor="margin" w:y="109"/>
                    <w:ind w:right="324"/>
                    <w:jc w:val="both"/>
                    <w:rPr>
                      <w:rFonts w:eastAsia="Times New Roman" w:cs="Times New Roman"/>
                      <w:kern w:val="0"/>
                      <w:shd w:val="clear" w:color="auto" w:fill="FFFFFF"/>
                      <w:lang w:eastAsia="ru-RU" w:bidi="ar-SA"/>
                    </w:rPr>
                  </w:pPr>
                </w:p>
              </w:tc>
            </w:tr>
          </w:tbl>
          <w:p w:rsidR="00654B25" w:rsidRPr="00654B25" w:rsidRDefault="00654B25" w:rsidP="00654B25">
            <w:pPr>
              <w:widowControl/>
              <w:suppressAutoHyphens w:val="0"/>
              <w:autoSpaceDN/>
              <w:spacing w:after="200" w:line="276" w:lineRule="auto"/>
              <w:jc w:val="both"/>
              <w:rPr>
                <w:rFonts w:eastAsia="Times New Roman" w:cs="Times New Roman"/>
                <w:kern w:val="0"/>
                <w:shd w:val="clear" w:color="auto" w:fill="FFFFFF"/>
                <w:lang w:eastAsia="ru-RU" w:bidi="ar-SA"/>
              </w:rPr>
            </w:pPr>
          </w:p>
          <w:p w:rsidR="00654B25" w:rsidRPr="00654B25" w:rsidRDefault="00654B25" w:rsidP="00654B25">
            <w:pPr>
              <w:widowControl/>
              <w:suppressAutoHyphens w:val="0"/>
              <w:autoSpaceDN/>
              <w:spacing w:after="200" w:line="276" w:lineRule="auto"/>
              <w:jc w:val="both"/>
              <w:rPr>
                <w:rFonts w:eastAsia="Times New Roman" w:cs="Times New Roman"/>
                <w:kern w:val="0"/>
                <w:shd w:val="clear" w:color="auto" w:fill="FFFFFF"/>
                <w:lang w:eastAsia="ru-RU" w:bidi="ar-SA"/>
              </w:rPr>
            </w:pPr>
          </w:p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spacing w:after="200" w:line="276" w:lineRule="auto"/>
              <w:ind w:right="228"/>
              <w:jc w:val="right"/>
              <w:rPr>
                <w:rFonts w:eastAsia="Times New Roman" w:cs="Times New Roman"/>
                <w:color w:val="212121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148" w:type="dxa"/>
          </w:tcPr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spacing w:after="200" w:line="276" w:lineRule="auto"/>
              <w:jc w:val="right"/>
              <w:rPr>
                <w:rFonts w:asciiTheme="minorHAnsi" w:eastAsia="Times New Roman" w:hAnsiTheme="minorHAnsi" w:cs="Times New Roman"/>
                <w:color w:val="212121"/>
                <w:kern w:val="0"/>
                <w:sz w:val="21"/>
                <w:szCs w:val="21"/>
                <w:lang w:eastAsia="en-US" w:bidi="ar-SA"/>
              </w:rPr>
            </w:pPr>
          </w:p>
        </w:tc>
        <w:tc>
          <w:tcPr>
            <w:tcW w:w="3547" w:type="dxa"/>
          </w:tcPr>
          <w:p w:rsidR="00654B25" w:rsidRPr="00654B25" w:rsidRDefault="00654B25" w:rsidP="00654B25">
            <w:pPr>
              <w:widowControl/>
              <w:shd w:val="clear" w:color="auto" w:fill="FFFFFF"/>
              <w:suppressAutoHyphens w:val="0"/>
              <w:autoSpaceDN/>
              <w:spacing w:after="200" w:line="276" w:lineRule="auto"/>
              <w:jc w:val="right"/>
              <w:rPr>
                <w:rFonts w:asciiTheme="minorHAnsi" w:eastAsia="Times New Roman" w:hAnsiTheme="minorHAnsi" w:cs="Times New Roman"/>
                <w:color w:val="212121"/>
                <w:kern w:val="0"/>
                <w:sz w:val="21"/>
                <w:szCs w:val="21"/>
                <w:lang w:eastAsia="en-US" w:bidi="ar-SA"/>
              </w:rPr>
            </w:pPr>
          </w:p>
        </w:tc>
      </w:tr>
    </w:tbl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Pr="00654B25" w:rsidRDefault="00654B25" w:rsidP="00654B25">
      <w:pPr>
        <w:widowControl/>
        <w:suppressAutoHyphens w:val="0"/>
        <w:autoSpaceDN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</w:p>
    <w:p w:rsidR="00654B25" w:rsidRDefault="00654B25"/>
    <w:p w:rsidR="00654B25" w:rsidRDefault="00654B25"/>
    <w:sectPr w:rsidR="00654B25" w:rsidSect="007D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B81" w:rsidRDefault="00122B81" w:rsidP="007D06B5">
      <w:r>
        <w:separator/>
      </w:r>
    </w:p>
  </w:endnote>
  <w:endnote w:type="continuationSeparator" w:id="1">
    <w:p w:rsidR="00122B81" w:rsidRDefault="00122B81" w:rsidP="007D0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19" w:rsidRDefault="00C87B19">
    <w:pPr>
      <w:pStyle w:val="a6"/>
      <w:jc w:val="right"/>
    </w:pPr>
  </w:p>
  <w:p w:rsidR="00C87B19" w:rsidRDefault="00C87B1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B81" w:rsidRDefault="00122B81" w:rsidP="007D06B5">
      <w:r>
        <w:separator/>
      </w:r>
    </w:p>
  </w:footnote>
  <w:footnote w:type="continuationSeparator" w:id="1">
    <w:p w:rsidR="00122B81" w:rsidRDefault="00122B81" w:rsidP="007D0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35840545"/>
    </w:sdtPr>
    <w:sdtContent>
      <w:p w:rsidR="00C87B19" w:rsidRDefault="00C87B19">
        <w:pPr>
          <w:pStyle w:val="a4"/>
          <w:jc w:val="right"/>
        </w:pPr>
        <w:fldSimple w:instr="PAGE   \* MERGEFORMAT">
          <w:r w:rsidR="00E36D70">
            <w:rPr>
              <w:noProof/>
            </w:rPr>
            <w:t>2</w:t>
          </w:r>
        </w:fldSimple>
      </w:p>
    </w:sdtContent>
  </w:sdt>
  <w:p w:rsidR="00C87B19" w:rsidRDefault="00C87B1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18AE"/>
    <w:multiLevelType w:val="multilevel"/>
    <w:tmpl w:val="FFF027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46D6FF5"/>
    <w:multiLevelType w:val="hybridMultilevel"/>
    <w:tmpl w:val="2C005362"/>
    <w:lvl w:ilvl="0" w:tplc="0F0A32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2927D4"/>
    <w:multiLevelType w:val="hybridMultilevel"/>
    <w:tmpl w:val="68D07136"/>
    <w:lvl w:ilvl="0" w:tplc="47AC15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93B"/>
    <w:rsid w:val="00122B81"/>
    <w:rsid w:val="00654B25"/>
    <w:rsid w:val="007D06B5"/>
    <w:rsid w:val="00C526E6"/>
    <w:rsid w:val="00C87B19"/>
    <w:rsid w:val="00E36D70"/>
    <w:rsid w:val="00FE5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1"/>
        <o:r id="V:Rule2" type="connector" idref="#Прямая со стрелкой 5"/>
        <o:r id="V:Rule3" type="connector" idref="#Прямая со стрелкой 6"/>
        <o:r id="V:Rule4" type="connector" idref="#Прямая со стрелкой 9"/>
        <o:r id="V:Rule5" type="connector" idref="#Прямая со стрелкой 4"/>
        <o:r id="V:Rule6" type="connector" idref="#Прямая со стрелкой 3"/>
        <o:r id="V:Rule7" type="connector" idref="#Прямая со стрелкой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B25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654B25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54B25"/>
  </w:style>
  <w:style w:type="paragraph" w:styleId="a4">
    <w:name w:val="header"/>
    <w:basedOn w:val="a"/>
    <w:link w:val="a5"/>
    <w:uiPriority w:val="99"/>
    <w:unhideWhenUsed/>
    <w:rsid w:val="00654B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54B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654B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54B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54B25"/>
    <w:pPr>
      <w:widowControl/>
      <w:suppressAutoHyphens w:val="0"/>
      <w:autoSpaceDN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654B2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4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54B2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4B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54B25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2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B25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Standard">
    <w:name w:val="Standard"/>
    <w:rsid w:val="00654B25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654B25"/>
  </w:style>
  <w:style w:type="paragraph" w:styleId="a4">
    <w:name w:val="header"/>
    <w:basedOn w:val="a"/>
    <w:link w:val="a5"/>
    <w:uiPriority w:val="99"/>
    <w:unhideWhenUsed/>
    <w:rsid w:val="00654B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54B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654B25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54B25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uiPriority w:val="99"/>
    <w:semiHidden/>
    <w:unhideWhenUsed/>
    <w:rsid w:val="00654B25"/>
    <w:pPr>
      <w:widowControl/>
      <w:suppressAutoHyphens w:val="0"/>
      <w:autoSpaceDN/>
    </w:pPr>
    <w:rPr>
      <w:rFonts w:ascii="Segoe UI" w:eastAsiaTheme="minorHAnsi" w:hAnsi="Segoe UI" w:cs="Segoe UI"/>
      <w:kern w:val="0"/>
      <w:sz w:val="18"/>
      <w:szCs w:val="18"/>
      <w:lang w:eastAsia="en-US" w:bidi="ar-SA"/>
    </w:rPr>
  </w:style>
  <w:style w:type="character" w:customStyle="1" w:styleId="a9">
    <w:name w:val="Текст выноски Знак"/>
    <w:basedOn w:val="a0"/>
    <w:link w:val="a8"/>
    <w:uiPriority w:val="99"/>
    <w:semiHidden/>
    <w:rsid w:val="00654B25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654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654B25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4B25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54B25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6gosuslugi.ru/" TargetMode="External"/><Relationship Id="rId13" Type="http://schemas.openxmlformats.org/officeDocument/2006/relationships/hyperlink" Target="http://pravo-search.minjust.ru:8080/bigs/showDocument.html?id=BBA0BFB1-06C7-4E50-A8D3-FE1045784BF1" TargetMode="External"/><Relationship Id="rId18" Type="http://schemas.openxmlformats.org/officeDocument/2006/relationships/hyperlink" Target="consultantplus://offline/ref=452B7B588099074F20ABBDAA9AD8190FACDFF4A15DA06D349BB0F9340853D51555A9AE0B3B018920B75BD53F479DA46FD34B504C96B6EF21GFjEN" TargetMode="External"/><Relationship Id="rId26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1DB7382AE5A36A4536964340660369444DA66B93AFF7B398A4742AD6A224F6E1D90786B7F5D109DEBC350265C3FEC62F24FFB1F4F3232D3r1s6N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pyatigorsk.org" TargetMode="External"/><Relationship Id="rId12" Type="http://schemas.openxmlformats.org/officeDocument/2006/relationships/hyperlink" Target="http://pravo-search.minjust.ru:8080/bigs/showDocument.html?id=BBA0BFB1-06C7-4E50-A8D3-FE1045784BF1" TargetMode="External"/><Relationship Id="rId17" Type="http://schemas.openxmlformats.org/officeDocument/2006/relationships/hyperlink" Target="https://pyatigorsk.org/" TargetMode="External"/><Relationship Id="rId25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2AFC01A03BA8921F6158B87083D2308320BF41822E6D0BA6D509FDC6F170D81F997B013FCE628DA0922FE97270963A8D6790D529899F43F1C5237w6p6O" TargetMode="External"/><Relationship Id="rId20" Type="http://schemas.openxmlformats.org/officeDocument/2006/relationships/hyperlink" Target="consultantplus://offline/ref=81DB7382AE5A36A4536964340660369444DA66B93AFF7B398A4742AD6A224F6E1D90786B7F5D1195E8C350265C3FEC62F24FFB1F4F3232D3r1s6N" TargetMode="External"/><Relationship Id="rId29" Type="http://schemas.openxmlformats.org/officeDocument/2006/relationships/hyperlink" Target="consultantplus://offline/ref=AEE27B532FD32B01F7F6AA86E09F4C22ED340DC7BE6A6ECD148F7EBF33AE714E52E4286EE48D72C5AC7A7C3EB9F549FF4BDBE31F1CE3719FaDlC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DDBF9F0E8DADBB0FA5C69C4BAED5C28731826643A32F18E891EC654EA1C574BA733C1CF86050827444C150E2B138A29532CC763C92547FzBdAN" TargetMode="External"/><Relationship Id="rId24" Type="http://schemas.openxmlformats.org/officeDocument/2006/relationships/footer" Target="footer1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pravo-search.minjust.ru:8080/bigs/showDocument.html?id=4F48675C-2DC2-4B7B-8F43-C7D17AB9072F" TargetMode="External"/><Relationship Id="rId23" Type="http://schemas.openxmlformats.org/officeDocument/2006/relationships/header" Target="header1.xml"/><Relationship Id="rId28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10" Type="http://schemas.openxmlformats.org/officeDocument/2006/relationships/hyperlink" Target="consultantplus://offline/ref=19963A8F1E85A74016D9DB2C3EFD44CC17723FDE67861B30306FC10FA6D42FF7849795A3CD6B6BF502159FB4C913DDD120232B80FF5Dn4L" TargetMode="External"/><Relationship Id="rId19" Type="http://schemas.openxmlformats.org/officeDocument/2006/relationships/hyperlink" Target="consultantplus://offline/ref=81DB7382AE5A36A4536964340660369444DA66B93AFF7B398A4742AD6A224F6E1D90786B7F5D109DEBC350265C3FEC62F24FFB1F4F3232D3r1s6N" TargetMode="External"/><Relationship Id="rId31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pyatigorsk.org" TargetMode="External"/><Relationship Id="rId14" Type="http://schemas.openxmlformats.org/officeDocument/2006/relationships/hyperlink" Target="http://pravo-search.minjust.ru:8080/bigs/showDocument.html?id=4F48675C-2DC2-4B7B-8F43-C7D17AB9072F" TargetMode="External"/><Relationship Id="rId22" Type="http://schemas.openxmlformats.org/officeDocument/2006/relationships/hyperlink" Target="consultantplus://offline/ref=A9B2F87D0AF25A9F7DB4BCBEA75DE8D206211F46F6332841624696887090A32776F9B40011F7A3ECA91FE0F56899E238C7CE26B094PCHCM" TargetMode="External"/><Relationship Id="rId27" Type="http://schemas.openxmlformats.org/officeDocument/2006/relationships/hyperlink" Target="consultantplus://offline/ref=AEE27B532FD32B01F7F6AA86E09F4C22ED340DC7BE6A6ECD148F7EBF33AE714E52E4286EE48D73CDAF7A7C3EB9F549FF4BDBE31F1CE3719FaDlCN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32</Pages>
  <Words>9102</Words>
  <Characters>51888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Пользователь</cp:lastModifiedBy>
  <cp:revision>3</cp:revision>
  <dcterms:created xsi:type="dcterms:W3CDTF">2023-08-21T13:57:00Z</dcterms:created>
  <dcterms:modified xsi:type="dcterms:W3CDTF">2023-08-22T12:03:00Z</dcterms:modified>
</cp:coreProperties>
</file>