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14" w:rsidRPr="001F0DD7" w:rsidRDefault="00323D14" w:rsidP="00323D14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ДУМА ГОРОДА ПЯТИГОРСКА СТАВРОПОЛЬСКОГО КРАЯ</w:t>
      </w:r>
    </w:p>
    <w:p w:rsidR="00323D14" w:rsidRPr="001F0DD7" w:rsidRDefault="00323D14" w:rsidP="00323D14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323D14" w:rsidRPr="001F0DD7" w:rsidRDefault="00323D14" w:rsidP="00323D14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РЕШЕНИЕ</w:t>
      </w:r>
    </w:p>
    <w:p w:rsidR="00323D14" w:rsidRDefault="00323D14" w:rsidP="00323D14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22</w:t>
      </w:r>
      <w:r w:rsidRPr="001F0D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декабря</w:t>
      </w:r>
      <w:r w:rsidRPr="001F0DD7">
        <w:rPr>
          <w:spacing w:val="1"/>
          <w:sz w:val="28"/>
          <w:szCs w:val="28"/>
        </w:rPr>
        <w:t xml:space="preserve"> 2016 г. № </w:t>
      </w:r>
      <w:r>
        <w:rPr>
          <w:spacing w:val="1"/>
          <w:sz w:val="28"/>
          <w:szCs w:val="28"/>
        </w:rPr>
        <w:t>43</w:t>
      </w:r>
      <w:r w:rsidRPr="001F0DD7">
        <w:rPr>
          <w:spacing w:val="1"/>
          <w:sz w:val="28"/>
          <w:szCs w:val="28"/>
        </w:rPr>
        <w:t xml:space="preserve"> – </w:t>
      </w:r>
      <w:r>
        <w:rPr>
          <w:spacing w:val="1"/>
          <w:sz w:val="28"/>
          <w:szCs w:val="28"/>
        </w:rPr>
        <w:t>5</w:t>
      </w:r>
      <w:r w:rsidRPr="001F0DD7">
        <w:rPr>
          <w:spacing w:val="1"/>
          <w:sz w:val="28"/>
          <w:szCs w:val="28"/>
        </w:rPr>
        <w:t xml:space="preserve"> РД</w:t>
      </w:r>
    </w:p>
    <w:p w:rsidR="00323D14" w:rsidRDefault="00323D14" w:rsidP="00323D14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323D14" w:rsidRPr="00323D14" w:rsidRDefault="00323D14" w:rsidP="00323D14">
      <w:pPr>
        <w:ind w:firstLine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23D14">
        <w:rPr>
          <w:rFonts w:ascii="Times New Roman" w:hAnsi="Times New Roman" w:cs="Times New Roman"/>
          <w:caps/>
          <w:sz w:val="28"/>
          <w:szCs w:val="28"/>
        </w:rPr>
        <w:t>О предоставлении в 2017 году отдельным категориям плательщиков льгот по арендной плате за имущество, находящееся в собственности муниципального образования города-курорта Пятигорска</w:t>
      </w:r>
    </w:p>
    <w:p w:rsidR="00323D14" w:rsidRPr="003C5106" w:rsidRDefault="00323D14" w:rsidP="00323D14">
      <w:pPr>
        <w:pStyle w:val="a4"/>
        <w:spacing w:after="0"/>
        <w:rPr>
          <w:sz w:val="28"/>
          <w:szCs w:val="28"/>
        </w:rPr>
      </w:pPr>
    </w:p>
    <w:p w:rsidR="00323D14" w:rsidRPr="003C5106" w:rsidRDefault="00323D14" w:rsidP="00323D14">
      <w:pPr>
        <w:pStyle w:val="a4"/>
        <w:spacing w:after="0"/>
        <w:rPr>
          <w:sz w:val="28"/>
          <w:szCs w:val="28"/>
          <w:highlight w:val="yellow"/>
        </w:rPr>
      </w:pPr>
    </w:p>
    <w:p w:rsidR="00323D14" w:rsidRDefault="00323D14" w:rsidP="00323D14">
      <w:pPr>
        <w:pStyle w:val="a4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323D14" w:rsidRPr="003C5106" w:rsidRDefault="00323D14" w:rsidP="00323D14">
      <w:pPr>
        <w:pStyle w:val="a4"/>
        <w:spacing w:after="0"/>
        <w:ind w:firstLine="567"/>
        <w:rPr>
          <w:sz w:val="28"/>
          <w:szCs w:val="28"/>
        </w:rPr>
      </w:pPr>
      <w:r w:rsidRPr="003C5106">
        <w:rPr>
          <w:sz w:val="28"/>
          <w:szCs w:val="28"/>
        </w:rPr>
        <w:t>Дума города Пятигорска</w:t>
      </w:r>
    </w:p>
    <w:p w:rsidR="00323D14" w:rsidRPr="003C5106" w:rsidRDefault="00323D14" w:rsidP="00323D14">
      <w:pPr>
        <w:pStyle w:val="a4"/>
        <w:spacing w:after="0"/>
        <w:rPr>
          <w:sz w:val="28"/>
          <w:szCs w:val="28"/>
        </w:rPr>
      </w:pPr>
    </w:p>
    <w:p w:rsidR="00323D14" w:rsidRPr="003C5106" w:rsidRDefault="00323D14" w:rsidP="00323D14">
      <w:pPr>
        <w:pStyle w:val="2"/>
        <w:ind w:firstLine="0"/>
        <w:jc w:val="left"/>
      </w:pPr>
      <w:r w:rsidRPr="003C5106">
        <w:t>РЕШИЛА:</w:t>
      </w:r>
    </w:p>
    <w:p w:rsidR="00323D14" w:rsidRPr="003C5106" w:rsidRDefault="00323D14" w:rsidP="00323D14">
      <w:pPr>
        <w:pStyle w:val="a4"/>
        <w:spacing w:after="0"/>
        <w:rPr>
          <w:sz w:val="28"/>
          <w:szCs w:val="28"/>
        </w:rPr>
      </w:pP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1. Установить льготы, предоставив в 2017 году освобождение от арендной платы за имущество, находящееся в собственности муниципального образования города-курорта Пятигорска, общественным организациям, объединяющим лиц, пострадавших в результате катастрофы на Чернобыльской АЭС.</w:t>
      </w: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2. Установить льготы, предоставив в 2017 году частичное освобождение от арендной платы в размере:</w:t>
      </w: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1) восьмидесяти процентов, за имущество, находящееся в собственности муниципального образования города-курорта Пятигорска, арендаторам, осуществляющим:</w:t>
      </w: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льготное обслуживание отдельных категорий граждан в порядке, установленном администрацией города Пятигорска;</w:t>
      </w: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деятельность общественных организаций в области развития фитнеса и бодибилдинга в городе-курорте Пятигорске.</w:t>
      </w: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2) семидесяти процентов, за имущество, находящееся в собственности муниципального образования города-курорта Пятигорска, арендаторам, осуществляющим образовательные услуги в области медицины и фармации.</w:t>
      </w:r>
    </w:p>
    <w:p w:rsidR="00323D14" w:rsidRPr="00323D14" w:rsidRDefault="00323D14" w:rsidP="00323D14">
      <w:pPr>
        <w:tabs>
          <w:tab w:val="left" w:pos="855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3) пятидесяти процентов, за имущество, находящееся в собственности муниципального образования города-курорта Пятигорска, арендаторам, осуществляющим:</w:t>
      </w: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деятельность музеев и охрану исторических мест и зданий;</w:t>
      </w: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деятельность общественных объединений граждан;</w:t>
      </w:r>
    </w:p>
    <w:p w:rsidR="00323D14" w:rsidRPr="00323D14" w:rsidRDefault="00323D14" w:rsidP="00323D14">
      <w:pPr>
        <w:tabs>
          <w:tab w:val="left" w:pos="1026"/>
        </w:tabs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деятельность организаций почтовой связи, оказывающих социально значимые услуги почтовой связи.</w:t>
      </w:r>
    </w:p>
    <w:p w:rsidR="00323D14" w:rsidRPr="00323D14" w:rsidRDefault="00323D14" w:rsidP="00323D14">
      <w:pPr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23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D1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23D14" w:rsidRPr="00323D14" w:rsidRDefault="00323D14" w:rsidP="00323D14">
      <w:pPr>
        <w:rPr>
          <w:rFonts w:ascii="Times New Roman" w:hAnsi="Times New Roman" w:cs="Times New Roman"/>
          <w:sz w:val="28"/>
          <w:szCs w:val="28"/>
        </w:rPr>
      </w:pPr>
      <w:r w:rsidRPr="00323D14">
        <w:rPr>
          <w:rFonts w:ascii="Times New Roman" w:hAnsi="Times New Roman" w:cs="Times New Roman"/>
          <w:sz w:val="28"/>
          <w:szCs w:val="28"/>
        </w:rPr>
        <w:t>4. Настоящее решение подлежит официальному опубликованию и вступает в силу с 1 января 2017 года.</w:t>
      </w:r>
    </w:p>
    <w:p w:rsidR="00323D14" w:rsidRPr="0092711B" w:rsidRDefault="00323D14" w:rsidP="00323D14">
      <w:pPr>
        <w:pStyle w:val="a4"/>
        <w:spacing w:after="0"/>
        <w:jc w:val="right"/>
        <w:rPr>
          <w:sz w:val="28"/>
          <w:szCs w:val="28"/>
        </w:rPr>
      </w:pPr>
    </w:p>
    <w:p w:rsidR="00323D14" w:rsidRPr="0092711B" w:rsidRDefault="00323D14" w:rsidP="00323D14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3D14" w:rsidRPr="0092711B" w:rsidRDefault="00323D14" w:rsidP="00323D14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3D14" w:rsidRDefault="00323D14" w:rsidP="00323D14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Думы города Пятигорска</w:t>
      </w:r>
    </w:p>
    <w:p w:rsidR="00323D14" w:rsidRPr="0092711B" w:rsidRDefault="00323D14" w:rsidP="00323D14">
      <w:pPr>
        <w:jc w:val="right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Л.В. Похилько</w:t>
      </w:r>
    </w:p>
    <w:p w:rsidR="00323D14" w:rsidRPr="0092711B" w:rsidRDefault="00323D14" w:rsidP="00323D14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23D14" w:rsidRDefault="00323D14" w:rsidP="00323D1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hAnsi="Times New Roman" w:cs="Times New Roman"/>
          <w:color w:val="000000"/>
          <w:sz w:val="28"/>
          <w:szCs w:val="28"/>
        </w:rPr>
        <w:t>Главы города Пятигорска</w:t>
      </w:r>
    </w:p>
    <w:p w:rsidR="002778CA" w:rsidRPr="00323D14" w:rsidRDefault="00323D14" w:rsidP="00323D14">
      <w:pPr>
        <w:jc w:val="right"/>
        <w:rPr>
          <w:rFonts w:ascii="Times New Roman" w:hAnsi="Times New Roman" w:cs="Times New Roman"/>
          <w:caps/>
          <w:spacing w:val="1"/>
          <w:sz w:val="28"/>
          <w:szCs w:val="28"/>
        </w:rPr>
      </w:pPr>
      <w:r w:rsidRPr="0092711B">
        <w:rPr>
          <w:rFonts w:ascii="Times New Roman" w:hAnsi="Times New Roman" w:cs="Times New Roman"/>
          <w:caps/>
          <w:color w:val="000000"/>
          <w:sz w:val="28"/>
          <w:szCs w:val="28"/>
        </w:rPr>
        <w:t>О.Н. Бондаренко</w:t>
      </w:r>
    </w:p>
    <w:sectPr w:rsidR="002778CA" w:rsidRPr="00323D14" w:rsidSect="001243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D1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3D14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292F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3D1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23D14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23D1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23D14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3D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23D1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Company>Retired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2016-12-28T11:49:00Z</dcterms:created>
  <dcterms:modified xsi:type="dcterms:W3CDTF">2016-12-28T11:52:00Z</dcterms:modified>
</cp:coreProperties>
</file>