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334" w:rsidRPr="00C761CB" w:rsidRDefault="004E3334" w:rsidP="004E3334">
      <w:pPr>
        <w:rPr>
          <w:sz w:val="4"/>
          <w:szCs w:val="4"/>
        </w:rPr>
      </w:pPr>
      <w:r>
        <w:rPr>
          <w:noProof/>
          <w:sz w:val="4"/>
          <w:szCs w:val="4"/>
        </w:rPr>
        <w:drawing>
          <wp:anchor distT="0" distB="0" distL="0" distR="0" simplePos="0" relativeHeight="251658240" behindDoc="0" locked="0" layoutInCell="1" allowOverlap="1">
            <wp:simplePos x="0" y="0"/>
            <wp:positionH relativeFrom="column">
              <wp:posOffset>2806065</wp:posOffset>
            </wp:positionH>
            <wp:positionV relativeFrom="paragraph">
              <wp:posOffset>-87630</wp:posOffset>
            </wp:positionV>
            <wp:extent cx="720090" cy="855345"/>
            <wp:effectExtent l="19050" t="0" r="3810" b="0"/>
            <wp:wrapTopAndBottom/>
            <wp:docPr id="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720090" cy="855345"/>
                    </a:xfrm>
                    <a:prstGeom prst="rect">
                      <a:avLst/>
                    </a:prstGeom>
                    <a:solidFill>
                      <a:srgbClr val="FFFFFF"/>
                    </a:solidFill>
                    <a:ln w="9525">
                      <a:noFill/>
                      <a:miter lim="800000"/>
                      <a:headEnd/>
                      <a:tailEnd/>
                    </a:ln>
                  </pic:spPr>
                </pic:pic>
              </a:graphicData>
            </a:graphic>
          </wp:anchor>
        </w:drawing>
      </w:r>
    </w:p>
    <w:p w:rsidR="004E3334" w:rsidRPr="00F12D4A" w:rsidRDefault="004E3334" w:rsidP="004E3334">
      <w:pPr>
        <w:pStyle w:val="1"/>
        <w:keepNext w:val="0"/>
        <w:tabs>
          <w:tab w:val="left" w:pos="0"/>
        </w:tabs>
        <w:jc w:val="center"/>
        <w:rPr>
          <w:rFonts w:ascii="Times New Roman" w:hAnsi="Times New Roman" w:cs="Times New Roman"/>
          <w:b w:val="0"/>
          <w:bCs w:val="0"/>
          <w:sz w:val="32"/>
        </w:rPr>
      </w:pPr>
      <w:r w:rsidRPr="00F12D4A">
        <w:rPr>
          <w:rFonts w:ascii="Times New Roman" w:hAnsi="Times New Roman" w:cs="Times New Roman"/>
          <w:b w:val="0"/>
          <w:bCs w:val="0"/>
          <w:sz w:val="32"/>
        </w:rPr>
        <w:t>Российская Федерация</w:t>
      </w:r>
    </w:p>
    <w:p w:rsidR="004E3334" w:rsidRPr="00F12D4A" w:rsidRDefault="004E3334" w:rsidP="004E3334">
      <w:pPr>
        <w:pStyle w:val="1"/>
        <w:keepNext w:val="0"/>
        <w:tabs>
          <w:tab w:val="left" w:pos="0"/>
        </w:tabs>
        <w:jc w:val="center"/>
        <w:rPr>
          <w:rFonts w:ascii="Times New Roman" w:hAnsi="Times New Roman" w:cs="Times New Roman"/>
          <w:sz w:val="56"/>
        </w:rPr>
      </w:pPr>
      <w:r w:rsidRPr="00F12D4A">
        <w:rPr>
          <w:rFonts w:ascii="Times New Roman" w:hAnsi="Times New Roman" w:cs="Times New Roman"/>
          <w:sz w:val="56"/>
        </w:rPr>
        <w:t>Р Е Ш Е Н И Е</w:t>
      </w:r>
    </w:p>
    <w:p w:rsidR="004E3334" w:rsidRPr="00F12D4A" w:rsidRDefault="004E3334" w:rsidP="004E3334">
      <w:pPr>
        <w:pStyle w:val="2"/>
        <w:keepNext w:val="0"/>
        <w:tabs>
          <w:tab w:val="left" w:pos="0"/>
        </w:tabs>
        <w:jc w:val="center"/>
        <w:rPr>
          <w:rFonts w:ascii="Times New Roman" w:hAnsi="Times New Roman" w:cs="Times New Roman"/>
          <w:b/>
          <w:bCs/>
          <w:sz w:val="32"/>
        </w:rPr>
      </w:pPr>
      <w:r w:rsidRPr="00F12D4A">
        <w:rPr>
          <w:rFonts w:ascii="Times New Roman" w:hAnsi="Times New Roman" w:cs="Times New Roman"/>
          <w:sz w:val="32"/>
        </w:rPr>
        <w:t>Думы города Пятигорска</w:t>
      </w:r>
    </w:p>
    <w:p w:rsidR="004E3334" w:rsidRPr="00F12D4A" w:rsidRDefault="004E3334" w:rsidP="004E3334">
      <w:pPr>
        <w:pStyle w:val="3"/>
        <w:keepNext w:val="0"/>
        <w:tabs>
          <w:tab w:val="left" w:pos="0"/>
        </w:tabs>
        <w:rPr>
          <w:rFonts w:ascii="Times New Roman" w:hAnsi="Times New Roman" w:cs="Times New Roman"/>
          <w:sz w:val="32"/>
        </w:rPr>
      </w:pPr>
      <w:r w:rsidRPr="00F12D4A">
        <w:rPr>
          <w:rFonts w:ascii="Times New Roman" w:hAnsi="Times New Roman" w:cs="Times New Roman"/>
          <w:sz w:val="32"/>
        </w:rPr>
        <w:t>Ставропольского края</w:t>
      </w:r>
    </w:p>
    <w:p w:rsidR="004E3334" w:rsidRPr="00F12D4A" w:rsidRDefault="004E3334" w:rsidP="004E3334">
      <w:pPr>
        <w:jc w:val="both"/>
        <w:rPr>
          <w:rFonts w:ascii="Times New Roman" w:hAnsi="Times New Roman" w:cs="Times New Roman"/>
          <w:sz w:val="28"/>
          <w:szCs w:val="28"/>
        </w:rPr>
      </w:pPr>
    </w:p>
    <w:p w:rsidR="004E3334" w:rsidRPr="00F12D4A" w:rsidRDefault="004E3334" w:rsidP="004E3334">
      <w:pPr>
        <w:jc w:val="both"/>
        <w:rPr>
          <w:rFonts w:ascii="Times New Roman" w:hAnsi="Times New Roman" w:cs="Times New Roman"/>
          <w:sz w:val="28"/>
          <w:szCs w:val="28"/>
        </w:rPr>
      </w:pPr>
      <w:r w:rsidRPr="00F12D4A">
        <w:rPr>
          <w:rFonts w:ascii="Times New Roman" w:hAnsi="Times New Roman" w:cs="Times New Roman"/>
          <w:sz w:val="28"/>
          <w:szCs w:val="28"/>
        </w:rPr>
        <w:t>О</w:t>
      </w:r>
      <w:r>
        <w:rPr>
          <w:rFonts w:ascii="Times New Roman" w:hAnsi="Times New Roman" w:cs="Times New Roman"/>
          <w:sz w:val="28"/>
          <w:szCs w:val="28"/>
        </w:rPr>
        <w:t>б</w:t>
      </w:r>
      <w:r w:rsidRPr="00F12D4A">
        <w:rPr>
          <w:rFonts w:ascii="Times New Roman" w:hAnsi="Times New Roman" w:cs="Times New Roman"/>
          <w:sz w:val="28"/>
          <w:szCs w:val="28"/>
        </w:rPr>
        <w:t xml:space="preserve"> утверждении местных нормативов градостроительного проектирования</w:t>
      </w:r>
      <w:r w:rsidRPr="006E14D6">
        <w:rPr>
          <w:rFonts w:ascii="Times New Roman" w:hAnsi="Times New Roman" w:cs="Times New Roman"/>
          <w:sz w:val="28"/>
          <w:szCs w:val="28"/>
        </w:rPr>
        <w:t xml:space="preserve"> </w:t>
      </w:r>
      <w:r w:rsidRPr="00393009">
        <w:rPr>
          <w:rFonts w:ascii="Times New Roman" w:hAnsi="Times New Roman" w:cs="Times New Roman"/>
          <w:sz w:val="28"/>
          <w:szCs w:val="28"/>
        </w:rPr>
        <w:t>муниципального образования города-курорта Пятигорска</w:t>
      </w:r>
    </w:p>
    <w:p w:rsidR="004E3334" w:rsidRPr="00F12D4A" w:rsidRDefault="004E3334" w:rsidP="004E3334">
      <w:pPr>
        <w:jc w:val="both"/>
        <w:rPr>
          <w:rFonts w:ascii="Times New Roman" w:hAnsi="Times New Roman" w:cs="Times New Roman"/>
          <w:sz w:val="28"/>
          <w:szCs w:val="28"/>
        </w:rPr>
      </w:pPr>
    </w:p>
    <w:p w:rsidR="004E3334" w:rsidRPr="00F12D4A" w:rsidRDefault="004E3334" w:rsidP="004E3334">
      <w:pPr>
        <w:pStyle w:val="a4"/>
        <w:ind w:firstLine="567"/>
        <w:jc w:val="both"/>
        <w:rPr>
          <w:rFonts w:ascii="Times New Roman" w:hAnsi="Times New Roman" w:cs="Times New Roman"/>
          <w:sz w:val="28"/>
          <w:szCs w:val="28"/>
        </w:rPr>
      </w:pPr>
      <w:r w:rsidRPr="00F12D4A">
        <w:rPr>
          <w:rFonts w:ascii="Times New Roman" w:hAnsi="Times New Roman" w:cs="Times New Roman"/>
          <w:bCs/>
          <w:sz w:val="28"/>
          <w:szCs w:val="28"/>
        </w:rPr>
        <w:t>В соответствии с Градостроительным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города-курорта Пятигорска</w:t>
      </w:r>
      <w:r>
        <w:rPr>
          <w:rFonts w:ascii="Times New Roman" w:hAnsi="Times New Roman" w:cs="Times New Roman"/>
          <w:sz w:val="28"/>
          <w:szCs w:val="28"/>
        </w:rPr>
        <w:t>,</w:t>
      </w:r>
    </w:p>
    <w:p w:rsidR="004E3334" w:rsidRPr="00F12D4A" w:rsidRDefault="004E3334" w:rsidP="004E3334">
      <w:pPr>
        <w:ind w:firstLine="567"/>
        <w:jc w:val="both"/>
        <w:rPr>
          <w:rFonts w:ascii="Times New Roman" w:hAnsi="Times New Roman" w:cs="Times New Roman"/>
          <w:sz w:val="28"/>
          <w:szCs w:val="28"/>
        </w:rPr>
      </w:pPr>
      <w:r w:rsidRPr="00F12D4A">
        <w:rPr>
          <w:rFonts w:ascii="Times New Roman" w:hAnsi="Times New Roman" w:cs="Times New Roman"/>
          <w:sz w:val="28"/>
          <w:szCs w:val="28"/>
        </w:rPr>
        <w:t>Дума города Пятигорска</w:t>
      </w:r>
    </w:p>
    <w:p w:rsidR="004E3334" w:rsidRPr="00F12D4A" w:rsidRDefault="004E3334" w:rsidP="004E3334">
      <w:pPr>
        <w:jc w:val="both"/>
        <w:rPr>
          <w:rFonts w:ascii="Times New Roman" w:hAnsi="Times New Roman" w:cs="Times New Roman"/>
          <w:sz w:val="28"/>
          <w:szCs w:val="28"/>
        </w:rPr>
      </w:pPr>
    </w:p>
    <w:p w:rsidR="004E3334" w:rsidRPr="00F12D4A" w:rsidRDefault="004E3334" w:rsidP="004E3334">
      <w:pPr>
        <w:jc w:val="both"/>
        <w:rPr>
          <w:rFonts w:ascii="Times New Roman" w:hAnsi="Times New Roman" w:cs="Times New Roman"/>
          <w:sz w:val="28"/>
          <w:szCs w:val="28"/>
        </w:rPr>
      </w:pPr>
      <w:r w:rsidRPr="00F12D4A">
        <w:rPr>
          <w:rFonts w:ascii="Times New Roman" w:hAnsi="Times New Roman" w:cs="Times New Roman"/>
          <w:sz w:val="28"/>
          <w:szCs w:val="28"/>
        </w:rPr>
        <w:t>РЕШИЛА:</w:t>
      </w:r>
    </w:p>
    <w:p w:rsidR="004E3334" w:rsidRPr="00F12D4A" w:rsidRDefault="004E3334" w:rsidP="004E3334">
      <w:pPr>
        <w:jc w:val="both"/>
        <w:rPr>
          <w:rFonts w:ascii="Times New Roman" w:hAnsi="Times New Roman" w:cs="Times New Roman"/>
          <w:sz w:val="28"/>
          <w:szCs w:val="28"/>
        </w:rPr>
      </w:pPr>
    </w:p>
    <w:p w:rsidR="004E3334" w:rsidRPr="00F12D4A" w:rsidRDefault="004E3334" w:rsidP="004E3334">
      <w:pPr>
        <w:tabs>
          <w:tab w:val="left" w:pos="1080"/>
        </w:tabs>
        <w:ind w:firstLine="567"/>
        <w:jc w:val="both"/>
        <w:rPr>
          <w:rFonts w:ascii="Times New Roman" w:hAnsi="Times New Roman" w:cs="Times New Roman"/>
          <w:sz w:val="28"/>
          <w:szCs w:val="28"/>
        </w:rPr>
      </w:pPr>
      <w:r w:rsidRPr="00F12D4A">
        <w:rPr>
          <w:rFonts w:ascii="Times New Roman" w:hAnsi="Times New Roman" w:cs="Times New Roman"/>
          <w:sz w:val="28"/>
          <w:szCs w:val="28"/>
        </w:rPr>
        <w:t>1. Утвердить местные нормативы градостроительного проект</w:t>
      </w:r>
      <w:r>
        <w:rPr>
          <w:rFonts w:ascii="Times New Roman" w:hAnsi="Times New Roman" w:cs="Times New Roman"/>
          <w:sz w:val="28"/>
          <w:szCs w:val="28"/>
        </w:rPr>
        <w:t xml:space="preserve">ирования </w:t>
      </w:r>
      <w:r w:rsidRPr="00393009">
        <w:rPr>
          <w:rFonts w:ascii="Times New Roman" w:hAnsi="Times New Roman" w:cs="Times New Roman"/>
          <w:sz w:val="28"/>
          <w:szCs w:val="28"/>
        </w:rPr>
        <w:t xml:space="preserve">муниципального образования города-курорта Пятигорска </w:t>
      </w:r>
      <w:r>
        <w:rPr>
          <w:rFonts w:ascii="Times New Roman" w:hAnsi="Times New Roman" w:cs="Times New Roman"/>
          <w:sz w:val="28"/>
          <w:szCs w:val="28"/>
        </w:rPr>
        <w:t>(прилагаются</w:t>
      </w:r>
      <w:r w:rsidRPr="00F12D4A">
        <w:rPr>
          <w:rFonts w:ascii="Times New Roman" w:hAnsi="Times New Roman" w:cs="Times New Roman"/>
          <w:sz w:val="28"/>
          <w:szCs w:val="28"/>
        </w:rPr>
        <w:t>).</w:t>
      </w:r>
    </w:p>
    <w:p w:rsidR="004E3334" w:rsidRPr="00E22801" w:rsidRDefault="004E3334" w:rsidP="004E33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E22801">
        <w:rPr>
          <w:rFonts w:ascii="Times New Roman" w:hAnsi="Times New Roman" w:cs="Times New Roman"/>
          <w:sz w:val="28"/>
          <w:szCs w:val="28"/>
        </w:rPr>
        <w:t>. Администрации города Пятигорска обеспечить доступ к настоящему решению в Федеральной государственной информационной системе территориального планирования в порядке и сроки, установленные законодательством Российской Федерации.</w:t>
      </w:r>
    </w:p>
    <w:p w:rsidR="004E3334" w:rsidRPr="00E22801" w:rsidRDefault="004E3334" w:rsidP="004E333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E22801">
        <w:rPr>
          <w:rFonts w:ascii="Times New Roman" w:hAnsi="Times New Roman" w:cs="Times New Roman"/>
          <w:sz w:val="28"/>
          <w:szCs w:val="28"/>
        </w:rPr>
        <w:t>. Контроль за исполнением настоящего решения возложить на администрацию города Пятигорска.</w:t>
      </w:r>
    </w:p>
    <w:p w:rsidR="004E3334" w:rsidRPr="00E22801" w:rsidRDefault="004E3334" w:rsidP="004E3334">
      <w:pPr>
        <w:pStyle w:val="ConsPlusNormal"/>
        <w:ind w:firstLine="540"/>
        <w:jc w:val="both"/>
        <w:rPr>
          <w:rFonts w:ascii="Times New Roman" w:hAnsi="Times New Roman" w:cs="Times New Roman"/>
          <w:sz w:val="28"/>
          <w:szCs w:val="28"/>
        </w:rPr>
      </w:pPr>
      <w:r w:rsidRPr="00E22801">
        <w:rPr>
          <w:rFonts w:ascii="Times New Roman" w:hAnsi="Times New Roman" w:cs="Times New Roman"/>
          <w:sz w:val="28"/>
          <w:szCs w:val="28"/>
        </w:rPr>
        <w:t xml:space="preserve">4. Настоящее решение </w:t>
      </w:r>
      <w:r>
        <w:rPr>
          <w:rFonts w:ascii="Times New Roman" w:hAnsi="Times New Roman" w:cs="Times New Roman"/>
          <w:sz w:val="28"/>
          <w:szCs w:val="28"/>
        </w:rPr>
        <w:t xml:space="preserve">подлежит официальному опубликованию и </w:t>
      </w:r>
      <w:r w:rsidRPr="00E22801">
        <w:rPr>
          <w:rFonts w:ascii="Times New Roman" w:hAnsi="Times New Roman" w:cs="Times New Roman"/>
          <w:sz w:val="28"/>
          <w:szCs w:val="28"/>
        </w:rPr>
        <w:t xml:space="preserve">вступает в силу </w:t>
      </w:r>
      <w:r>
        <w:rPr>
          <w:rFonts w:ascii="Times New Roman" w:hAnsi="Times New Roman" w:cs="Times New Roman"/>
          <w:sz w:val="28"/>
          <w:szCs w:val="28"/>
        </w:rPr>
        <w:t>с 9 января 2018 года</w:t>
      </w:r>
      <w:r w:rsidRPr="00E22801">
        <w:rPr>
          <w:rFonts w:ascii="Times New Roman" w:hAnsi="Times New Roman" w:cs="Times New Roman"/>
          <w:sz w:val="28"/>
          <w:szCs w:val="28"/>
        </w:rPr>
        <w:t>.</w:t>
      </w:r>
    </w:p>
    <w:p w:rsidR="004E3334" w:rsidRPr="00C761CB" w:rsidRDefault="004E3334" w:rsidP="004E3334">
      <w:pPr>
        <w:jc w:val="both"/>
        <w:rPr>
          <w:rFonts w:ascii="Times New Roman" w:hAnsi="Times New Roman" w:cs="Times New Roman"/>
          <w:sz w:val="28"/>
          <w:szCs w:val="28"/>
        </w:rPr>
      </w:pPr>
    </w:p>
    <w:p w:rsidR="004E3334" w:rsidRPr="00C761CB" w:rsidRDefault="004E3334" w:rsidP="004E3334">
      <w:pPr>
        <w:jc w:val="both"/>
        <w:rPr>
          <w:rFonts w:ascii="Times New Roman" w:hAnsi="Times New Roman" w:cs="Times New Roman"/>
          <w:sz w:val="28"/>
          <w:szCs w:val="28"/>
        </w:rPr>
      </w:pPr>
    </w:p>
    <w:p w:rsidR="004E3334" w:rsidRPr="00F12D4A" w:rsidRDefault="004E3334" w:rsidP="004E3334">
      <w:pPr>
        <w:tabs>
          <w:tab w:val="left" w:pos="720"/>
        </w:tabs>
        <w:jc w:val="both"/>
        <w:rPr>
          <w:rFonts w:ascii="Times New Roman" w:hAnsi="Times New Roman" w:cs="Times New Roman"/>
          <w:sz w:val="28"/>
          <w:szCs w:val="28"/>
        </w:rPr>
      </w:pPr>
      <w:r>
        <w:rPr>
          <w:rFonts w:ascii="Times New Roman" w:hAnsi="Times New Roman" w:cs="Times New Roman"/>
          <w:sz w:val="28"/>
          <w:szCs w:val="28"/>
        </w:rPr>
        <w:t>Председатель</w:t>
      </w:r>
    </w:p>
    <w:p w:rsidR="004E3334" w:rsidRPr="00F12D4A" w:rsidRDefault="004E3334" w:rsidP="004E3334">
      <w:pPr>
        <w:tabs>
          <w:tab w:val="left" w:pos="720"/>
        </w:tabs>
        <w:jc w:val="both"/>
        <w:rPr>
          <w:rFonts w:ascii="Times New Roman" w:hAnsi="Times New Roman" w:cs="Times New Roman"/>
          <w:sz w:val="28"/>
          <w:szCs w:val="28"/>
        </w:rPr>
      </w:pPr>
      <w:r w:rsidRPr="00F12D4A">
        <w:rPr>
          <w:rFonts w:ascii="Times New Roman" w:hAnsi="Times New Roman" w:cs="Times New Roman"/>
          <w:sz w:val="28"/>
          <w:szCs w:val="28"/>
        </w:rPr>
        <w:t xml:space="preserve">Думы города Пятигорска             </w:t>
      </w:r>
      <w:r>
        <w:rPr>
          <w:rFonts w:ascii="Times New Roman" w:hAnsi="Times New Roman" w:cs="Times New Roman"/>
          <w:sz w:val="28"/>
          <w:szCs w:val="28"/>
        </w:rPr>
        <w:t xml:space="preserve">                                                       </w:t>
      </w:r>
      <w:r w:rsidRPr="00F12D4A">
        <w:rPr>
          <w:rFonts w:ascii="Times New Roman" w:hAnsi="Times New Roman" w:cs="Times New Roman"/>
          <w:sz w:val="28"/>
          <w:szCs w:val="28"/>
        </w:rPr>
        <w:t xml:space="preserve">      Л.В. Похилько</w:t>
      </w:r>
    </w:p>
    <w:p w:rsidR="004E3334" w:rsidRPr="00C761CB" w:rsidRDefault="004E3334" w:rsidP="004E3334">
      <w:pPr>
        <w:jc w:val="both"/>
        <w:rPr>
          <w:rFonts w:ascii="Times New Roman" w:hAnsi="Times New Roman" w:cs="Times New Roman"/>
          <w:sz w:val="28"/>
          <w:szCs w:val="28"/>
        </w:rPr>
      </w:pPr>
    </w:p>
    <w:p w:rsidR="004E3334" w:rsidRPr="00C761CB" w:rsidRDefault="004E3334" w:rsidP="004E3334">
      <w:pPr>
        <w:jc w:val="both"/>
        <w:rPr>
          <w:rFonts w:ascii="Times New Roman" w:hAnsi="Times New Roman" w:cs="Times New Roman"/>
          <w:sz w:val="28"/>
          <w:szCs w:val="28"/>
        </w:rPr>
      </w:pPr>
    </w:p>
    <w:p w:rsidR="004E3334" w:rsidRPr="003C5F2D" w:rsidRDefault="004E3334" w:rsidP="004E3334">
      <w:pPr>
        <w:pStyle w:val="1"/>
        <w:keepNext w:val="0"/>
        <w:jc w:val="both"/>
        <w:rPr>
          <w:rFonts w:ascii="Times New Roman" w:hAnsi="Times New Roman" w:cs="Times New Roman"/>
          <w:b w:val="0"/>
        </w:rPr>
      </w:pPr>
      <w:r w:rsidRPr="003C5F2D">
        <w:rPr>
          <w:rFonts w:ascii="Times New Roman" w:hAnsi="Times New Roman" w:cs="Times New Roman"/>
          <w:b w:val="0"/>
        </w:rPr>
        <w:t>Временно исполняющий полномочия</w:t>
      </w:r>
    </w:p>
    <w:p w:rsidR="004E3334" w:rsidRPr="003C5F2D" w:rsidRDefault="004E3334" w:rsidP="004E3334">
      <w:pPr>
        <w:pStyle w:val="1"/>
        <w:keepNext w:val="0"/>
        <w:jc w:val="both"/>
        <w:rPr>
          <w:rFonts w:ascii="Times New Roman" w:hAnsi="Times New Roman" w:cs="Times New Roman"/>
          <w:b w:val="0"/>
        </w:rPr>
      </w:pPr>
      <w:r w:rsidRPr="003C5F2D">
        <w:rPr>
          <w:rFonts w:ascii="Times New Roman" w:hAnsi="Times New Roman" w:cs="Times New Roman"/>
          <w:b w:val="0"/>
        </w:rPr>
        <w:t xml:space="preserve">Глава города Пятигорска                                             </w:t>
      </w:r>
      <w:r>
        <w:rPr>
          <w:rFonts w:ascii="Times New Roman" w:hAnsi="Times New Roman" w:cs="Times New Roman"/>
          <w:b w:val="0"/>
        </w:rPr>
        <w:t xml:space="preserve">      </w:t>
      </w:r>
      <w:r w:rsidRPr="003C5F2D">
        <w:rPr>
          <w:rFonts w:ascii="Times New Roman" w:hAnsi="Times New Roman" w:cs="Times New Roman"/>
          <w:b w:val="0"/>
        </w:rPr>
        <w:t xml:space="preserve">           </w:t>
      </w:r>
      <w:r>
        <w:rPr>
          <w:rFonts w:ascii="Times New Roman" w:hAnsi="Times New Roman" w:cs="Times New Roman"/>
          <w:b w:val="0"/>
        </w:rPr>
        <w:t xml:space="preserve">    </w:t>
      </w:r>
      <w:r w:rsidRPr="003C5F2D">
        <w:rPr>
          <w:rFonts w:ascii="Times New Roman" w:hAnsi="Times New Roman" w:cs="Times New Roman"/>
          <w:b w:val="0"/>
        </w:rPr>
        <w:t xml:space="preserve">    О.Н. Бондаренко</w:t>
      </w:r>
    </w:p>
    <w:p w:rsidR="004E3334" w:rsidRPr="00F12D4A" w:rsidRDefault="004E3334" w:rsidP="004E3334">
      <w:pPr>
        <w:jc w:val="both"/>
        <w:rPr>
          <w:rFonts w:ascii="Times New Roman" w:hAnsi="Times New Roman" w:cs="Times New Roman"/>
          <w:sz w:val="28"/>
          <w:szCs w:val="28"/>
        </w:rPr>
      </w:pPr>
    </w:p>
    <w:p w:rsidR="004E3334" w:rsidRPr="00F12D4A" w:rsidRDefault="004E3334" w:rsidP="004E3334">
      <w:pPr>
        <w:jc w:val="both"/>
        <w:rPr>
          <w:rFonts w:ascii="Times New Roman" w:hAnsi="Times New Roman" w:cs="Times New Roman"/>
          <w:sz w:val="28"/>
          <w:szCs w:val="28"/>
        </w:rPr>
      </w:pPr>
    </w:p>
    <w:p w:rsidR="004E3334" w:rsidRPr="00F12D4A" w:rsidRDefault="00937EB4" w:rsidP="004E3334">
      <w:pPr>
        <w:jc w:val="both"/>
        <w:rPr>
          <w:rFonts w:ascii="Times New Roman" w:hAnsi="Times New Roman" w:cs="Times New Roman"/>
          <w:sz w:val="28"/>
          <w:szCs w:val="28"/>
        </w:rPr>
      </w:pPr>
      <w:r>
        <w:rPr>
          <w:rFonts w:ascii="Times New Roman" w:hAnsi="Times New Roman" w:cs="Times New Roman"/>
          <w:sz w:val="28"/>
          <w:szCs w:val="28"/>
        </w:rPr>
        <w:t>23 ноября 2017 г.</w:t>
      </w:r>
    </w:p>
    <w:p w:rsidR="004E3334" w:rsidRDefault="004E3334" w:rsidP="004E3334">
      <w:pPr>
        <w:jc w:val="both"/>
        <w:rPr>
          <w:rFonts w:ascii="Times New Roman" w:hAnsi="Times New Roman" w:cs="Times New Roman"/>
          <w:sz w:val="28"/>
          <w:szCs w:val="28"/>
        </w:rPr>
      </w:pPr>
      <w:r>
        <w:rPr>
          <w:rFonts w:ascii="Times New Roman" w:hAnsi="Times New Roman" w:cs="Times New Roman"/>
          <w:sz w:val="28"/>
          <w:szCs w:val="28"/>
        </w:rPr>
        <w:t>№</w:t>
      </w:r>
      <w:r w:rsidR="00937EB4">
        <w:rPr>
          <w:rFonts w:ascii="Times New Roman" w:hAnsi="Times New Roman" w:cs="Times New Roman"/>
          <w:sz w:val="28"/>
          <w:szCs w:val="28"/>
        </w:rPr>
        <w:t xml:space="preserve"> 49 – 17 РД</w:t>
      </w:r>
    </w:p>
    <w:p w:rsidR="004E3334" w:rsidRPr="00864235" w:rsidRDefault="004E3334" w:rsidP="004E3334">
      <w:pPr>
        <w:pStyle w:val="af0"/>
        <w:ind w:left="5245" w:firstLine="0"/>
        <w:jc w:val="left"/>
        <w:outlineLvl w:val="0"/>
        <w:rPr>
          <w:rFonts w:ascii="Times New Roman" w:hAnsi="Times New Roman" w:cs="Times New Roman"/>
        </w:rPr>
      </w:pPr>
      <w:r>
        <w:rPr>
          <w:rFonts w:ascii="Times New Roman" w:hAnsi="Times New Roman" w:cs="Times New Roman"/>
        </w:rPr>
        <w:lastRenderedPageBreak/>
        <w:t>УТВЕРЖДЕНЫ</w:t>
      </w:r>
    </w:p>
    <w:p w:rsidR="004E3334" w:rsidRPr="00837975" w:rsidRDefault="004E3334" w:rsidP="004E3334">
      <w:pPr>
        <w:ind w:left="5245"/>
        <w:rPr>
          <w:rFonts w:ascii="Times New Roman" w:hAnsi="Times New Roman" w:cs="Times New Roman"/>
          <w:sz w:val="28"/>
          <w:szCs w:val="28"/>
        </w:rPr>
      </w:pPr>
      <w:r>
        <w:rPr>
          <w:rFonts w:ascii="Times New Roman" w:hAnsi="Times New Roman" w:cs="Times New Roman"/>
          <w:sz w:val="28"/>
          <w:szCs w:val="28"/>
        </w:rPr>
        <w:t xml:space="preserve">решением Думы </w:t>
      </w:r>
      <w:r w:rsidRPr="00837975">
        <w:rPr>
          <w:rFonts w:ascii="Times New Roman" w:hAnsi="Times New Roman" w:cs="Times New Roman"/>
          <w:sz w:val="28"/>
          <w:szCs w:val="28"/>
        </w:rPr>
        <w:t>города Пятигорска</w:t>
      </w:r>
    </w:p>
    <w:p w:rsidR="004E3334" w:rsidRPr="00837975" w:rsidRDefault="00937EB4" w:rsidP="004E3334">
      <w:pPr>
        <w:ind w:left="5245"/>
        <w:rPr>
          <w:rFonts w:ascii="Times New Roman" w:hAnsi="Times New Roman" w:cs="Times New Roman"/>
          <w:sz w:val="28"/>
          <w:szCs w:val="28"/>
        </w:rPr>
      </w:pPr>
      <w:r>
        <w:rPr>
          <w:rFonts w:ascii="Times New Roman" w:hAnsi="Times New Roman" w:cs="Times New Roman"/>
          <w:sz w:val="28"/>
          <w:szCs w:val="28"/>
        </w:rPr>
        <w:t>от 23 ноября 2017 года № 49 – 17 РД</w:t>
      </w:r>
    </w:p>
    <w:p w:rsidR="004E3334" w:rsidRPr="00C16B46" w:rsidRDefault="004E3334" w:rsidP="004E3334">
      <w:pPr>
        <w:rPr>
          <w:rFonts w:ascii="Times New Roman" w:hAnsi="Times New Roman" w:cs="Times New Roman"/>
          <w:sz w:val="28"/>
          <w:szCs w:val="28"/>
        </w:rPr>
      </w:pPr>
    </w:p>
    <w:p w:rsidR="004E3334" w:rsidRPr="00837975" w:rsidRDefault="004E3334" w:rsidP="004E3334">
      <w:pPr>
        <w:rPr>
          <w:rFonts w:ascii="Times New Roman" w:hAnsi="Times New Roman" w:cs="Times New Roman"/>
          <w:sz w:val="28"/>
          <w:szCs w:val="28"/>
        </w:rPr>
      </w:pPr>
    </w:p>
    <w:p w:rsidR="004E3334" w:rsidRPr="004E3334" w:rsidRDefault="004E3334" w:rsidP="004E3334">
      <w:pPr>
        <w:jc w:val="center"/>
        <w:outlineLvl w:val="0"/>
        <w:rPr>
          <w:rFonts w:ascii="Times New Roman" w:hAnsi="Times New Roman" w:cs="Times New Roman"/>
          <w:caps/>
          <w:sz w:val="28"/>
          <w:szCs w:val="28"/>
        </w:rPr>
      </w:pPr>
      <w:r w:rsidRPr="004E3334">
        <w:rPr>
          <w:rFonts w:ascii="Times New Roman" w:hAnsi="Times New Roman" w:cs="Times New Roman"/>
          <w:caps/>
          <w:sz w:val="28"/>
          <w:szCs w:val="28"/>
        </w:rPr>
        <w:t>Местные нормативы градостроительного проектирования</w:t>
      </w:r>
    </w:p>
    <w:p w:rsidR="004E3334" w:rsidRPr="004E3334" w:rsidRDefault="004E3334" w:rsidP="004E3334">
      <w:pPr>
        <w:jc w:val="center"/>
        <w:outlineLvl w:val="0"/>
        <w:rPr>
          <w:rFonts w:ascii="Times New Roman" w:hAnsi="Times New Roman" w:cs="Times New Roman"/>
          <w:sz w:val="28"/>
          <w:szCs w:val="28"/>
        </w:rPr>
      </w:pPr>
      <w:r w:rsidRPr="004E3334">
        <w:rPr>
          <w:rFonts w:ascii="Times New Roman" w:hAnsi="Times New Roman" w:cs="Times New Roman"/>
          <w:sz w:val="28"/>
          <w:szCs w:val="28"/>
        </w:rPr>
        <w:t>муниципального образования</w:t>
      </w:r>
      <w:r>
        <w:rPr>
          <w:rFonts w:ascii="Times New Roman" w:hAnsi="Times New Roman" w:cs="Times New Roman"/>
          <w:sz w:val="28"/>
          <w:szCs w:val="28"/>
        </w:rPr>
        <w:t xml:space="preserve"> </w:t>
      </w:r>
      <w:r w:rsidRPr="004E3334">
        <w:rPr>
          <w:rFonts w:ascii="Times New Roman" w:hAnsi="Times New Roman" w:cs="Times New Roman"/>
          <w:sz w:val="28"/>
          <w:szCs w:val="28"/>
        </w:rPr>
        <w:t>города-курорта Пятигорска</w:t>
      </w:r>
    </w:p>
    <w:p w:rsidR="004E3334" w:rsidRDefault="004E3334" w:rsidP="004E3334">
      <w:pPr>
        <w:pStyle w:val="ConsNormal"/>
        <w:widowControl/>
        <w:ind w:right="0" w:firstLine="0"/>
        <w:jc w:val="both"/>
        <w:rPr>
          <w:rFonts w:ascii="Times New Roman" w:hAnsi="Times New Roman" w:cs="Times New Roman"/>
          <w:sz w:val="28"/>
          <w:szCs w:val="28"/>
        </w:rPr>
      </w:pPr>
    </w:p>
    <w:p w:rsidR="004E3334" w:rsidRPr="004E3334" w:rsidRDefault="004E3334" w:rsidP="004E3334">
      <w:pPr>
        <w:pStyle w:val="Heading"/>
        <w:jc w:val="center"/>
        <w:outlineLvl w:val="0"/>
        <w:rPr>
          <w:rFonts w:ascii="Times New Roman" w:hAnsi="Times New Roman" w:cs="Times New Roman"/>
          <w:b w:val="0"/>
          <w:color w:val="000000"/>
          <w:sz w:val="28"/>
          <w:szCs w:val="28"/>
        </w:rPr>
      </w:pPr>
      <w:r w:rsidRPr="004E3334">
        <w:rPr>
          <w:rFonts w:ascii="Times New Roman" w:hAnsi="Times New Roman" w:cs="Times New Roman"/>
          <w:b w:val="0"/>
          <w:color w:val="000000"/>
          <w:sz w:val="28"/>
          <w:szCs w:val="28"/>
        </w:rPr>
        <w:t>Введение</w:t>
      </w:r>
    </w:p>
    <w:p w:rsidR="004E3334" w:rsidRPr="00CC4458" w:rsidRDefault="004E3334" w:rsidP="004E3334">
      <w:pPr>
        <w:jc w:val="both"/>
        <w:rPr>
          <w:rFonts w:ascii="Times New Roman" w:hAnsi="Times New Roman" w:cs="Times New Roman"/>
          <w:color w:val="000000"/>
          <w:sz w:val="16"/>
          <w:szCs w:val="16"/>
        </w:rPr>
      </w:pPr>
    </w:p>
    <w:p w:rsidR="004E3334" w:rsidRPr="00642388" w:rsidRDefault="004E3334" w:rsidP="004E3334">
      <w:pPr>
        <w:ind w:firstLine="567"/>
        <w:jc w:val="both"/>
        <w:rPr>
          <w:rFonts w:ascii="Times New Roman" w:hAnsi="Times New Roman" w:cs="Times New Roman"/>
          <w:sz w:val="28"/>
          <w:szCs w:val="28"/>
        </w:rPr>
      </w:pPr>
      <w:r w:rsidRPr="00642388">
        <w:rPr>
          <w:rFonts w:ascii="Times New Roman" w:hAnsi="Times New Roman" w:cs="Times New Roman"/>
          <w:sz w:val="28"/>
          <w:szCs w:val="28"/>
        </w:rPr>
        <w:t xml:space="preserve">Местные нормативы градостроительного проектирования </w:t>
      </w:r>
      <w:r w:rsidRPr="00393009">
        <w:rPr>
          <w:rFonts w:ascii="Times New Roman" w:hAnsi="Times New Roman" w:cs="Times New Roman"/>
          <w:sz w:val="28"/>
          <w:szCs w:val="28"/>
        </w:rPr>
        <w:t xml:space="preserve">муниципального образования города-курорта Пятигорска </w:t>
      </w:r>
      <w:r w:rsidRPr="00642388">
        <w:rPr>
          <w:rFonts w:ascii="Times New Roman" w:hAnsi="Times New Roman" w:cs="Times New Roman"/>
          <w:sz w:val="28"/>
          <w:szCs w:val="28"/>
        </w:rPr>
        <w:t xml:space="preserve">(далее </w:t>
      </w:r>
      <w:r>
        <w:rPr>
          <w:rFonts w:ascii="Times New Roman" w:hAnsi="Times New Roman" w:cs="Times New Roman"/>
          <w:sz w:val="28"/>
          <w:szCs w:val="28"/>
        </w:rPr>
        <w:t>–</w:t>
      </w:r>
      <w:r w:rsidRPr="00642388">
        <w:rPr>
          <w:rFonts w:ascii="Times New Roman" w:hAnsi="Times New Roman" w:cs="Times New Roman"/>
          <w:sz w:val="28"/>
          <w:szCs w:val="28"/>
        </w:rPr>
        <w:t xml:space="preserve"> </w:t>
      </w:r>
      <w:r>
        <w:rPr>
          <w:rFonts w:ascii="Times New Roman" w:hAnsi="Times New Roman" w:cs="Times New Roman"/>
          <w:sz w:val="28"/>
          <w:szCs w:val="28"/>
        </w:rPr>
        <w:t>Н</w:t>
      </w:r>
      <w:r w:rsidRPr="00642388">
        <w:rPr>
          <w:rFonts w:ascii="Times New Roman" w:hAnsi="Times New Roman" w:cs="Times New Roman"/>
          <w:sz w:val="28"/>
          <w:szCs w:val="28"/>
        </w:rPr>
        <w:t xml:space="preserve">ормативы) являются нормативным документом </w:t>
      </w:r>
      <w:r>
        <w:rPr>
          <w:rFonts w:ascii="Times New Roman" w:hAnsi="Times New Roman" w:cs="Times New Roman"/>
          <w:sz w:val="28"/>
          <w:szCs w:val="28"/>
        </w:rPr>
        <w:t>города Пятигорска</w:t>
      </w:r>
      <w:r w:rsidRPr="00642388">
        <w:rPr>
          <w:rFonts w:ascii="Times New Roman" w:hAnsi="Times New Roman" w:cs="Times New Roman"/>
          <w:sz w:val="28"/>
          <w:szCs w:val="28"/>
        </w:rPr>
        <w:t>, устанавливающим положения с учетом действующих федеральных норм.</w:t>
      </w:r>
    </w:p>
    <w:p w:rsidR="004E3334" w:rsidRDefault="004E3334" w:rsidP="004E3334">
      <w:pPr>
        <w:pStyle w:val="23"/>
        <w:ind w:firstLine="567"/>
        <w:rPr>
          <w:rFonts w:ascii="Times New Roman" w:hAnsi="Times New Roman" w:cs="Times New Roman"/>
        </w:rPr>
      </w:pPr>
      <w:r>
        <w:rPr>
          <w:rFonts w:ascii="Times New Roman" w:hAnsi="Times New Roman" w:cs="Times New Roman"/>
        </w:rPr>
        <w:t>По вопросам, не рассматриваемым в настоящих нормах, следует руководствоваться действующими нормативно-правовыми актами Российской Федерации и Ставропольского края, Градостроительным кодексом Российской Федерации (далее – ГрК РФ), федеральными законами и законами Ставропольского края. При отмене 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sz w:val="28"/>
          <w:szCs w:val="28"/>
        </w:rPr>
        <w:t>Н</w:t>
      </w:r>
      <w:r w:rsidRPr="00642388">
        <w:rPr>
          <w:rFonts w:ascii="Times New Roman" w:hAnsi="Times New Roman" w:cs="Times New Roman"/>
          <w:sz w:val="28"/>
          <w:szCs w:val="28"/>
        </w:rPr>
        <w:t>ормативы</w:t>
      </w:r>
      <w:r>
        <w:rPr>
          <w:rFonts w:ascii="Times New Roman" w:hAnsi="Times New Roman" w:cs="Times New Roman"/>
          <w:sz w:val="28"/>
          <w:szCs w:val="28"/>
        </w:rPr>
        <w:t xml:space="preserve"> разработаны с учетом требований нормативных технических документов в строительстве Российской Федерации и Ставропольского края,</w:t>
      </w:r>
      <w:r>
        <w:rPr>
          <w:rFonts w:ascii="Times New Roman" w:hAnsi="Times New Roman" w:cs="Times New Roman"/>
          <w:color w:val="000000"/>
          <w:sz w:val="28"/>
          <w:szCs w:val="28"/>
        </w:rPr>
        <w:t xml:space="preserve"> конкретизируют и развивают основные положения действующих федеральных норм и направлены на обеспечение устойчивого развития территории города Пятигорска, обеспечение учета экологических, экономических, социальных и иных факторов при осуществлении градостроительной деятельности.</w:t>
      </w:r>
    </w:p>
    <w:p w:rsidR="004E3334" w:rsidRPr="00CC4458" w:rsidRDefault="004E3334" w:rsidP="004E3334">
      <w:pPr>
        <w:pStyle w:val="ConsNormal"/>
        <w:widowControl/>
        <w:ind w:right="0" w:firstLine="567"/>
        <w:jc w:val="both"/>
        <w:rPr>
          <w:rFonts w:ascii="Times New Roman" w:hAnsi="Times New Roman" w:cs="Times New Roman"/>
          <w:sz w:val="28"/>
          <w:szCs w:val="28"/>
        </w:rPr>
      </w:pPr>
      <w:r w:rsidRPr="00CC4458">
        <w:rPr>
          <w:rFonts w:ascii="Times New Roman" w:hAnsi="Times New Roman" w:cs="Times New Roman"/>
          <w:sz w:val="28"/>
          <w:szCs w:val="28"/>
        </w:rPr>
        <w:t xml:space="preserve">При размещении объекта недвижимости в существующей застройке (в отсутствие утвержденной документации по планировке территории в установленном порядке), в целях проведения публичных слушаний и принятия решения </w:t>
      </w:r>
      <w:r>
        <w:rPr>
          <w:rFonts w:ascii="Times New Roman" w:hAnsi="Times New Roman" w:cs="Times New Roman"/>
          <w:sz w:val="28"/>
          <w:szCs w:val="28"/>
        </w:rPr>
        <w:t xml:space="preserve">Главой </w:t>
      </w:r>
      <w:r w:rsidRPr="00CC4458">
        <w:rPr>
          <w:rFonts w:ascii="Times New Roman" w:hAnsi="Times New Roman" w:cs="Times New Roman"/>
          <w:sz w:val="28"/>
          <w:szCs w:val="28"/>
        </w:rPr>
        <w:t>города Пятигорска разрешения на условно разрешенный вид использования земельного участка или объекта капитального строительства, застройщик обязан выполнить градостроительное обоснование места размещение объекта недвижимости для обеспечения нормативов градостроительного проектирования, плотности застройки, обеспечению объектами инженерной и социальной инфраструктур, озеленением, площадками для отдыха, спорта, хозяйственными площадками, соблюдению бытовых, противопожарных и инсоляционных разрывов.</w:t>
      </w:r>
    </w:p>
    <w:p w:rsidR="004E3334" w:rsidRPr="000E2405" w:rsidRDefault="004E3334" w:rsidP="004E3334">
      <w:pPr>
        <w:pStyle w:val="Heading"/>
        <w:rPr>
          <w:rFonts w:ascii="Times New Roman" w:hAnsi="Times New Roman" w:cs="Times New Roman"/>
          <w:b w:val="0"/>
          <w:bCs w:val="0"/>
          <w:color w:val="000000"/>
          <w:sz w:val="28"/>
          <w:szCs w:val="28"/>
        </w:rPr>
      </w:pPr>
    </w:p>
    <w:p w:rsidR="004E3334" w:rsidRPr="004E3334" w:rsidRDefault="004E3334" w:rsidP="004E3334">
      <w:pPr>
        <w:pStyle w:val="Heading"/>
        <w:ind w:firstLine="360"/>
        <w:jc w:val="center"/>
        <w:outlineLvl w:val="0"/>
        <w:rPr>
          <w:rFonts w:ascii="Times New Roman" w:hAnsi="Times New Roman" w:cs="Times New Roman"/>
          <w:b w:val="0"/>
          <w:color w:val="000000"/>
          <w:sz w:val="28"/>
          <w:szCs w:val="28"/>
        </w:rPr>
      </w:pPr>
      <w:r w:rsidRPr="004E3334">
        <w:rPr>
          <w:rFonts w:ascii="Times New Roman" w:hAnsi="Times New Roman" w:cs="Times New Roman"/>
          <w:b w:val="0"/>
          <w:color w:val="000000"/>
          <w:sz w:val="28"/>
          <w:szCs w:val="28"/>
        </w:rPr>
        <w:t>1. Область применения</w:t>
      </w:r>
    </w:p>
    <w:p w:rsidR="004E3334" w:rsidRPr="004E3334" w:rsidRDefault="004E3334" w:rsidP="004E3334">
      <w:pPr>
        <w:jc w:val="both"/>
        <w:rPr>
          <w:rFonts w:ascii="Times New Roman" w:hAnsi="Times New Roman" w:cs="Times New Roman"/>
          <w:color w:val="000000"/>
          <w:sz w:val="28"/>
          <w:szCs w:val="28"/>
        </w:rPr>
      </w:pP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1.1 </w:t>
      </w:r>
      <w:r>
        <w:rPr>
          <w:rFonts w:ascii="Times New Roman" w:hAnsi="Times New Roman" w:cs="Times New Roman"/>
          <w:color w:val="000000"/>
          <w:sz w:val="28"/>
          <w:szCs w:val="28"/>
        </w:rPr>
        <w:t>Настоящие Н</w:t>
      </w:r>
      <w:r>
        <w:rPr>
          <w:rFonts w:ascii="Times New Roman" w:hAnsi="Times New Roman" w:cs="Times New Roman"/>
          <w:sz w:val="28"/>
          <w:szCs w:val="28"/>
        </w:rPr>
        <w:t>ормативы</w:t>
      </w:r>
      <w:r>
        <w:rPr>
          <w:rFonts w:ascii="Times New Roman" w:hAnsi="Times New Roman" w:cs="Times New Roman"/>
          <w:color w:val="000000"/>
          <w:sz w:val="28"/>
          <w:szCs w:val="28"/>
        </w:rPr>
        <w:t xml:space="preserve"> распространяются на планировку, застройку и реконструкцию территории города Пятигорска в пределах его границ, а также резервных территорий, находящихся за пределами границ города.</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1.2. Настоящие Н</w:t>
      </w:r>
      <w:r>
        <w:rPr>
          <w:rFonts w:ascii="Times New Roman" w:hAnsi="Times New Roman" w:cs="Times New Roman"/>
          <w:sz w:val="28"/>
          <w:szCs w:val="28"/>
        </w:rPr>
        <w:t>ормативы</w:t>
      </w:r>
      <w:r>
        <w:rPr>
          <w:rFonts w:ascii="Times New Roman" w:hAnsi="Times New Roman" w:cs="Times New Roman"/>
          <w:color w:val="000000"/>
          <w:sz w:val="28"/>
          <w:szCs w:val="28"/>
        </w:rPr>
        <w:t xml:space="preserve"> определяют рекомендуемые положения и устанавливают обязательные требования к объектам градостроительства и применяются при разработке, экспертизе и реализации документов территориального планирования, документации по планировке </w:t>
      </w:r>
      <w:r w:rsidRPr="00EF7D54">
        <w:rPr>
          <w:rFonts w:ascii="Times New Roman" w:hAnsi="Times New Roman" w:cs="Times New Roman"/>
          <w:sz w:val="28"/>
          <w:szCs w:val="28"/>
        </w:rPr>
        <w:t xml:space="preserve">территории </w:t>
      </w:r>
      <w:r>
        <w:rPr>
          <w:rFonts w:ascii="Times New Roman" w:hAnsi="Times New Roman" w:cs="Times New Roman"/>
          <w:color w:val="000000"/>
          <w:sz w:val="28"/>
          <w:szCs w:val="28"/>
        </w:rPr>
        <w:t>города-курорта Пятигорска, а также используются для принятия решений Главой города Пятигорска, органами контроля и надзора, правоохранительными органами.</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Разделы 4 и 7 настоящих Н</w:t>
      </w:r>
      <w:r>
        <w:rPr>
          <w:rFonts w:ascii="Times New Roman" w:hAnsi="Times New Roman" w:cs="Times New Roman"/>
          <w:sz w:val="28"/>
          <w:szCs w:val="28"/>
        </w:rPr>
        <w:t>ормативов</w:t>
      </w:r>
      <w:r>
        <w:rPr>
          <w:rFonts w:ascii="Times New Roman" w:hAnsi="Times New Roman" w:cs="Times New Roman"/>
          <w:color w:val="000000"/>
          <w:sz w:val="28"/>
          <w:szCs w:val="28"/>
        </w:rPr>
        <w:t xml:space="preserve"> распространяются на территорию города-курорта Пятигорска в целом.</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Разделы 5 и 6 настоящих Н</w:t>
      </w:r>
      <w:r>
        <w:rPr>
          <w:rFonts w:ascii="Times New Roman" w:hAnsi="Times New Roman" w:cs="Times New Roman"/>
          <w:sz w:val="28"/>
          <w:szCs w:val="28"/>
        </w:rPr>
        <w:t>ормативов</w:t>
      </w:r>
      <w:r>
        <w:rPr>
          <w:rFonts w:ascii="Times New Roman" w:hAnsi="Times New Roman" w:cs="Times New Roman"/>
          <w:color w:val="000000"/>
          <w:sz w:val="28"/>
          <w:szCs w:val="28"/>
        </w:rPr>
        <w:t xml:space="preserve"> распространяются на территории жилых образований и объектов социальной инфраструктуры.</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Н</w:t>
      </w:r>
      <w:r>
        <w:rPr>
          <w:rFonts w:ascii="Times New Roman" w:hAnsi="Times New Roman" w:cs="Times New Roman"/>
          <w:sz w:val="28"/>
          <w:szCs w:val="28"/>
        </w:rPr>
        <w:t>ормативы</w:t>
      </w:r>
      <w:r>
        <w:rPr>
          <w:rFonts w:ascii="Times New Roman" w:hAnsi="Times New Roman" w:cs="Times New Roman"/>
          <w:color w:val="000000"/>
          <w:sz w:val="28"/>
          <w:szCs w:val="28"/>
        </w:rPr>
        <w:t xml:space="preserve"> обязательны для всех субъектов градостроительной деятельности, действующих на территории города-курорта Пятигорска, независимо от форм собственности объектов застройки и реконструкции и организационно-правовой формы субъектов.</w:t>
      </w:r>
    </w:p>
    <w:p w:rsidR="004E3334" w:rsidRPr="004E3334" w:rsidRDefault="004E3334" w:rsidP="004E3334">
      <w:pPr>
        <w:jc w:val="both"/>
        <w:rPr>
          <w:rFonts w:ascii="Times New Roman" w:hAnsi="Times New Roman" w:cs="Times New Roman"/>
          <w:color w:val="000000"/>
          <w:sz w:val="28"/>
          <w:szCs w:val="28"/>
        </w:rPr>
      </w:pPr>
    </w:p>
    <w:p w:rsidR="004E3334" w:rsidRPr="004E3334" w:rsidRDefault="004E3334" w:rsidP="004E3334">
      <w:pPr>
        <w:pStyle w:val="Heading"/>
        <w:ind w:firstLine="600"/>
        <w:jc w:val="center"/>
        <w:outlineLvl w:val="0"/>
        <w:rPr>
          <w:rFonts w:ascii="Times New Roman" w:hAnsi="Times New Roman" w:cs="Times New Roman"/>
          <w:b w:val="0"/>
          <w:color w:val="000000"/>
          <w:sz w:val="28"/>
          <w:szCs w:val="28"/>
        </w:rPr>
      </w:pPr>
      <w:r w:rsidRPr="004E3334">
        <w:rPr>
          <w:rFonts w:ascii="Times New Roman" w:hAnsi="Times New Roman" w:cs="Times New Roman"/>
          <w:b w:val="0"/>
          <w:color w:val="000000"/>
          <w:sz w:val="28"/>
          <w:szCs w:val="28"/>
        </w:rPr>
        <w:t>2. Термины и определения</w:t>
      </w:r>
    </w:p>
    <w:p w:rsidR="004E3334" w:rsidRPr="004E3334" w:rsidRDefault="004E3334" w:rsidP="004E3334">
      <w:pPr>
        <w:jc w:val="both"/>
        <w:rPr>
          <w:rFonts w:ascii="Times New Roman" w:hAnsi="Times New Roman" w:cs="Times New Roman"/>
          <w:color w:val="000000"/>
          <w:sz w:val="28"/>
          <w:szCs w:val="28"/>
        </w:rPr>
      </w:pPr>
    </w:p>
    <w:p w:rsidR="004E3334" w:rsidRPr="0088142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настоящих нормах применены следующие термины с соответствующими определениями:</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градостроительная деятельность</w:t>
      </w:r>
      <w:r w:rsidRPr="00F5367C">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w:t>
      </w:r>
      <w:r w:rsidRPr="00F5367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застройка</w:t>
      </w:r>
      <w:r w:rsidRPr="00F5367C">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возведение или совокупность (комплекс) существующих зданий и сооружений на земельном участке;</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застройка коттеджного типа и коттеджно-блокированного типа – застройка домами жилыми одноквартирными или блокированными жилыми домами с ограниченной возможностью ведения личного подсобного хозяйства на приквартирном участке;</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блокированный жилой дом - здание квартирного типа, состоящее из двух и более квартир, каждая из которых имеет непосредственный выход на приквартирный участок;</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земельный участок – часть поверхности земли, застроенная (используемая) или подлежащая застройке (использованию) в соответствии с Правилами землепользования </w:t>
      </w:r>
      <w:r w:rsidRPr="00EF7D54">
        <w:rPr>
          <w:rFonts w:ascii="Times New Roman" w:hAnsi="Times New Roman" w:cs="Times New Roman"/>
          <w:sz w:val="28"/>
          <w:szCs w:val="28"/>
        </w:rPr>
        <w:t xml:space="preserve">и застройки муниципального образования города-курорта Пятигорска </w:t>
      </w:r>
      <w:r w:rsidRPr="00EA42B0">
        <w:rPr>
          <w:rFonts w:ascii="Times New Roman" w:hAnsi="Times New Roman" w:cs="Times New Roman"/>
          <w:sz w:val="28"/>
          <w:szCs w:val="28"/>
        </w:rPr>
        <w:t>(</w:t>
      </w:r>
      <w:r>
        <w:rPr>
          <w:rFonts w:ascii="Times New Roman" w:hAnsi="Times New Roman" w:cs="Times New Roman"/>
          <w:color w:val="000000"/>
          <w:sz w:val="28"/>
          <w:szCs w:val="28"/>
        </w:rPr>
        <w:t xml:space="preserve">градостроительным регламентом) для данной функциональной зоны и имеющая фиксированные границы, площадь, местоположение, правовой статус и другие характеристики, отраженные в </w:t>
      </w:r>
      <w:r w:rsidRPr="00760994">
        <w:rPr>
          <w:rFonts w:ascii="Times New Roman" w:hAnsi="Times New Roman"/>
          <w:sz w:val="28"/>
          <w:szCs w:val="28"/>
        </w:rPr>
        <w:t>Един</w:t>
      </w:r>
      <w:r>
        <w:rPr>
          <w:rFonts w:ascii="Times New Roman" w:hAnsi="Times New Roman"/>
          <w:sz w:val="28"/>
          <w:szCs w:val="28"/>
        </w:rPr>
        <w:t>ом</w:t>
      </w:r>
      <w:r w:rsidRPr="00760994">
        <w:rPr>
          <w:rFonts w:ascii="Times New Roman" w:hAnsi="Times New Roman"/>
          <w:sz w:val="28"/>
          <w:szCs w:val="28"/>
        </w:rPr>
        <w:t xml:space="preserve"> государственн</w:t>
      </w:r>
      <w:r>
        <w:rPr>
          <w:rFonts w:ascii="Times New Roman" w:hAnsi="Times New Roman"/>
          <w:sz w:val="28"/>
          <w:szCs w:val="28"/>
        </w:rPr>
        <w:t>ом</w:t>
      </w:r>
      <w:r w:rsidRPr="00760994">
        <w:rPr>
          <w:rFonts w:ascii="Times New Roman" w:hAnsi="Times New Roman"/>
          <w:sz w:val="28"/>
          <w:szCs w:val="28"/>
        </w:rPr>
        <w:t xml:space="preserve"> реестр</w:t>
      </w:r>
      <w:r>
        <w:rPr>
          <w:rFonts w:ascii="Times New Roman" w:hAnsi="Times New Roman"/>
          <w:sz w:val="28"/>
          <w:szCs w:val="28"/>
        </w:rPr>
        <w:t>е недвижимости</w:t>
      </w:r>
      <w:r>
        <w:rPr>
          <w:rFonts w:ascii="Times New Roman" w:hAnsi="Times New Roman" w:cs="Times New Roman"/>
          <w:color w:val="000000"/>
          <w:sz w:val="28"/>
          <w:szCs w:val="28"/>
        </w:rPr>
        <w:t>;</w:t>
      </w:r>
    </w:p>
    <w:p w:rsidR="004E3334" w:rsidRDefault="004E3334" w:rsidP="004E3334">
      <w:pPr>
        <w:widowControl/>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жилое здание секционного типа – здание, состоящее из одной или нескольких секций без приквартирных участков;</w:t>
      </w:r>
    </w:p>
    <w:p w:rsidR="004E3334" w:rsidRDefault="004E3334" w:rsidP="004E3334">
      <w:pPr>
        <w:ind w:firstLine="567"/>
        <w:jc w:val="both"/>
        <w:rPr>
          <w:snapToGrid w:val="0"/>
          <w:sz w:val="24"/>
          <w:szCs w:val="24"/>
        </w:rPr>
      </w:pPr>
      <w:r w:rsidRPr="00EF7D54">
        <w:rPr>
          <w:rFonts w:ascii="Times New Roman" w:hAnsi="Times New Roman" w:cs="Times New Roman"/>
          <w:sz w:val="28"/>
          <w:szCs w:val="28"/>
        </w:rPr>
        <w:lastRenderedPageBreak/>
        <w:t xml:space="preserve">красные линии </w:t>
      </w:r>
      <w:r>
        <w:rPr>
          <w:rFonts w:ascii="Times New Roman" w:hAnsi="Times New Roman" w:cs="Times New Roman"/>
          <w:sz w:val="28"/>
          <w:szCs w:val="28"/>
        </w:rPr>
        <w:t>–</w:t>
      </w:r>
      <w:r w:rsidRPr="00EF7D54">
        <w:rPr>
          <w:rFonts w:ascii="Times New Roman" w:hAnsi="Times New Roman" w:cs="Times New Roman"/>
          <w:sz w:val="28"/>
          <w:szCs w:val="28"/>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Pr>
          <w:rFonts w:ascii="Times New Roman" w:hAnsi="Times New Roman" w:cs="Times New Roman"/>
          <w:color w:val="000000"/>
          <w:sz w:val="28"/>
          <w:szCs w:val="28"/>
        </w:rPr>
        <w:t>;</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коэффициент застройки</w:t>
      </w:r>
      <w:r>
        <w:rPr>
          <w:rFonts w:ascii="Times New Roman" w:hAnsi="Times New Roman" w:cs="Times New Roman"/>
          <w:b/>
          <w:bCs/>
          <w:color w:val="000000"/>
          <w:sz w:val="28"/>
          <w:szCs w:val="28"/>
        </w:rPr>
        <w:t xml:space="preserve"> </w:t>
      </w:r>
      <w:r w:rsidRPr="00F10198">
        <w:rPr>
          <w:rFonts w:ascii="Times New Roman" w:hAnsi="Times New Roman" w:cs="Times New Roman"/>
          <w:bCs/>
          <w:color w:val="000000"/>
          <w:sz w:val="28"/>
          <w:szCs w:val="28"/>
        </w:rPr>
        <w:t>(</w:t>
      </w:r>
      <w:r>
        <w:rPr>
          <w:rFonts w:ascii="Times New Roman" w:hAnsi="Times New Roman" w:cs="Times New Roman"/>
          <w:bCs/>
          <w:noProof/>
          <w:color w:val="000000"/>
          <w:position w:val="-12"/>
          <w:sz w:val="20"/>
          <w:szCs w:val="20"/>
        </w:rPr>
        <w:drawing>
          <wp:inline distT="0" distB="0" distL="0" distR="0">
            <wp:extent cx="228600" cy="228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10198">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 отношение площади, занятой под зданиями и сооружениями, к площади участка;</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коэффициент плотности застройки</w:t>
      </w:r>
      <w:r w:rsidRPr="00F10198">
        <w:rPr>
          <w:rFonts w:ascii="Times New Roman" w:hAnsi="Times New Roman" w:cs="Times New Roman"/>
          <w:bCs/>
          <w:color w:val="000000"/>
          <w:sz w:val="28"/>
          <w:szCs w:val="28"/>
        </w:rPr>
        <w:t xml:space="preserve"> (</w:t>
      </w:r>
      <w:r>
        <w:rPr>
          <w:rFonts w:ascii="Times New Roman" w:hAnsi="Times New Roman" w:cs="Times New Roman"/>
          <w:bCs/>
          <w:noProof/>
          <w:color w:val="000000"/>
          <w:position w:val="-12"/>
          <w:sz w:val="20"/>
          <w:szCs w:val="20"/>
        </w:rPr>
        <w:drawing>
          <wp:inline distT="0" distB="0" distL="0" distR="0">
            <wp:extent cx="276225" cy="2286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F10198">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 отношение площади всех этажей зданий и сооружений к площади участка;</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линии регулирования застройки</w:t>
      </w:r>
      <w:r w:rsidRPr="00F10198">
        <w:rPr>
          <w:rFonts w:ascii="Times New Roman" w:hAnsi="Times New Roman" w:cs="Times New Roman"/>
          <w:bCs/>
          <w:color w:val="000000"/>
          <w:sz w:val="28"/>
          <w:szCs w:val="28"/>
        </w:rPr>
        <w:t xml:space="preserve"> </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границы застройки, устанавливаемые при размещении зданий, строений и сооружений, с отступом от красных линий или от границ земельного участка;</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межевания территории – составная часть проектов планировки территорий или отдельный документ, подготавливаемый в целях установления границ застроенных и незастроенных земельных участков;</w:t>
      </w:r>
    </w:p>
    <w:p w:rsidR="004E3334" w:rsidRDefault="004E3334" w:rsidP="004E3334">
      <w:pPr>
        <w:pStyle w:val="23"/>
        <w:ind w:firstLine="567"/>
        <w:rPr>
          <w:rFonts w:ascii="Times New Roman" w:hAnsi="Times New Roman" w:cs="Times New Roman"/>
        </w:rPr>
      </w:pPr>
      <w:r w:rsidRPr="00EF7D54">
        <w:rPr>
          <w:rFonts w:ascii="Times New Roman" w:hAnsi="Times New Roman" w:cs="Times New Roman"/>
        </w:rPr>
        <w:t>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территориальное планирование</w:t>
      </w:r>
      <w:r w:rsidRPr="00F10198">
        <w:rPr>
          <w:rFonts w:ascii="Times New Roman" w:hAnsi="Times New Roman" w:cs="Times New Roman"/>
          <w:bCs/>
          <w:color w:val="000000"/>
          <w:sz w:val="28"/>
          <w:szCs w:val="28"/>
        </w:rPr>
        <w:t xml:space="preserve"> </w:t>
      </w:r>
      <w:r>
        <w:rPr>
          <w:rFonts w:ascii="Times New Roman" w:hAnsi="Times New Roman" w:cs="Times New Roman"/>
          <w:b/>
          <w:bCs/>
          <w:color w:val="000000"/>
          <w:sz w:val="28"/>
          <w:szCs w:val="28"/>
        </w:rPr>
        <w:t>–</w:t>
      </w:r>
      <w:r w:rsidRPr="00F10198">
        <w:rPr>
          <w:rFonts w:ascii="Times New Roman" w:hAnsi="Times New Roman" w:cs="Times New Roman"/>
          <w:bCs/>
          <w:color w:val="000000"/>
          <w:sz w:val="28"/>
          <w:szCs w:val="28"/>
        </w:rPr>
        <w:t xml:space="preserve"> </w:t>
      </w:r>
      <w:r w:rsidRPr="00365973">
        <w:rPr>
          <w:rFonts w:ascii="Times New Roman" w:hAnsi="Times New Roman" w:cs="Times New Roman"/>
          <w:sz w:val="28"/>
          <w:szCs w:val="28"/>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Pr>
          <w:rFonts w:ascii="Times New Roman" w:hAnsi="Times New Roman" w:cs="Times New Roman"/>
          <w:color w:val="000000"/>
          <w:sz w:val="28"/>
          <w:szCs w:val="28"/>
        </w:rPr>
        <w:t>;</w:t>
      </w:r>
    </w:p>
    <w:p w:rsidR="004E3334" w:rsidRDefault="004E3334" w:rsidP="004E3334">
      <w:pPr>
        <w:pStyle w:val="23"/>
        <w:ind w:firstLine="567"/>
        <w:rPr>
          <w:rFonts w:ascii="Times New Roman" w:hAnsi="Times New Roman" w:cs="Times New Roman"/>
        </w:rPr>
      </w:pPr>
      <w:r>
        <w:rPr>
          <w:rFonts w:ascii="Times New Roman" w:hAnsi="Times New Roman" w:cs="Times New Roman"/>
        </w:rPr>
        <w:t>функциональные</w:t>
      </w:r>
      <w:r>
        <w:rPr>
          <w:rFonts w:ascii="Times New Roman" w:hAnsi="Times New Roman" w:cs="Times New Roman"/>
          <w:b/>
          <w:bCs/>
        </w:rPr>
        <w:t xml:space="preserve"> </w:t>
      </w:r>
      <w:r>
        <w:rPr>
          <w:rFonts w:ascii="Times New Roman" w:hAnsi="Times New Roman" w:cs="Times New Roman"/>
        </w:rPr>
        <w:t>зоны – зоны, для которых документами территориального планирования определены границы и функциональное назначение;</w:t>
      </w:r>
    </w:p>
    <w:p w:rsidR="004E3334" w:rsidRPr="00365973" w:rsidRDefault="004E3334" w:rsidP="004E3334">
      <w:pPr>
        <w:pStyle w:val="23"/>
        <w:ind w:firstLine="567"/>
        <w:rPr>
          <w:rFonts w:ascii="Times New Roman" w:hAnsi="Times New Roman" w:cs="Times New Roman"/>
        </w:rPr>
      </w:pPr>
      <w:r w:rsidRPr="00365973">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4E3334" w:rsidRPr="00365973" w:rsidRDefault="004E3334" w:rsidP="004E3334">
      <w:pPr>
        <w:pStyle w:val="ConsPlusNormal"/>
        <w:ind w:firstLine="567"/>
        <w:jc w:val="both"/>
        <w:rPr>
          <w:rFonts w:ascii="Times New Roman" w:hAnsi="Times New Roman" w:cs="Times New Roman"/>
          <w:sz w:val="28"/>
          <w:szCs w:val="28"/>
        </w:rPr>
      </w:pPr>
      <w:r w:rsidRPr="00365973">
        <w:rPr>
          <w:rFonts w:ascii="Times New Roman" w:hAnsi="Times New Roman" w:cs="Times New Roman"/>
          <w:sz w:val="28"/>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4E3334" w:rsidRPr="00365973" w:rsidRDefault="004E3334" w:rsidP="004E3334">
      <w:pPr>
        <w:pStyle w:val="ConsPlusNormal"/>
        <w:ind w:firstLine="567"/>
        <w:jc w:val="both"/>
        <w:rPr>
          <w:rFonts w:ascii="Times New Roman" w:hAnsi="Times New Roman" w:cs="Times New Roman"/>
          <w:sz w:val="28"/>
          <w:szCs w:val="28"/>
        </w:rPr>
      </w:pPr>
      <w:r w:rsidRPr="00365973">
        <w:rPr>
          <w:rFonts w:ascii="Times New Roman" w:hAnsi="Times New Roman" w:cs="Times New Roman"/>
          <w:sz w:val="28"/>
          <w:szCs w:val="28"/>
        </w:rPr>
        <w:t>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4E3334" w:rsidRDefault="004E3334" w:rsidP="004E3334">
      <w:pPr>
        <w:pStyle w:val="ConsPlusNormal"/>
        <w:ind w:firstLine="567"/>
        <w:jc w:val="both"/>
        <w:rPr>
          <w:rFonts w:ascii="Times New Roman" w:hAnsi="Times New Roman" w:cs="Times New Roman"/>
          <w:color w:val="000000"/>
          <w:sz w:val="28"/>
          <w:szCs w:val="28"/>
        </w:rPr>
      </w:pPr>
      <w:r w:rsidRPr="00365973">
        <w:rPr>
          <w:rFonts w:ascii="Times New Roman" w:hAnsi="Times New Roman" w:cs="Times New Roman"/>
          <w:sz w:val="28"/>
          <w:szCs w:val="28"/>
        </w:rPr>
        <w:lastRenderedPageBreak/>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w:t>
      </w:r>
      <w:r>
        <w:rPr>
          <w:rFonts w:ascii="Times New Roman" w:hAnsi="Times New Roman" w:cs="Times New Roman"/>
          <w:sz w:val="28"/>
          <w:szCs w:val="28"/>
        </w:rPr>
        <w:t>яйственных культур и картофеля).</w:t>
      </w:r>
    </w:p>
    <w:p w:rsidR="004E3334" w:rsidRPr="004E3334" w:rsidRDefault="004E3334" w:rsidP="004E3334">
      <w:pPr>
        <w:jc w:val="both"/>
        <w:rPr>
          <w:rFonts w:ascii="Times New Roman" w:hAnsi="Times New Roman" w:cs="Times New Roman"/>
          <w:color w:val="000000"/>
          <w:sz w:val="28"/>
          <w:szCs w:val="28"/>
        </w:rPr>
      </w:pPr>
    </w:p>
    <w:p w:rsidR="004E3334" w:rsidRPr="004E3334" w:rsidRDefault="004E3334" w:rsidP="004E3334">
      <w:pPr>
        <w:jc w:val="center"/>
        <w:outlineLvl w:val="0"/>
        <w:rPr>
          <w:rFonts w:ascii="Times New Roman" w:hAnsi="Times New Roman" w:cs="Times New Roman"/>
          <w:bCs/>
          <w:sz w:val="28"/>
          <w:szCs w:val="28"/>
        </w:rPr>
      </w:pPr>
      <w:r w:rsidRPr="004E3334">
        <w:rPr>
          <w:rFonts w:ascii="Times New Roman" w:hAnsi="Times New Roman" w:cs="Times New Roman"/>
          <w:bCs/>
          <w:sz w:val="28"/>
          <w:szCs w:val="28"/>
        </w:rPr>
        <w:t>3. Общая организация территории города</w:t>
      </w:r>
      <w:r w:rsidRPr="004E3334">
        <w:rPr>
          <w:rFonts w:ascii="Times New Roman" w:hAnsi="Times New Roman" w:cs="Times New Roman"/>
          <w:color w:val="000000"/>
          <w:sz w:val="28"/>
          <w:szCs w:val="28"/>
        </w:rPr>
        <w:t>-курорта</w:t>
      </w:r>
      <w:r w:rsidRPr="004E3334">
        <w:rPr>
          <w:rFonts w:ascii="Times New Roman" w:hAnsi="Times New Roman" w:cs="Times New Roman"/>
          <w:bCs/>
          <w:sz w:val="28"/>
          <w:szCs w:val="28"/>
        </w:rPr>
        <w:t xml:space="preserve"> Пятигорска</w:t>
      </w:r>
    </w:p>
    <w:p w:rsidR="004E3334" w:rsidRPr="004E3334" w:rsidRDefault="004E3334" w:rsidP="004E3334">
      <w:pPr>
        <w:rPr>
          <w:rFonts w:ascii="Times New Roman" w:hAnsi="Times New Roman" w:cs="Times New Roman"/>
          <w:sz w:val="28"/>
          <w:szCs w:val="28"/>
        </w:rPr>
      </w:pPr>
    </w:p>
    <w:p w:rsidR="004E3334" w:rsidRDefault="004E3334" w:rsidP="004E333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Пространственная организация территории </w:t>
      </w:r>
      <w:r>
        <w:rPr>
          <w:rFonts w:ascii="Times New Roman" w:hAnsi="Times New Roman" w:cs="Times New Roman"/>
          <w:color w:val="000000"/>
          <w:sz w:val="28"/>
          <w:szCs w:val="28"/>
        </w:rPr>
        <w:t xml:space="preserve">города-курорта Пятигорска </w:t>
      </w:r>
      <w:r>
        <w:rPr>
          <w:rFonts w:ascii="Times New Roman" w:hAnsi="Times New Roman" w:cs="Times New Roman"/>
          <w:sz w:val="28"/>
          <w:szCs w:val="28"/>
        </w:rPr>
        <w:t xml:space="preserve">осуществляется в соответствии с ГрК РФ на основе Генерального плана </w:t>
      </w:r>
      <w:r>
        <w:rPr>
          <w:rFonts w:ascii="Times New Roman" w:hAnsi="Times New Roman" w:cs="Times New Roman"/>
          <w:color w:val="000000"/>
          <w:sz w:val="28"/>
          <w:szCs w:val="28"/>
        </w:rPr>
        <w:t>города-курорта Пятигорска</w:t>
      </w:r>
      <w:r>
        <w:rPr>
          <w:rFonts w:ascii="Times New Roman" w:hAnsi="Times New Roman" w:cs="Times New Roman"/>
          <w:sz w:val="28"/>
          <w:szCs w:val="28"/>
        </w:rPr>
        <w:t>.</w:t>
      </w:r>
    </w:p>
    <w:p w:rsidR="004E3334" w:rsidRDefault="004E3334" w:rsidP="004E3334">
      <w:pPr>
        <w:pStyle w:val="31"/>
        <w:ind w:firstLine="567"/>
        <w:rPr>
          <w:rFonts w:ascii="Times New Roman" w:hAnsi="Times New Roman" w:cs="Times New Roman"/>
        </w:rPr>
      </w:pPr>
      <w:r>
        <w:rPr>
          <w:rFonts w:ascii="Times New Roman" w:hAnsi="Times New Roman" w:cs="Times New Roman"/>
        </w:rPr>
        <w:t xml:space="preserve">При территориальном планировании, планировке территории </w:t>
      </w:r>
      <w:r>
        <w:rPr>
          <w:rFonts w:ascii="Times New Roman" w:hAnsi="Times New Roman" w:cs="Times New Roman"/>
          <w:color w:val="000000"/>
        </w:rPr>
        <w:t xml:space="preserve">города-курорта Пятигорска </w:t>
      </w:r>
      <w:r>
        <w:rPr>
          <w:rFonts w:ascii="Times New Roman" w:hAnsi="Times New Roman" w:cs="Times New Roman"/>
        </w:rPr>
        <w:t>необходимо учитывать особенности расселения, административно-территориальную организацию и назначения территорий города Пятигорска с выделением особо охраняемых природных территорий, земель рекреационного, историко-культурного назначения, сельскохозяйственного назначения, территорий производственной деятельности, а также лесного и водного фонда и других территорий.</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3.2. При определении перспектив развития в Генеральном плане города</w:t>
      </w:r>
      <w:r>
        <w:rPr>
          <w:rFonts w:ascii="Times New Roman" w:hAnsi="Times New Roman" w:cs="Times New Roman"/>
          <w:color w:val="000000"/>
          <w:sz w:val="28"/>
          <w:szCs w:val="28"/>
        </w:rPr>
        <w:t>-курорта</w:t>
      </w:r>
      <w:r>
        <w:rPr>
          <w:rFonts w:ascii="Times New Roman" w:hAnsi="Times New Roman" w:cs="Times New Roman"/>
          <w:sz w:val="28"/>
          <w:szCs w:val="28"/>
        </w:rPr>
        <w:t xml:space="preserve"> Пятигорска необходимо исходить из учета:</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численности населения на прогнозируемый период;</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местоположения города в системе расселения Ставропольского края;</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курортной специализации города;</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системы формируемых центров обслуживания;</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историко-культурного значения города.</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3.3. Город Пятигорск в соответствии с проектной численностью населения на прогнозируемый период относится к большим городам.</w:t>
      </w:r>
    </w:p>
    <w:p w:rsidR="004E3334" w:rsidRDefault="004E3334" w:rsidP="004E3334">
      <w:pPr>
        <w:pStyle w:val="31"/>
        <w:ind w:firstLine="567"/>
        <w:rPr>
          <w:rFonts w:ascii="Times New Roman" w:hAnsi="Times New Roman" w:cs="Times New Roman"/>
        </w:rPr>
      </w:pPr>
      <w:r>
        <w:rPr>
          <w:rFonts w:ascii="Times New Roman" w:hAnsi="Times New Roman" w:cs="Times New Roman"/>
        </w:rPr>
        <w:t>3.4. Регулирование градостроительной деятельности на территории города</w:t>
      </w:r>
      <w:r w:rsidRPr="00EA42B0">
        <w:rPr>
          <w:rFonts w:ascii="Times New Roman" w:hAnsi="Times New Roman" w:cs="Times New Roman"/>
          <w:color w:val="0033CC"/>
        </w:rPr>
        <w:t xml:space="preserve">, </w:t>
      </w:r>
      <w:r>
        <w:rPr>
          <w:rFonts w:ascii="Times New Roman" w:hAnsi="Times New Roman" w:cs="Times New Roman"/>
        </w:rPr>
        <w:t xml:space="preserve">достопримечательных мест, земель лечебно-оздоровительных мест и курортов, зон с особыми условиями использования территорий устанавливается в </w:t>
      </w:r>
      <w:r w:rsidRPr="00EA42B0">
        <w:rPr>
          <w:rFonts w:ascii="Times New Roman" w:hAnsi="Times New Roman" w:cs="Times New Roman"/>
        </w:rPr>
        <w:t xml:space="preserve">соответствии </w:t>
      </w:r>
      <w:r>
        <w:rPr>
          <w:rFonts w:ascii="Times New Roman" w:hAnsi="Times New Roman" w:cs="Times New Roman"/>
        </w:rPr>
        <w:t>с законодательством Российской Федерации и Ставропольского края.</w:t>
      </w:r>
    </w:p>
    <w:p w:rsidR="004E3334" w:rsidRDefault="004E3334" w:rsidP="004E3334">
      <w:pPr>
        <w:pStyle w:val="31"/>
        <w:ind w:firstLine="567"/>
        <w:rPr>
          <w:rFonts w:ascii="Times New Roman" w:hAnsi="Times New Roman" w:cs="Times New Roman"/>
        </w:rPr>
      </w:pPr>
      <w:r>
        <w:rPr>
          <w:rFonts w:ascii="Times New Roman" w:hAnsi="Times New Roman" w:cs="Times New Roman"/>
        </w:rPr>
        <w:t xml:space="preserve">3.5. </w:t>
      </w:r>
      <w:r w:rsidRPr="0059575C">
        <w:rPr>
          <w:rFonts w:ascii="Times New Roman" w:hAnsi="Times New Roman" w:cs="Times New Roman"/>
        </w:rPr>
        <w:t>Подготовка Генерального плана города</w:t>
      </w:r>
      <w:r>
        <w:rPr>
          <w:rFonts w:ascii="Times New Roman" w:hAnsi="Times New Roman" w:cs="Times New Roman"/>
          <w:color w:val="000000"/>
        </w:rPr>
        <w:t>-курорта</w:t>
      </w:r>
      <w:r w:rsidRPr="0059575C">
        <w:rPr>
          <w:rFonts w:ascii="Times New Roman" w:hAnsi="Times New Roman" w:cs="Times New Roman"/>
        </w:rPr>
        <w:t xml:space="preserve"> Пятигорска осуществляется в соответствии с Методическими рекомендациями по разработке проектов генеральных планов поселений и городских округов, утвержденными Приказом министерства регионального развития Российской Федерации от 26 мая 2011 года № 244</w:t>
      </w:r>
      <w:r>
        <w:rPr>
          <w:rFonts w:ascii="Times New Roman" w:hAnsi="Times New Roman" w:cs="Times New Roman"/>
        </w:rPr>
        <w:t>.</w:t>
      </w:r>
    </w:p>
    <w:p w:rsidR="004E3334" w:rsidRPr="00AD20F3"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3</w:t>
      </w:r>
      <w:r w:rsidRPr="00EA42B0">
        <w:rPr>
          <w:rFonts w:ascii="Times New Roman" w:hAnsi="Times New Roman" w:cs="Times New Roman"/>
          <w:sz w:val="28"/>
          <w:szCs w:val="28"/>
        </w:rPr>
        <w:t>.6. Общая потребность в территории для развития города</w:t>
      </w:r>
      <w:r>
        <w:rPr>
          <w:rFonts w:ascii="Times New Roman" w:hAnsi="Times New Roman" w:cs="Times New Roman"/>
          <w:sz w:val="28"/>
          <w:szCs w:val="28"/>
        </w:rPr>
        <w:t xml:space="preserve">-курорта </w:t>
      </w:r>
      <w:r w:rsidRPr="00AD20F3">
        <w:rPr>
          <w:rFonts w:ascii="Times New Roman" w:hAnsi="Times New Roman" w:cs="Times New Roman"/>
          <w:sz w:val="28"/>
          <w:szCs w:val="28"/>
        </w:rPr>
        <w:t>Пятигорска, определяется</w:t>
      </w:r>
      <w:r w:rsidRPr="00EA42B0">
        <w:rPr>
          <w:rFonts w:ascii="Times New Roman" w:hAnsi="Times New Roman" w:cs="Times New Roman"/>
          <w:sz w:val="28"/>
          <w:szCs w:val="28"/>
        </w:rPr>
        <w:t xml:space="preserve"> Генеральным планом</w:t>
      </w:r>
      <w:r>
        <w:rPr>
          <w:rFonts w:ascii="Times New Roman" w:hAnsi="Times New Roman" w:cs="Times New Roman"/>
          <w:sz w:val="28"/>
          <w:szCs w:val="28"/>
        </w:rPr>
        <w:t xml:space="preserve"> муниципального образования </w:t>
      </w:r>
      <w:r w:rsidRPr="00EA42B0">
        <w:rPr>
          <w:rFonts w:ascii="Times New Roman" w:hAnsi="Times New Roman" w:cs="Times New Roman"/>
          <w:sz w:val="28"/>
          <w:szCs w:val="28"/>
        </w:rPr>
        <w:t>города</w:t>
      </w:r>
      <w:r>
        <w:rPr>
          <w:rFonts w:ascii="Times New Roman" w:hAnsi="Times New Roman" w:cs="Times New Roman"/>
          <w:color w:val="000000"/>
          <w:sz w:val="28"/>
          <w:szCs w:val="28"/>
        </w:rPr>
        <w:t>-курорта Пятигорска</w:t>
      </w:r>
      <w:r w:rsidRPr="00AD20F3">
        <w:rPr>
          <w:rFonts w:ascii="Times New Roman" w:hAnsi="Times New Roman" w:cs="Times New Roman"/>
          <w:sz w:val="28"/>
          <w:szCs w:val="28"/>
        </w:rPr>
        <w:t>.</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 xml:space="preserve">Порядок установления и (или) изменения границ муниципального образования </w:t>
      </w:r>
      <w:r w:rsidRPr="00EA42B0">
        <w:rPr>
          <w:rFonts w:ascii="Times New Roman" w:hAnsi="Times New Roman" w:cs="Times New Roman"/>
          <w:sz w:val="28"/>
          <w:szCs w:val="28"/>
        </w:rPr>
        <w:t>города</w:t>
      </w:r>
      <w:r>
        <w:rPr>
          <w:rFonts w:ascii="Times New Roman" w:hAnsi="Times New Roman" w:cs="Times New Roman"/>
          <w:sz w:val="28"/>
          <w:szCs w:val="28"/>
        </w:rPr>
        <w:t>-курорта</w:t>
      </w:r>
      <w:r w:rsidRPr="00EA42B0">
        <w:rPr>
          <w:rFonts w:ascii="Times New Roman" w:hAnsi="Times New Roman" w:cs="Times New Roman"/>
          <w:sz w:val="28"/>
          <w:szCs w:val="28"/>
        </w:rPr>
        <w:t xml:space="preserve"> Пятигорска</w:t>
      </w:r>
      <w:r>
        <w:rPr>
          <w:rFonts w:ascii="Times New Roman" w:hAnsi="Times New Roman" w:cs="Times New Roman"/>
          <w:sz w:val="28"/>
          <w:szCs w:val="28"/>
        </w:rPr>
        <w:t xml:space="preserve">, </w:t>
      </w:r>
      <w:r w:rsidRPr="00AC4436">
        <w:rPr>
          <w:rFonts w:ascii="Times New Roman" w:hAnsi="Times New Roman" w:cs="Times New Roman"/>
          <w:sz w:val="28"/>
          <w:szCs w:val="28"/>
        </w:rPr>
        <w:t xml:space="preserve">отвода земель для развития города, в том </w:t>
      </w:r>
      <w:r w:rsidRPr="00AC4436">
        <w:rPr>
          <w:rFonts w:ascii="Times New Roman" w:hAnsi="Times New Roman" w:cs="Times New Roman"/>
          <w:sz w:val="28"/>
          <w:szCs w:val="28"/>
        </w:rPr>
        <w:lastRenderedPageBreak/>
        <w:t>числе за счет сельскохозяйственных земель</w:t>
      </w:r>
      <w:r>
        <w:rPr>
          <w:rFonts w:ascii="Times New Roman" w:hAnsi="Times New Roman" w:cs="Times New Roman"/>
          <w:sz w:val="28"/>
          <w:szCs w:val="28"/>
        </w:rPr>
        <w:t>, определяется градостроительным и земельным законодательством Российской Федерации, а также нормативными правовыми актами Ставропольского края.</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3.7. </w:t>
      </w:r>
      <w:r>
        <w:rPr>
          <w:rFonts w:ascii="Times New Roman" w:hAnsi="Times New Roman" w:cs="Times New Roman"/>
          <w:color w:val="000000"/>
          <w:sz w:val="28"/>
          <w:szCs w:val="28"/>
        </w:rPr>
        <w:t xml:space="preserve">С учетом преимущественного использования территория города-курорта Пятигорска подразделяется на селитебную, производственную и рекреационную. </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пределах указанных территорий выделяются зоны различного назначения и использования, и формируется система зонирования территорий, объединяющая:</w:t>
      </w:r>
    </w:p>
    <w:p w:rsidR="004E3334" w:rsidRDefault="004E3334" w:rsidP="004E3334">
      <w:pPr>
        <w:pStyle w:val="23"/>
        <w:ind w:firstLine="567"/>
        <w:rPr>
          <w:rFonts w:ascii="Times New Roman" w:hAnsi="Times New Roman" w:cs="Times New Roman"/>
        </w:rPr>
      </w:pPr>
      <w:r>
        <w:rPr>
          <w:rFonts w:ascii="Times New Roman" w:hAnsi="Times New Roman" w:cs="Times New Roman"/>
        </w:rPr>
        <w:t>функциональное зонирование территорий (селитебные, производственные, рекреационные зоны и т.д.);</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строительное зонирование (зоны малоэтажной, среднеэтажной, многоэтажной застройки и т.д.);</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зонирование по особым условиям использования территорий.</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Особые условия использования территории для осуществления градостроительной деятельности устанавливаются в следующих зонах:</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охраны памятников истории и культуры, историко-культурных комплексов и объектов, заповедных зонах;</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 охраняемых природных территорий, в том числе округов </w:t>
      </w:r>
      <w:r w:rsidRPr="00911D06">
        <w:rPr>
          <w:rFonts w:ascii="Times New Roman" w:hAnsi="Times New Roman" w:cs="Times New Roman"/>
          <w:sz w:val="28"/>
          <w:szCs w:val="28"/>
        </w:rPr>
        <w:t>санитарной (горно-санитарной)</w:t>
      </w:r>
      <w:r>
        <w:rPr>
          <w:rFonts w:ascii="Times New Roman" w:hAnsi="Times New Roman" w:cs="Times New Roman"/>
          <w:sz w:val="28"/>
          <w:szCs w:val="28"/>
        </w:rPr>
        <w:t xml:space="preserve"> охраны;</w:t>
      </w:r>
    </w:p>
    <w:p w:rsidR="004E3334" w:rsidRDefault="004E3334" w:rsidP="004E3334">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водоохранных и прибрежных защитных полос, санитарной охраны источников водоснабжения;</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залегания полезных ископаемых;</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территорий, подверженных воздействию чрезвычайных ситуаций природного и техногенного характера;</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чрезвычайных экологических ситуаций;</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иных, установленных нормативными правовыми актами Российской Федерации и Ставропольского края, а также документами территориального планирования Ставропольского края и Кавказских Минеральных Вод.</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Выделение зон с особыми условиями использования территорий осуществляется на основе документов территориального планирования и специальных предпроектных исследований и проработок, и являются обязательными при разработке документов территориального планирования, генеральных планов и документации по планировке территорий.</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3.8. Для улично-дорожной сети города посредством утвержденных проектов планировки устанавливаются красные линии, отделяющие эти территории от территорий кварталов, микрорайонов и других элементов планировочной структуры, которые являются обязательными для соблюдения в процессе проектирования и застройки территории города.</w:t>
      </w:r>
      <w:r>
        <w:t xml:space="preserve"> </w:t>
      </w:r>
      <w:r>
        <w:rPr>
          <w:rFonts w:ascii="Times New Roman" w:hAnsi="Times New Roman" w:cs="Times New Roman"/>
          <w:sz w:val="28"/>
          <w:szCs w:val="28"/>
        </w:rPr>
        <w:t>Размещение зданий и сооружений в пределах красных линий на участках улично-дорожной сети не допускается, за</w:t>
      </w:r>
      <w:r>
        <w:rPr>
          <w:rFonts w:ascii="Times New Roman" w:hAnsi="Times New Roman" w:cs="Times New Roman"/>
          <w:b/>
          <w:bCs/>
          <w:sz w:val="28"/>
          <w:szCs w:val="28"/>
        </w:rPr>
        <w:t xml:space="preserve"> </w:t>
      </w:r>
      <w:r>
        <w:rPr>
          <w:rFonts w:ascii="Times New Roman" w:hAnsi="Times New Roman" w:cs="Times New Roman"/>
          <w:sz w:val="28"/>
          <w:szCs w:val="28"/>
        </w:rPr>
        <w:t>исключением</w:t>
      </w:r>
      <w:r>
        <w:rPr>
          <w:rFonts w:ascii="Times New Roman" w:hAnsi="Times New Roman" w:cs="Times New Roman"/>
          <w:color w:val="000000"/>
          <w:sz w:val="28"/>
          <w:szCs w:val="28"/>
        </w:rPr>
        <w:t xml:space="preserve"> размещения конструктивных элементов дорожно-транспортных сооружений (опор путепроводов, лестничных и пандусных сходов подземных пешеходных переходов, павильонов на остановочных пунктах городского общественного транспорта), размещения отдельных объектов транспортной инфраструктуры, автосервиса, объектов мелкорозничной торговли временного </w:t>
      </w:r>
      <w:r>
        <w:rPr>
          <w:rFonts w:ascii="Times New Roman" w:hAnsi="Times New Roman" w:cs="Times New Roman"/>
          <w:color w:val="000000"/>
          <w:sz w:val="28"/>
          <w:szCs w:val="28"/>
        </w:rPr>
        <w:lastRenderedPageBreak/>
        <w:t>типа встроенных в остановки,</w:t>
      </w:r>
      <w:r>
        <w:rPr>
          <w:sz w:val="28"/>
          <w:szCs w:val="28"/>
        </w:rPr>
        <w:t xml:space="preserve"> </w:t>
      </w:r>
      <w:r>
        <w:rPr>
          <w:rFonts w:ascii="Times New Roman" w:hAnsi="Times New Roman" w:cs="Times New Roman"/>
          <w:sz w:val="28"/>
          <w:szCs w:val="28"/>
        </w:rPr>
        <w:t>при условии соблюдения действующих нормативных требований и согласования проектов.</w:t>
      </w:r>
    </w:p>
    <w:p w:rsidR="004E3334" w:rsidRDefault="004E3334" w:rsidP="004E3334">
      <w:pPr>
        <w:pStyle w:val="31"/>
        <w:ind w:firstLine="567"/>
        <w:rPr>
          <w:rFonts w:ascii="Times New Roman" w:hAnsi="Times New Roman" w:cs="Times New Roman"/>
        </w:rPr>
      </w:pPr>
      <w:r>
        <w:rPr>
          <w:rFonts w:ascii="Times New Roman" w:hAnsi="Times New Roman" w:cs="Times New Roman"/>
        </w:rPr>
        <w:t>3.9. Для территорий, подлежащих застройке, устанавливаются линии регулирования застройки, определяющие размещение зданий и сооружений с отступом от красных линий или иных границ транспортной и инженерной инфраструктур, границ прилегающих территорий, а также границ внутриквартальных участков.</w:t>
      </w:r>
    </w:p>
    <w:p w:rsidR="004E3334" w:rsidRPr="007D184F"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 xml:space="preserve">3.10. Сеть улиц, площадей и пешеходных пространств следует проектировать в виде единой системы, взаимоувязанную с функционально-планировочной организацией города; при проектировании улиц необходимо разрабатывать схемы организации дорожного движения с расстановкой дорожных знаков и дорожной разметкой. Разметку следует сочетать с установкой дорожных </w:t>
      </w:r>
      <w:r w:rsidRPr="007D184F">
        <w:rPr>
          <w:rFonts w:ascii="Times New Roman" w:hAnsi="Times New Roman" w:cs="Times New Roman"/>
          <w:sz w:val="28"/>
          <w:szCs w:val="28"/>
        </w:rPr>
        <w:t>знаков. При разработке схем размещения технических средств организации дорожного движения следует пользоваться ГОСТ Р 52289-2004.</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3.11. Для инженерно-технических коммуникаций подземных кабельных линий электропередач, линий связи и радиофикации, железнодорожных путей, автомобильных дорог, нефтепроводов, газопроводов, иных трубопроводов и сооружений внешнего транспорта (железнодорожного, водного, воздушного, трубопроводного) красные линии, границы земельных участков этих коммуникаций устанавливаются в соответствии с градостроительной документацией. Режимы использования земельных участков должны обеспечивать безопасность функционирования инженерно-технических, транспортных коммуникаций и объектов.</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3.12. При разработке Генерального плана города и документации по планировке территории должна обеспечиваться приоритетность охраны окружающей среды и рационального природопользования, экологической безопасности территории, сохранения объектов культурного наследия (памятников истории и культуры).</w:t>
      </w:r>
      <w:r w:rsidRPr="005A21FA">
        <w:rPr>
          <w:rFonts w:ascii="Times New Roman" w:hAnsi="Times New Roman" w:cs="Times New Roman"/>
          <w:sz w:val="28"/>
          <w:szCs w:val="28"/>
        </w:rPr>
        <w:t xml:space="preserve"> </w:t>
      </w:r>
      <w:r>
        <w:rPr>
          <w:rFonts w:ascii="Times New Roman" w:hAnsi="Times New Roman" w:cs="Times New Roman"/>
          <w:sz w:val="28"/>
          <w:szCs w:val="28"/>
        </w:rPr>
        <w:t>Общие экологические и санитарно-гигиенические требования, соблюдение которых обязательно при градостроительном проектировании, устанавливаются соответствующими законами Российской Федерации.</w:t>
      </w:r>
    </w:p>
    <w:p w:rsidR="004E3334" w:rsidRDefault="004E3334" w:rsidP="004E3334">
      <w:pPr>
        <w:pStyle w:val="23"/>
        <w:ind w:firstLine="567"/>
        <w:rPr>
          <w:rFonts w:ascii="Times New Roman" w:hAnsi="Times New Roman" w:cs="Times New Roman"/>
        </w:rPr>
      </w:pPr>
      <w:r>
        <w:rPr>
          <w:rFonts w:ascii="Times New Roman" w:hAnsi="Times New Roman" w:cs="Times New Roman"/>
        </w:rPr>
        <w:t>3.13. Планировочную структуру города следует формировать, обеспечивая компактное размещение и взаимосвязь функциональных зон в увязке с системой общественных центров и инженерно-транспортной инфраструктурой, эффективное использование территории в зависимости от ее градостроительной ценности; комплексного учета региональных архитектурно-градостроительных традиций, природно-климатических, ландшафтных, национально-бытовых и других местных особенностей; охрану окружающей среды, памятников истории и культуры.</w:t>
      </w:r>
    </w:p>
    <w:p w:rsidR="004E3334" w:rsidRPr="004E3334" w:rsidRDefault="004E3334" w:rsidP="004E3334">
      <w:pPr>
        <w:pStyle w:val="Preformat"/>
        <w:jc w:val="both"/>
        <w:rPr>
          <w:rFonts w:ascii="Times New Roman" w:hAnsi="Times New Roman" w:cs="Times New Roman"/>
          <w:sz w:val="28"/>
          <w:szCs w:val="28"/>
        </w:rPr>
      </w:pPr>
    </w:p>
    <w:p w:rsidR="004E3334" w:rsidRPr="004E3334" w:rsidRDefault="004E3334" w:rsidP="004E3334">
      <w:pPr>
        <w:pStyle w:val="Heading"/>
        <w:ind w:firstLine="300"/>
        <w:jc w:val="center"/>
        <w:outlineLvl w:val="0"/>
        <w:rPr>
          <w:rFonts w:ascii="Times New Roman" w:hAnsi="Times New Roman" w:cs="Times New Roman"/>
          <w:b w:val="0"/>
          <w:color w:val="000000"/>
          <w:sz w:val="28"/>
          <w:szCs w:val="28"/>
        </w:rPr>
      </w:pPr>
      <w:r w:rsidRPr="004E3334">
        <w:rPr>
          <w:rFonts w:ascii="Times New Roman" w:hAnsi="Times New Roman" w:cs="Times New Roman"/>
          <w:b w:val="0"/>
          <w:color w:val="000000"/>
          <w:sz w:val="28"/>
          <w:szCs w:val="28"/>
        </w:rPr>
        <w:t>4. Селитебные территории</w:t>
      </w:r>
    </w:p>
    <w:p w:rsidR="004E3334" w:rsidRPr="004E3334" w:rsidRDefault="004E3334" w:rsidP="004E3334">
      <w:pPr>
        <w:jc w:val="both"/>
        <w:rPr>
          <w:rFonts w:ascii="Times New Roman" w:hAnsi="Times New Roman" w:cs="Times New Roman"/>
          <w:color w:val="000000"/>
          <w:sz w:val="28"/>
          <w:szCs w:val="28"/>
        </w:rPr>
      </w:pPr>
    </w:p>
    <w:p w:rsidR="004E3334" w:rsidRDefault="004E3334" w:rsidP="004E3334">
      <w:pPr>
        <w:pStyle w:val="23"/>
        <w:ind w:firstLine="567"/>
        <w:rPr>
          <w:rFonts w:ascii="Times New Roman" w:hAnsi="Times New Roman" w:cs="Times New Roman"/>
        </w:rPr>
      </w:pPr>
      <w:r>
        <w:rPr>
          <w:rFonts w:ascii="Times New Roman" w:hAnsi="Times New Roman" w:cs="Times New Roman"/>
        </w:rPr>
        <w:t xml:space="preserve">4.1. Селитебные территории города Пятигорска предназначены для </w:t>
      </w:r>
      <w:r>
        <w:rPr>
          <w:rFonts w:ascii="Times New Roman" w:hAnsi="Times New Roman" w:cs="Times New Roman"/>
        </w:rPr>
        <w:lastRenderedPageBreak/>
        <w:t>размещения жилой застройки, учреждений и предприятий обслуживания, общественных зданий и сооружений, улично-дорожной сети, системы озелененных территорий общего пользования, а также отдельных коммунальных и промышленных объектов, не требующих устройства санитарно-защитных зон.</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4.2. Потребность в селитебных территориях, порядок отвода земель, планировочная структура, границы, зонирование, интенсивность использования определяются в соответствии с градостроительным и земельным законодательством Российской Федерации, нормативно-правовыми актами Ставропольского края, с учетом взаимоувязанного размещения зон общественных центров, жилой застройки, улично-дорожной сети, озелененных территорий общего пользования в зависимости от типа, величины и природных особенностей города.</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4.3. </w:t>
      </w:r>
      <w:r>
        <w:rPr>
          <w:rFonts w:ascii="Times New Roman" w:hAnsi="Times New Roman" w:cs="Times New Roman"/>
          <w:color w:val="000000"/>
          <w:sz w:val="28"/>
          <w:szCs w:val="28"/>
        </w:rPr>
        <w:t>Красные линии и линии регулирования застройки селитебных территорий в соответствии с РДС 30-201-98</w:t>
      </w:r>
      <w:r w:rsidRPr="00D37BB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определяются документацией по планировке территории с учетом функционального зонирования и планировочной структурой города, градостроительных и природных особенностей территории, планировочных ограничений, типа и интенсивности застройки.</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4.4. В пределах селитебной территории выделяются зоны различного функционального назначения: жилой застройки, общественных центров, озелененных территорий общего пользования.</w:t>
      </w:r>
    </w:p>
    <w:p w:rsidR="004E3334" w:rsidRDefault="004E3334" w:rsidP="004E3334">
      <w:pPr>
        <w:pStyle w:val="23"/>
        <w:ind w:firstLine="567"/>
        <w:rPr>
          <w:rFonts w:ascii="Times New Roman" w:hAnsi="Times New Roman" w:cs="Times New Roman"/>
        </w:rPr>
      </w:pPr>
      <w:r>
        <w:rPr>
          <w:rFonts w:ascii="Times New Roman" w:hAnsi="Times New Roman" w:cs="Times New Roman"/>
        </w:rPr>
        <w:t>Следует выделять зоны (районы) исторической застройки с элементами структурной организации селитебной территории – кварталов, ансамблей улиц и площадей.</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4.5. Зонирование территорий следует предусматривать на основе микрорайонирования по условиям сейсмичности, в районах со сложными инженерно-геологическими условиями, а также подверженных действию опасных и катастрофических природных и техногенных явлений, зонирование территорий осуществляется с учетом уменьшения степени риска. Необходимо использовать участки, требующие меньших затрат на инженерную подготовку, строительство и эксплуатацию зданий и сооружений.</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сейсмических районах необходимо предусматривать расчлененную планировочную структуру городов и рассредоточенное размещение объектов с большой концентрацией населения, а также пожаровзрывоопасных объектов.</w:t>
      </w:r>
    </w:p>
    <w:p w:rsidR="004E3334" w:rsidRDefault="004E3334" w:rsidP="004E3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зонах с наибольшей степенью риска следует размещать парки, сады, открытые спортивные площадки и другие свободные от застройки элементы.</w:t>
      </w:r>
    </w:p>
    <w:p w:rsidR="004E3334" w:rsidRPr="005A706B" w:rsidRDefault="004E3334" w:rsidP="005A706B">
      <w:pPr>
        <w:pStyle w:val="Preformat"/>
        <w:jc w:val="center"/>
        <w:rPr>
          <w:rFonts w:ascii="Times New Roman" w:hAnsi="Times New Roman" w:cs="Times New Roman"/>
          <w:color w:val="000000"/>
          <w:sz w:val="28"/>
          <w:szCs w:val="28"/>
        </w:rPr>
      </w:pPr>
    </w:p>
    <w:p w:rsidR="004E3334" w:rsidRPr="005A706B" w:rsidRDefault="004E3334" w:rsidP="005A706B">
      <w:pPr>
        <w:ind w:firstLine="720"/>
        <w:jc w:val="center"/>
        <w:outlineLvl w:val="0"/>
        <w:rPr>
          <w:rFonts w:ascii="Times New Roman" w:hAnsi="Times New Roman" w:cs="Times New Roman"/>
          <w:color w:val="000000"/>
          <w:sz w:val="28"/>
          <w:szCs w:val="28"/>
        </w:rPr>
      </w:pPr>
      <w:r w:rsidRPr="005A706B">
        <w:rPr>
          <w:rFonts w:ascii="Times New Roman" w:hAnsi="Times New Roman" w:cs="Times New Roman"/>
          <w:color w:val="000000"/>
          <w:sz w:val="28"/>
          <w:szCs w:val="28"/>
        </w:rPr>
        <w:t>Зона жилой застройки</w:t>
      </w:r>
    </w:p>
    <w:p w:rsidR="004E3334" w:rsidRPr="005A706B" w:rsidRDefault="004E3334" w:rsidP="005A706B">
      <w:pPr>
        <w:jc w:val="center"/>
        <w:rPr>
          <w:rFonts w:ascii="Times New Roman" w:hAnsi="Times New Roman" w:cs="Times New Roman"/>
          <w:sz w:val="28"/>
          <w:szCs w:val="28"/>
        </w:rPr>
      </w:pPr>
    </w:p>
    <w:p w:rsidR="004E3334" w:rsidRPr="005A706B" w:rsidRDefault="004E3334" w:rsidP="005A706B">
      <w:pPr>
        <w:ind w:firstLine="567"/>
        <w:jc w:val="both"/>
        <w:rPr>
          <w:rFonts w:ascii="Times New Roman" w:hAnsi="Times New Roman" w:cs="Times New Roman"/>
          <w:sz w:val="28"/>
          <w:szCs w:val="28"/>
        </w:rPr>
      </w:pPr>
      <w:r w:rsidRPr="005A706B">
        <w:rPr>
          <w:rFonts w:ascii="Times New Roman" w:hAnsi="Times New Roman" w:cs="Times New Roman"/>
          <w:sz w:val="28"/>
          <w:szCs w:val="28"/>
        </w:rPr>
        <w:t>4.6. Жилые зоны предназначены для организации здоровой, удобной и безопасной среды проживания населения, отвечающей его социальным, культурным, бытовым и другим потребностям.</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 xml:space="preserve">4.7. Основными типами жилой застройки являются: </w:t>
      </w:r>
      <w:r w:rsidRPr="005A706B">
        <w:rPr>
          <w:rFonts w:ascii="Times New Roman" w:hAnsi="Times New Roman" w:cs="Times New Roman"/>
          <w:sz w:val="28"/>
          <w:szCs w:val="28"/>
        </w:rPr>
        <w:t xml:space="preserve">застройки индивидуальными жилыми домами, </w:t>
      </w:r>
      <w:r w:rsidRPr="005A706B">
        <w:rPr>
          <w:rFonts w:ascii="Times New Roman" w:hAnsi="Times New Roman" w:cs="Times New Roman"/>
          <w:color w:val="000000"/>
          <w:sz w:val="28"/>
          <w:szCs w:val="28"/>
        </w:rPr>
        <w:t xml:space="preserve">малоэтажная многоквартирная жилая </w:t>
      </w:r>
      <w:r w:rsidRPr="005A706B">
        <w:rPr>
          <w:rFonts w:ascii="Times New Roman" w:hAnsi="Times New Roman" w:cs="Times New Roman"/>
          <w:color w:val="000000"/>
          <w:sz w:val="28"/>
          <w:szCs w:val="28"/>
        </w:rPr>
        <w:lastRenderedPageBreak/>
        <w:t>застройка (до 4 этажей включительно), в том числе блокированная с приквартирными земельными участками, многоквартирная застройка средней этажности от 5 до 9 этажей, многоквартирная застройка повышенной этажности свыше 9 этажей.</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4.8. Нормируемыми уровнями структурной организации территории жилой застройки являются:</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микрорайон (квартал) – структурный элемент жилой застройки площадью, как правило, 10-60 га, но не более 80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500 м (кроме школ и детских дошкольных учреждений, радиус обслуживания которых определяется в соответствии с приложением «Б» настоящих Нормативов). Границами микрорайона (квартала), как правило, являются магистральные или жилые улицы, проезды, пешеходные пути, естественные рубежи;</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жилой район – структурный элемент селитебной территории, группа кварталов (микрорайонов) площадью, как правило, от 80 до 250 га, в пределах которого размещаются учреждения и предприятия с радиусом обслуживания не более 1500 м,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 или другие линии градостроительного регулирования в соответствии со СНиП 11-04-2003.</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4.9. Территория квартала, микрорайона может делиться на земельные участки в соответствии с проектом межевания территории, разрабатываемым в соответствии с ГрК РФ и в соответствии с подразделом 3.2.2. СНиП 11-04-2003.</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Земельный участок жилой застройки, формируемой как единый планировочно-обособленный объект, применительно к застроенным и предназначенным для строительства и реконструкции объектам капитального строительства земельным участкам должен содержать следующие элементы территорий:</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территории под жилыми зданиями;</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проезды и пешеходные дороги, ведущие к жилым зданиям, с обеспечением возможности проезда пожарных машин;</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открытые площадки для временного хранения автомобилей;</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придомовые зеленые насаждения, площадки для отдыха взрослого населения и площадки для игр детей;</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хозяйственные площадки.</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Размеры земельных участков жилой застройки рекомендуется рассчитывать в соответствии СП 30-101-98.</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sz w:val="28"/>
          <w:szCs w:val="28"/>
        </w:rPr>
        <w:t xml:space="preserve">4.10. Расчетную плотность населения (чел./га) территории жилого района и микрорайона следует принимать не менее приведенной в таблице 1. Нормируемые элементы территории микрорайонов и жилых районов по основным планировочным единицам многоквартирной жилой застройки следует принимать в удельных размерах не меньше размеров, приведенных в таблице 1, </w:t>
      </w:r>
      <w:r w:rsidRPr="005A706B">
        <w:rPr>
          <w:rFonts w:ascii="Times New Roman" w:hAnsi="Times New Roman" w:cs="Times New Roman"/>
          <w:color w:val="000000"/>
          <w:sz w:val="28"/>
          <w:szCs w:val="28"/>
        </w:rPr>
        <w:t xml:space="preserve">нормируемое </w:t>
      </w:r>
      <w:r w:rsidRPr="005A706B">
        <w:rPr>
          <w:rFonts w:ascii="Times New Roman" w:hAnsi="Times New Roman" w:cs="Times New Roman"/>
          <w:color w:val="000000"/>
          <w:sz w:val="28"/>
          <w:szCs w:val="28"/>
        </w:rPr>
        <w:lastRenderedPageBreak/>
        <w:t>расстояние от окон жилых и общественных зданий до площадок различного назначения (н</w:t>
      </w:r>
      <w:r w:rsidRPr="005A706B">
        <w:rPr>
          <w:rFonts w:ascii="Times New Roman" w:hAnsi="Times New Roman" w:cs="Times New Roman"/>
          <w:sz w:val="28"/>
          <w:szCs w:val="28"/>
        </w:rPr>
        <w:t>ормируемых элементов территорий микрорайонов и жилых районов</w:t>
      </w:r>
      <w:r w:rsidRPr="005A706B">
        <w:rPr>
          <w:rFonts w:ascii="Times New Roman" w:hAnsi="Times New Roman" w:cs="Times New Roman"/>
          <w:color w:val="000000"/>
          <w:sz w:val="28"/>
          <w:szCs w:val="28"/>
        </w:rPr>
        <w:t>) не менее приведенных в таблице 2.</w:t>
      </w:r>
    </w:p>
    <w:p w:rsidR="004E3334" w:rsidRPr="005A706B" w:rsidRDefault="004E3334" w:rsidP="005A706B">
      <w:pPr>
        <w:ind w:firstLine="567"/>
        <w:jc w:val="both"/>
        <w:rPr>
          <w:rFonts w:ascii="Times New Roman" w:hAnsi="Times New Roman" w:cs="Times New Roman"/>
          <w:sz w:val="28"/>
          <w:szCs w:val="28"/>
        </w:rPr>
      </w:pPr>
      <w:r w:rsidRPr="005A706B">
        <w:rPr>
          <w:rFonts w:ascii="Times New Roman" w:hAnsi="Times New Roman" w:cs="Times New Roman"/>
          <w:sz w:val="28"/>
          <w:szCs w:val="28"/>
        </w:rPr>
        <w:t>Зоны различной степени градостроительной ценности территории и их границы определяются с учетом интенсивности использования территории,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4E3334" w:rsidRPr="005A706B" w:rsidRDefault="004E3334" w:rsidP="005A706B">
      <w:pPr>
        <w:ind w:firstLine="567"/>
        <w:jc w:val="both"/>
        <w:rPr>
          <w:rFonts w:ascii="Times New Roman" w:hAnsi="Times New Roman" w:cs="Times New Roman"/>
          <w:color w:val="000000"/>
          <w:sz w:val="28"/>
          <w:szCs w:val="28"/>
        </w:rPr>
      </w:pPr>
    </w:p>
    <w:p w:rsidR="004E3334" w:rsidRDefault="004E3334" w:rsidP="004E3334">
      <w:pPr>
        <w:ind w:firstLine="225"/>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Таблица 1</w:t>
      </w:r>
    </w:p>
    <w:p w:rsidR="004E3334" w:rsidRPr="00C42A55" w:rsidRDefault="004E3334" w:rsidP="004E3334">
      <w:pPr>
        <w:ind w:firstLine="225"/>
        <w:jc w:val="center"/>
        <w:rPr>
          <w:rFonts w:ascii="Times New Roman" w:hAnsi="Times New Roman" w:cs="Times New Roman"/>
          <w:color w:val="000000"/>
          <w:sz w:val="28"/>
          <w:szCs w:val="28"/>
        </w:rPr>
      </w:pPr>
      <w:r>
        <w:rPr>
          <w:rFonts w:ascii="Times New Roman" w:hAnsi="Times New Roman" w:cs="Times New Roman"/>
          <w:color w:val="000000"/>
          <w:sz w:val="28"/>
          <w:szCs w:val="28"/>
        </w:rPr>
        <w:t>Удельные показатели элементов территории (м</w:t>
      </w:r>
      <w:r w:rsidRPr="00357459">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/чел.) и плотность многоквартирной жилой застройки на свободных территориях микрорайона и жилого района</w:t>
      </w:r>
    </w:p>
    <w:p w:rsidR="004E3334" w:rsidRPr="005A706B" w:rsidRDefault="004E3334" w:rsidP="004E3334">
      <w:pPr>
        <w:pStyle w:val="Heading"/>
        <w:jc w:val="center"/>
        <w:rPr>
          <w:rFonts w:ascii="Times New Roman" w:hAnsi="Times New Roman" w:cs="Times New Roman"/>
          <w:b w:val="0"/>
          <w:color w:val="000000"/>
          <w:sz w:val="28"/>
          <w:szCs w:val="28"/>
        </w:rPr>
      </w:pPr>
    </w:p>
    <w:tbl>
      <w:tblPr>
        <w:tblW w:w="9908" w:type="dxa"/>
        <w:tblInd w:w="60" w:type="dxa"/>
        <w:tblLayout w:type="fixed"/>
        <w:tblCellMar>
          <w:left w:w="45" w:type="dxa"/>
          <w:right w:w="45" w:type="dxa"/>
        </w:tblCellMar>
        <w:tblLook w:val="0000"/>
      </w:tblPr>
      <w:tblGrid>
        <w:gridCol w:w="435"/>
        <w:gridCol w:w="2985"/>
        <w:gridCol w:w="990"/>
        <w:gridCol w:w="1104"/>
        <w:gridCol w:w="1134"/>
        <w:gridCol w:w="992"/>
        <w:gridCol w:w="1134"/>
        <w:gridCol w:w="1134"/>
      </w:tblGrid>
      <w:tr w:rsidR="004E3334" w:rsidTr="00594341">
        <w:trPr>
          <w:hidden/>
        </w:trPr>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vanish/>
                <w:color w:val="000000"/>
                <w:sz w:val="22"/>
                <w:szCs w:val="22"/>
              </w:rPr>
              <w:t>#G0</w:t>
            </w:r>
          </w:p>
        </w:tc>
        <w:tc>
          <w:tcPr>
            <w:tcW w:w="298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p>
        </w:tc>
        <w:tc>
          <w:tcPr>
            <w:tcW w:w="3228" w:type="dxa"/>
            <w:gridSpan w:val="3"/>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Микрорайон (квартал)</w:t>
            </w:r>
          </w:p>
          <w:p w:rsidR="004E3334" w:rsidRPr="00724392" w:rsidRDefault="004E3334" w:rsidP="00594341">
            <w:pPr>
              <w:jc w:val="center"/>
              <w:rPr>
                <w:rFonts w:ascii="Times New Roman" w:hAnsi="Times New Roman" w:cs="Times New Roman"/>
                <w:color w:val="000000"/>
                <w:sz w:val="22"/>
                <w:szCs w:val="22"/>
              </w:rPr>
            </w:pPr>
          </w:p>
        </w:tc>
        <w:tc>
          <w:tcPr>
            <w:tcW w:w="3260" w:type="dxa"/>
            <w:gridSpan w:val="3"/>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Жилой район</w:t>
            </w:r>
          </w:p>
          <w:p w:rsidR="004E3334" w:rsidRPr="00724392" w:rsidRDefault="004E3334" w:rsidP="00594341">
            <w:pPr>
              <w:jc w:val="center"/>
              <w:rPr>
                <w:rFonts w:ascii="Times New Roman" w:hAnsi="Times New Roman" w:cs="Times New Roman"/>
                <w:color w:val="000000"/>
                <w:sz w:val="22"/>
                <w:szCs w:val="22"/>
              </w:rPr>
            </w:pPr>
          </w:p>
        </w:tc>
      </w:tr>
      <w:tr w:rsidR="004E3334" w:rsidTr="00594341">
        <w:trPr>
          <w:trHeight w:val="620"/>
        </w:trPr>
        <w:tc>
          <w:tcPr>
            <w:tcW w:w="435"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N</w:t>
            </w:r>
          </w:p>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пп. </w:t>
            </w:r>
          </w:p>
        </w:tc>
        <w:tc>
          <w:tcPr>
            <w:tcW w:w="2985"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Вид жилого образования</w:t>
            </w:r>
          </w:p>
          <w:p w:rsidR="004E3334" w:rsidRPr="00724392" w:rsidRDefault="004E3334" w:rsidP="00594341">
            <w:pPr>
              <w:jc w:val="center"/>
              <w:rPr>
                <w:rFonts w:ascii="Times New Roman" w:hAnsi="Times New Roman" w:cs="Times New Roman"/>
                <w:color w:val="000000"/>
                <w:sz w:val="22"/>
                <w:szCs w:val="22"/>
              </w:rPr>
            </w:pPr>
          </w:p>
        </w:tc>
        <w:tc>
          <w:tcPr>
            <w:tcW w:w="6488" w:type="dxa"/>
            <w:gridSpan w:val="6"/>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Зоны различной градостроительной ценности и интенсивности использования </w:t>
            </w:r>
          </w:p>
        </w:tc>
      </w:tr>
      <w:tr w:rsidR="004E3334" w:rsidTr="00594341">
        <w:tc>
          <w:tcPr>
            <w:tcW w:w="435" w:type="dxa"/>
            <w:tcBorders>
              <w:top w:val="nil"/>
              <w:left w:val="single" w:sz="2" w:space="0" w:color="auto"/>
              <w:bottom w:val="nil"/>
              <w:right w:val="single" w:sz="2" w:space="0" w:color="auto"/>
            </w:tcBorders>
          </w:tcPr>
          <w:p w:rsidR="004E3334" w:rsidRPr="00724392" w:rsidRDefault="004E3334" w:rsidP="00594341">
            <w:pP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  </w:t>
            </w:r>
          </w:p>
        </w:tc>
        <w:tc>
          <w:tcPr>
            <w:tcW w:w="2985" w:type="dxa"/>
            <w:tcBorders>
              <w:top w:val="nil"/>
              <w:left w:val="single" w:sz="2" w:space="0" w:color="auto"/>
              <w:bottom w:val="nil"/>
              <w:right w:val="single" w:sz="2" w:space="0" w:color="auto"/>
            </w:tcBorders>
          </w:tcPr>
          <w:p w:rsidR="004E3334" w:rsidRPr="00724392" w:rsidRDefault="004E3334" w:rsidP="00594341">
            <w:pP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    </w:t>
            </w:r>
          </w:p>
        </w:tc>
        <w:tc>
          <w:tcPr>
            <w:tcW w:w="990"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Низкая</w:t>
            </w:r>
          </w:p>
        </w:tc>
        <w:tc>
          <w:tcPr>
            <w:tcW w:w="1104"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Средняя</w:t>
            </w:r>
          </w:p>
        </w:tc>
        <w:tc>
          <w:tcPr>
            <w:tcW w:w="1134"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Высокая</w:t>
            </w:r>
          </w:p>
        </w:tc>
        <w:tc>
          <w:tcPr>
            <w:tcW w:w="992"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Низкая</w:t>
            </w:r>
          </w:p>
        </w:tc>
        <w:tc>
          <w:tcPr>
            <w:tcW w:w="1134"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Средняя</w:t>
            </w:r>
          </w:p>
        </w:tc>
        <w:tc>
          <w:tcPr>
            <w:tcW w:w="1134"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Высокая</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А</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Территории, м</w:t>
            </w:r>
            <w:r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/чел.</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55,5</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41,6</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33,3</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86,9</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58,1</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47,6</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Участки школ</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5,4</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4,5</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3,8</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2</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Участки детских садов</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1,5</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1,4</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1,2</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w:t>
            </w:r>
          </w:p>
          <w:p w:rsidR="004E3334" w:rsidRPr="00724392" w:rsidRDefault="004E3334" w:rsidP="00594341">
            <w:pPr>
              <w:jc w:val="center"/>
              <w:rPr>
                <w:rFonts w:ascii="Times New Roman" w:hAnsi="Times New Roman" w:cs="Times New Roman"/>
                <w:color w:val="000000"/>
                <w:sz w:val="22"/>
                <w:szCs w:val="22"/>
              </w:rPr>
            </w:pP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Участки зеленых насаждений общего пользования и спортивных сооружений</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6</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6</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6</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w:t>
            </w:r>
          </w:p>
          <w:p w:rsidR="004E3334" w:rsidRPr="00724392" w:rsidRDefault="004E3334" w:rsidP="00594341">
            <w:pPr>
              <w:jc w:val="center"/>
              <w:rPr>
                <w:rFonts w:ascii="Times New Roman" w:hAnsi="Times New Roman" w:cs="Times New Roman"/>
                <w:color w:val="000000"/>
                <w:sz w:val="22"/>
                <w:szCs w:val="22"/>
              </w:rPr>
            </w:pP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Участки предприятий культурно-бытового обслуживания и коммунальных объектов</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0,5</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0,5</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0,5</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w:t>
            </w:r>
          </w:p>
        </w:tc>
      </w:tr>
      <w:tr w:rsidR="004E3334" w:rsidTr="001369B1">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5</w:t>
            </w:r>
          </w:p>
          <w:p w:rsidR="004E3334" w:rsidRPr="00724392" w:rsidRDefault="004E3334" w:rsidP="00594341">
            <w:pPr>
              <w:jc w:val="center"/>
              <w:rPr>
                <w:rFonts w:ascii="Times New Roman" w:hAnsi="Times New Roman" w:cs="Times New Roman"/>
                <w:color w:val="000000"/>
                <w:sz w:val="22"/>
                <w:szCs w:val="22"/>
              </w:rPr>
            </w:pP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Участки гаражей-стоянок, принадлежащих гражданам</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1369B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1,6</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1369B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1,3</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1369B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1,1</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1369B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0,8</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1369B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0,8</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1369B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0,8</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6</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Физкультурно-спортивные площадки и сооружения</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0,5</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0,5</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0.5</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3,0</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3,0</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3,0</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7</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Хозяйственные контейнерные площадки</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8</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Площадки для игр детей младшего и дошкольного возраста</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0,7</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0,7</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0,7</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9</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Площадки отдыха для взрослого населения</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0,1</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0,1</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0,1</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10</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Площадки для выгула собак</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w:t>
            </w:r>
          </w:p>
        </w:tc>
      </w:tr>
      <w:tr w:rsidR="004E3334" w:rsidTr="00627572">
        <w:tc>
          <w:tcPr>
            <w:tcW w:w="435"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Б</w:t>
            </w:r>
          </w:p>
        </w:tc>
        <w:tc>
          <w:tcPr>
            <w:tcW w:w="2985" w:type="dxa"/>
            <w:tcBorders>
              <w:top w:val="single" w:sz="2" w:space="0" w:color="auto"/>
              <w:left w:val="single" w:sz="2" w:space="0" w:color="auto"/>
              <w:bottom w:val="nil"/>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Плотность застройки:</w:t>
            </w:r>
          </w:p>
        </w:tc>
        <w:tc>
          <w:tcPr>
            <w:tcW w:w="990"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p>
        </w:tc>
        <w:tc>
          <w:tcPr>
            <w:tcW w:w="110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p>
        </w:tc>
        <w:tc>
          <w:tcPr>
            <w:tcW w:w="992"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p>
        </w:tc>
        <w:tc>
          <w:tcPr>
            <w:tcW w:w="1134" w:type="dxa"/>
            <w:tcBorders>
              <w:top w:val="single" w:sz="2" w:space="0" w:color="auto"/>
              <w:left w:val="single" w:sz="2" w:space="0" w:color="auto"/>
              <w:bottom w:val="nil"/>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p>
        </w:tc>
      </w:tr>
      <w:tr w:rsidR="004E3334" w:rsidTr="00627572">
        <w:tc>
          <w:tcPr>
            <w:tcW w:w="435"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p>
        </w:tc>
        <w:tc>
          <w:tcPr>
            <w:tcW w:w="2985" w:type="dxa"/>
            <w:tcBorders>
              <w:top w:val="nil"/>
              <w:left w:val="single" w:sz="2" w:space="0" w:color="auto"/>
              <w:bottom w:val="single" w:sz="2" w:space="0" w:color="auto"/>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плотность жилого фонда, м</w:t>
            </w:r>
            <w:r w:rsidRPr="00724392">
              <w:rPr>
                <w:rFonts w:ascii="Times New Roman" w:hAnsi="Times New Roman" w:cs="Times New Roman"/>
                <w:noProof/>
                <w:color w:val="000000"/>
                <w:sz w:val="22"/>
                <w:szCs w:val="22"/>
              </w:rPr>
              <w:drawing>
                <wp:inline distT="0" distB="0" distL="0" distR="0">
                  <wp:extent cx="104775" cy="2190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/га</w:t>
            </w:r>
          </w:p>
        </w:tc>
        <w:tc>
          <w:tcPr>
            <w:tcW w:w="990" w:type="dxa"/>
            <w:tcBorders>
              <w:top w:val="nil"/>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3240</w:t>
            </w:r>
          </w:p>
          <w:p w:rsidR="004E3334" w:rsidRPr="00724392" w:rsidRDefault="004E3334" w:rsidP="00627572">
            <w:pPr>
              <w:jc w:val="center"/>
              <w:rPr>
                <w:rFonts w:ascii="Times New Roman" w:hAnsi="Times New Roman" w:cs="Times New Roman"/>
                <w:color w:val="000000"/>
                <w:sz w:val="22"/>
                <w:szCs w:val="22"/>
              </w:rPr>
            </w:pPr>
          </w:p>
        </w:tc>
        <w:tc>
          <w:tcPr>
            <w:tcW w:w="1104" w:type="dxa"/>
            <w:tcBorders>
              <w:top w:val="nil"/>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4320</w:t>
            </w:r>
          </w:p>
          <w:p w:rsidR="004E3334" w:rsidRPr="00724392" w:rsidRDefault="004E3334" w:rsidP="00627572">
            <w:pPr>
              <w:jc w:val="center"/>
              <w:rPr>
                <w:rFonts w:ascii="Times New Roman" w:hAnsi="Times New Roman" w:cs="Times New Roman"/>
                <w:color w:val="000000"/>
                <w:sz w:val="22"/>
                <w:szCs w:val="22"/>
              </w:rPr>
            </w:pPr>
          </w:p>
        </w:tc>
        <w:tc>
          <w:tcPr>
            <w:tcW w:w="1134" w:type="dxa"/>
            <w:tcBorders>
              <w:top w:val="nil"/>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5400</w:t>
            </w:r>
          </w:p>
        </w:tc>
        <w:tc>
          <w:tcPr>
            <w:tcW w:w="992" w:type="dxa"/>
            <w:tcBorders>
              <w:top w:val="nil"/>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2070</w:t>
            </w:r>
          </w:p>
          <w:p w:rsidR="004E3334" w:rsidRPr="00724392" w:rsidRDefault="004E3334" w:rsidP="00627572">
            <w:pPr>
              <w:jc w:val="center"/>
              <w:rPr>
                <w:rFonts w:ascii="Times New Roman" w:hAnsi="Times New Roman" w:cs="Times New Roman"/>
                <w:color w:val="000000"/>
                <w:sz w:val="22"/>
                <w:szCs w:val="22"/>
              </w:rPr>
            </w:pPr>
          </w:p>
        </w:tc>
        <w:tc>
          <w:tcPr>
            <w:tcW w:w="1134" w:type="dxa"/>
            <w:tcBorders>
              <w:top w:val="nil"/>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3240</w:t>
            </w:r>
          </w:p>
          <w:p w:rsidR="004E3334" w:rsidRPr="00724392" w:rsidRDefault="004E3334" w:rsidP="00627572">
            <w:pPr>
              <w:jc w:val="center"/>
              <w:rPr>
                <w:rFonts w:ascii="Times New Roman" w:hAnsi="Times New Roman" w:cs="Times New Roman"/>
                <w:color w:val="000000"/>
                <w:sz w:val="22"/>
                <w:szCs w:val="22"/>
              </w:rPr>
            </w:pPr>
          </w:p>
        </w:tc>
        <w:tc>
          <w:tcPr>
            <w:tcW w:w="1134" w:type="dxa"/>
            <w:tcBorders>
              <w:top w:val="nil"/>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3780</w:t>
            </w:r>
          </w:p>
          <w:p w:rsidR="004E3334" w:rsidRPr="00724392" w:rsidRDefault="004E3334" w:rsidP="00627572">
            <w:pPr>
              <w:jc w:val="center"/>
              <w:rPr>
                <w:rFonts w:ascii="Times New Roman" w:hAnsi="Times New Roman" w:cs="Times New Roman"/>
                <w:color w:val="000000"/>
                <w:sz w:val="22"/>
                <w:szCs w:val="22"/>
              </w:rPr>
            </w:pPr>
          </w:p>
        </w:tc>
      </w:tr>
      <w:tr w:rsidR="004E3334" w:rsidRPr="0038696F" w:rsidTr="00627572">
        <w:tc>
          <w:tcPr>
            <w:tcW w:w="435" w:type="dxa"/>
            <w:tcBorders>
              <w:top w:val="nil"/>
              <w:left w:val="single" w:sz="2" w:space="0" w:color="auto"/>
              <w:bottom w:val="single" w:sz="2" w:space="0" w:color="auto"/>
              <w:right w:val="single" w:sz="2" w:space="0" w:color="auto"/>
            </w:tcBorders>
          </w:tcPr>
          <w:p w:rsidR="004E3334" w:rsidRPr="00724392" w:rsidRDefault="004E3334" w:rsidP="00594341">
            <w:pPr>
              <w:rPr>
                <w:rFonts w:ascii="Times New Roman" w:hAnsi="Times New Roman" w:cs="Times New Roman"/>
                <w:sz w:val="22"/>
                <w:szCs w:val="22"/>
              </w:rPr>
            </w:pPr>
            <w:r w:rsidRPr="00724392">
              <w:rPr>
                <w:rFonts w:ascii="Times New Roman" w:hAnsi="Times New Roman" w:cs="Times New Roman"/>
                <w:sz w:val="22"/>
                <w:szCs w:val="22"/>
              </w:rPr>
              <w:t xml:space="preserve">  </w:t>
            </w:r>
          </w:p>
        </w:tc>
        <w:tc>
          <w:tcPr>
            <w:tcW w:w="2985" w:type="dxa"/>
            <w:tcBorders>
              <w:top w:val="single" w:sz="2" w:space="0" w:color="auto"/>
              <w:left w:val="single" w:sz="2" w:space="0" w:color="auto"/>
              <w:bottom w:val="single" w:sz="2" w:space="0" w:color="auto"/>
              <w:right w:val="single" w:sz="2" w:space="0" w:color="auto"/>
            </w:tcBorders>
          </w:tcPr>
          <w:p w:rsidR="004E3334" w:rsidRPr="00724392" w:rsidRDefault="004E3334" w:rsidP="005A706B">
            <w:pPr>
              <w:pStyle w:val="21"/>
              <w:spacing w:after="0" w:line="240" w:lineRule="auto"/>
              <w:rPr>
                <w:rFonts w:ascii="Times New Roman" w:hAnsi="Times New Roman" w:cs="Times New Roman"/>
                <w:sz w:val="22"/>
                <w:szCs w:val="22"/>
              </w:rPr>
            </w:pPr>
            <w:r w:rsidRPr="00724392">
              <w:rPr>
                <w:rFonts w:ascii="Times New Roman" w:hAnsi="Times New Roman" w:cs="Times New Roman"/>
                <w:sz w:val="22"/>
                <w:szCs w:val="22"/>
              </w:rPr>
              <w:t>коэффициент плотности застройки</w:t>
            </w:r>
          </w:p>
        </w:tc>
        <w:tc>
          <w:tcPr>
            <w:tcW w:w="990"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sz w:val="22"/>
                <w:szCs w:val="22"/>
              </w:rPr>
            </w:pPr>
            <w:r w:rsidRPr="00724392">
              <w:rPr>
                <w:rFonts w:ascii="Times New Roman" w:hAnsi="Times New Roman" w:cs="Times New Roman"/>
                <w:sz w:val="22"/>
                <w:szCs w:val="22"/>
              </w:rPr>
              <w:t>0,32</w:t>
            </w:r>
          </w:p>
        </w:tc>
        <w:tc>
          <w:tcPr>
            <w:tcW w:w="1104"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sz w:val="22"/>
                <w:szCs w:val="22"/>
              </w:rPr>
            </w:pPr>
            <w:r w:rsidRPr="00724392">
              <w:rPr>
                <w:rFonts w:ascii="Times New Roman" w:hAnsi="Times New Roman" w:cs="Times New Roman"/>
                <w:sz w:val="22"/>
                <w:szCs w:val="22"/>
              </w:rPr>
              <w:t>0,43</w:t>
            </w:r>
          </w:p>
        </w:tc>
        <w:tc>
          <w:tcPr>
            <w:tcW w:w="1134"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sz w:val="22"/>
                <w:szCs w:val="22"/>
              </w:rPr>
            </w:pPr>
            <w:r w:rsidRPr="00724392">
              <w:rPr>
                <w:rFonts w:ascii="Times New Roman" w:hAnsi="Times New Roman" w:cs="Times New Roman"/>
                <w:sz w:val="22"/>
                <w:szCs w:val="22"/>
              </w:rPr>
              <w:t>0,54</w:t>
            </w:r>
          </w:p>
        </w:tc>
        <w:tc>
          <w:tcPr>
            <w:tcW w:w="992"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sz w:val="22"/>
                <w:szCs w:val="22"/>
              </w:rPr>
            </w:pPr>
            <w:r w:rsidRPr="00724392">
              <w:rPr>
                <w:rFonts w:ascii="Times New Roman" w:hAnsi="Times New Roman" w:cs="Times New Roman"/>
                <w:sz w:val="22"/>
                <w:szCs w:val="22"/>
              </w:rPr>
              <w:t>-</w:t>
            </w:r>
          </w:p>
        </w:tc>
        <w:tc>
          <w:tcPr>
            <w:tcW w:w="1134"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sz w:val="22"/>
                <w:szCs w:val="22"/>
              </w:rPr>
            </w:pPr>
            <w:r w:rsidRPr="00724392">
              <w:rPr>
                <w:rFonts w:ascii="Times New Roman" w:hAnsi="Times New Roman" w:cs="Times New Roman"/>
                <w:sz w:val="22"/>
                <w:szCs w:val="22"/>
              </w:rPr>
              <w:t>-</w:t>
            </w:r>
          </w:p>
        </w:tc>
        <w:tc>
          <w:tcPr>
            <w:tcW w:w="1134"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sz w:val="22"/>
                <w:szCs w:val="22"/>
              </w:rPr>
            </w:pPr>
            <w:r w:rsidRPr="00724392">
              <w:rPr>
                <w:rFonts w:ascii="Times New Roman" w:hAnsi="Times New Roman" w:cs="Times New Roman"/>
                <w:sz w:val="22"/>
                <w:szCs w:val="22"/>
              </w:rPr>
              <w:t>-</w:t>
            </w:r>
          </w:p>
        </w:tc>
      </w:tr>
      <w:tr w:rsidR="004E3334" w:rsidTr="00627572">
        <w:tc>
          <w:tcPr>
            <w:tcW w:w="435" w:type="dxa"/>
            <w:tcBorders>
              <w:top w:val="single" w:sz="2" w:space="0" w:color="auto"/>
              <w:left w:val="single" w:sz="2" w:space="0" w:color="auto"/>
              <w:bottom w:val="single" w:sz="2" w:space="0" w:color="auto"/>
              <w:right w:val="single" w:sz="2" w:space="0" w:color="auto"/>
            </w:tcBorders>
          </w:tcPr>
          <w:p w:rsidR="004E3334" w:rsidRPr="00724392" w:rsidRDefault="004E3334" w:rsidP="00594341">
            <w:pP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  </w:t>
            </w:r>
          </w:p>
        </w:tc>
        <w:tc>
          <w:tcPr>
            <w:tcW w:w="2985" w:type="dxa"/>
            <w:tcBorders>
              <w:top w:val="single" w:sz="2" w:space="0" w:color="auto"/>
              <w:left w:val="single" w:sz="2" w:space="0" w:color="auto"/>
              <w:bottom w:val="single" w:sz="2" w:space="0" w:color="auto"/>
              <w:right w:val="single" w:sz="2" w:space="0" w:color="auto"/>
            </w:tcBorders>
          </w:tcPr>
          <w:p w:rsidR="004E3334" w:rsidRPr="00724392" w:rsidRDefault="004E3334" w:rsidP="005A706B">
            <w:pP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Плотность населения, чел/га </w:t>
            </w:r>
          </w:p>
        </w:tc>
        <w:tc>
          <w:tcPr>
            <w:tcW w:w="990"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180</w:t>
            </w:r>
          </w:p>
        </w:tc>
        <w:tc>
          <w:tcPr>
            <w:tcW w:w="1104"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240</w:t>
            </w:r>
          </w:p>
        </w:tc>
        <w:tc>
          <w:tcPr>
            <w:tcW w:w="1134"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300</w:t>
            </w:r>
          </w:p>
        </w:tc>
        <w:tc>
          <w:tcPr>
            <w:tcW w:w="992"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115</w:t>
            </w:r>
          </w:p>
        </w:tc>
        <w:tc>
          <w:tcPr>
            <w:tcW w:w="1134"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172</w:t>
            </w:r>
          </w:p>
        </w:tc>
        <w:tc>
          <w:tcPr>
            <w:tcW w:w="1134" w:type="dxa"/>
            <w:tcBorders>
              <w:top w:val="single" w:sz="2" w:space="0" w:color="auto"/>
              <w:left w:val="single" w:sz="2" w:space="0" w:color="auto"/>
              <w:bottom w:val="single" w:sz="2" w:space="0" w:color="auto"/>
              <w:right w:val="single" w:sz="2" w:space="0" w:color="auto"/>
            </w:tcBorders>
            <w:vAlign w:val="center"/>
          </w:tcPr>
          <w:p w:rsidR="004E3334" w:rsidRPr="00724392" w:rsidRDefault="004E3334" w:rsidP="00627572">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210</w:t>
            </w:r>
          </w:p>
        </w:tc>
      </w:tr>
      <w:tr w:rsidR="004E3334" w:rsidTr="00594341">
        <w:trPr>
          <w:trHeight w:val="1555"/>
        </w:trPr>
        <w:tc>
          <w:tcPr>
            <w:tcW w:w="9908" w:type="dxa"/>
            <w:gridSpan w:val="8"/>
            <w:tcBorders>
              <w:top w:val="nil"/>
              <w:left w:val="nil"/>
              <w:bottom w:val="nil"/>
              <w:right w:val="nil"/>
            </w:tcBorders>
          </w:tcPr>
          <w:p w:rsidR="001369B1" w:rsidRPr="001369B1" w:rsidRDefault="001369B1" w:rsidP="005A706B">
            <w:pPr>
              <w:ind w:firstLine="649"/>
              <w:rPr>
                <w:rFonts w:ascii="Times New Roman" w:hAnsi="Times New Roman" w:cs="Times New Roman"/>
                <w:color w:val="000000"/>
                <w:sz w:val="28"/>
                <w:szCs w:val="28"/>
              </w:rPr>
            </w:pPr>
          </w:p>
          <w:p w:rsidR="004E3334" w:rsidRPr="005A706B" w:rsidRDefault="001369B1" w:rsidP="005A706B">
            <w:pPr>
              <w:ind w:firstLine="649"/>
              <w:rPr>
                <w:rFonts w:ascii="Times New Roman" w:hAnsi="Times New Roman" w:cs="Times New Roman"/>
                <w:color w:val="000000"/>
                <w:sz w:val="22"/>
                <w:szCs w:val="22"/>
              </w:rPr>
            </w:pPr>
            <w:r>
              <w:rPr>
                <w:rFonts w:ascii="Times New Roman" w:hAnsi="Times New Roman" w:cs="Times New Roman"/>
                <w:color w:val="000000"/>
                <w:sz w:val="22"/>
                <w:szCs w:val="22"/>
              </w:rPr>
              <w:t>Примечание.</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1. Плотность застройки жилых территорий определена из расчета жилищной обеспеченности общей площадью 18 м</w:t>
            </w:r>
            <w:r w:rsidRPr="005A706B">
              <w:rPr>
                <w:rFonts w:ascii="Times New Roman" w:hAnsi="Times New Roman" w:cs="Times New Roman"/>
                <w:noProof/>
                <w:color w:val="000000"/>
                <w:position w:val="-4"/>
                <w:sz w:val="22"/>
                <w:szCs w:val="22"/>
              </w:rPr>
              <w:drawing>
                <wp:inline distT="0" distB="0" distL="0" distR="0">
                  <wp:extent cx="104775" cy="2190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5A706B">
              <w:rPr>
                <w:rFonts w:ascii="Times New Roman" w:hAnsi="Times New Roman" w:cs="Times New Roman"/>
                <w:color w:val="000000"/>
                <w:sz w:val="22"/>
                <w:szCs w:val="22"/>
              </w:rPr>
              <w:t>/чел. При другой жилищной обеспеченности расчетную нормативную плотность населения чел./га следует пересчитать. В условиях реконструкции сложившейся застройки расчетная плотность населения может быть увеличена или уменьшена на 10%.</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2. Предельно допустимый коэффициент плотности застройки квартала (</w:t>
            </w:r>
            <w:r w:rsidRPr="005A706B">
              <w:rPr>
                <w:rFonts w:ascii="Times New Roman" w:hAnsi="Times New Roman" w:cs="Times New Roman"/>
                <w:noProof/>
                <w:color w:val="000000"/>
                <w:position w:val="-12"/>
                <w:sz w:val="22"/>
                <w:szCs w:val="22"/>
              </w:rPr>
              <w:drawing>
                <wp:inline distT="0" distB="0" distL="0" distR="0">
                  <wp:extent cx="27622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5A706B">
              <w:rPr>
                <w:rFonts w:ascii="Times New Roman" w:hAnsi="Times New Roman" w:cs="Times New Roman"/>
                <w:color w:val="000000"/>
                <w:sz w:val="22"/>
                <w:szCs w:val="22"/>
              </w:rPr>
              <w:t>) не должен превышать 1,2, а для условий реконструкции 1,6 при соблюдении противопожарных и санитарно-гигиенических требований</w:t>
            </w:r>
            <w:r w:rsidRPr="005A706B">
              <w:rPr>
                <w:rFonts w:ascii="Times New Roman" w:hAnsi="Times New Roman" w:cs="Times New Roman"/>
                <w:b/>
                <w:bCs/>
                <w:color w:val="000000"/>
                <w:sz w:val="22"/>
                <w:szCs w:val="22"/>
              </w:rPr>
              <w:t>.</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3. Показатели по жилому району приведены отдельно и не включают показатели микрорайонного уровня.</w:t>
            </w:r>
          </w:p>
          <w:p w:rsidR="004E3334" w:rsidRPr="005A706B" w:rsidRDefault="004E3334" w:rsidP="005A706B">
            <w:pPr>
              <w:pStyle w:val="Preformat"/>
              <w:ind w:firstLine="649"/>
              <w:jc w:val="both"/>
              <w:rPr>
                <w:rFonts w:ascii="Times New Roman" w:hAnsi="Times New Roman" w:cs="Times New Roman"/>
                <w:color w:val="000000"/>
                <w:sz w:val="22"/>
                <w:szCs w:val="22"/>
              </w:rPr>
            </w:pPr>
            <w:r w:rsidRPr="005A706B">
              <w:rPr>
                <w:rFonts w:ascii="Times New Roman" w:hAnsi="Times New Roman" w:cs="Times New Roman"/>
                <w:color w:val="000000"/>
                <w:sz w:val="22"/>
                <w:szCs w:val="22"/>
              </w:rPr>
              <w:t xml:space="preserve">4. Расчетную плотность населения необходимо принимать не более 300 чел/га. </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5. В удельные размеры участков образовательных учреждений квартала (микрорайона) включены участки общеобразовательных школ жилого района, участки специализированных школ и учебных заведений начального профессионального образования.</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6. Удельные размеры участков учреждений обслуживания определены с учетом размещения приобъектных автостоянок в соответствии с таблицей 7.</w:t>
            </w:r>
          </w:p>
          <w:p w:rsidR="004E3334" w:rsidRPr="005A706B" w:rsidRDefault="004E3334" w:rsidP="005A706B">
            <w:pPr>
              <w:pStyle w:val="2"/>
              <w:ind w:firstLine="649"/>
              <w:rPr>
                <w:rFonts w:ascii="Times New Roman" w:hAnsi="Times New Roman" w:cs="Times New Roman"/>
                <w:sz w:val="22"/>
                <w:szCs w:val="22"/>
              </w:rPr>
            </w:pPr>
            <w:r w:rsidRPr="005A706B">
              <w:rPr>
                <w:rFonts w:ascii="Times New Roman" w:hAnsi="Times New Roman" w:cs="Times New Roman"/>
                <w:sz w:val="22"/>
                <w:szCs w:val="22"/>
              </w:rPr>
              <w:t>Допускается уменьшение удельного показателя участков объектов обслуживания микрорайонного уровня при размещении их во встроенно-пристроенных помещениях жилых зданий при соблюдении требований</w:t>
            </w:r>
            <w:r w:rsidRPr="005A706B">
              <w:rPr>
                <w:sz w:val="22"/>
                <w:szCs w:val="22"/>
              </w:rPr>
              <w:t xml:space="preserve"> </w:t>
            </w:r>
            <w:r w:rsidRPr="005A706B">
              <w:rPr>
                <w:rFonts w:ascii="Times New Roman" w:hAnsi="Times New Roman" w:cs="Times New Roman"/>
                <w:sz w:val="22"/>
                <w:szCs w:val="22"/>
              </w:rPr>
              <w:t>действующих санитарных норм и правил.</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7. В условиях реконструкции соотношение и удельные размеры участков для хранения индивидуального транспорта микрорайонного и районного уровней могут быть изменены в зависимости от конкретных условий и характера реконструкции при соответствующем обосновании.</w:t>
            </w:r>
          </w:p>
          <w:p w:rsidR="004E3334" w:rsidRPr="005A706B" w:rsidRDefault="004E3334" w:rsidP="005A706B">
            <w:pPr>
              <w:pStyle w:val="21"/>
              <w:spacing w:after="0" w:line="240" w:lineRule="auto"/>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8. Удельные размеры участков для постоянного хранения индивидуального транспорта не включают встроенные и подземные стоянки на участках жилых домов. Удельные размеры участков для временного хранения индивидуального транспорта жителей квартала (микрорайона) не включают стоянки для встроенно-пристроенных учреждений обслуживания.</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9. При застройке территорий, примыкающих к лесам, лесопаркам, городским и районным садам и паркам, в пределах доступности не более 300 м, площадь озеленения допускается уменьшать, но не более чем на 30%. В удельные размеры участков зеленых насаждений квартала (микрорайона) из расчета на 1 человека включены пешеходные дорожки, площадки для отдыха взрослых и игр детей. Участки зеленых насаждений квартала (микрорайона) относятся к зеленым насаждениям внутриквартального озеленения, участки зеленых насаждений района - к зеленым насаждениям общего пользования.</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10. В удельные размеры физкультурно-спортивных площадок допускается включать спортивные площадки общеобразовательных школ и других учреждений образования, при условии возможности их общественного использования.</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11. Допускается уменьшать, но не более чем на 50%, удельные размеры хозяйственных (контейнерных) площадок в квартале (микрорайоне) при условии организации мусороудаления из мусоросборных камер.</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12. Данные таблицы 1 не применимы к застройке блокированными и усадебными жилыми домами (руководствоваться СП 30-102-99 и таблицей 2 настоящих норм).</w:t>
            </w:r>
          </w:p>
          <w:p w:rsidR="004E3334" w:rsidRPr="005A706B" w:rsidRDefault="004E3334" w:rsidP="005A706B">
            <w:pPr>
              <w:ind w:firstLine="649"/>
              <w:rPr>
                <w:rFonts w:ascii="Times New Roman" w:hAnsi="Times New Roman" w:cs="Times New Roman"/>
                <w:color w:val="000000"/>
                <w:sz w:val="22"/>
                <w:szCs w:val="22"/>
              </w:rPr>
            </w:pPr>
            <w:r w:rsidRPr="005A706B">
              <w:rPr>
                <w:rFonts w:ascii="Times New Roman" w:hAnsi="Times New Roman" w:cs="Times New Roman"/>
                <w:color w:val="000000"/>
                <w:sz w:val="22"/>
                <w:szCs w:val="22"/>
              </w:rPr>
              <w:t>13. Из расчетной территории квартала (микрорайона) исключаются площади участков объектов районного и 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 В расчетную территорию включаются все площади участков объектов повседневного пользования, обслуживающих расчетное население, в том числе расположенных на смежных территориях, включая подземное пространство.</w:t>
            </w:r>
          </w:p>
          <w:p w:rsidR="004E3334" w:rsidRPr="005A706B" w:rsidRDefault="004E3334" w:rsidP="005A706B">
            <w:pPr>
              <w:pStyle w:val="Preformat"/>
              <w:ind w:firstLine="649"/>
              <w:jc w:val="both"/>
              <w:rPr>
                <w:rFonts w:ascii="Times New Roman" w:hAnsi="Times New Roman" w:cs="Times New Roman"/>
                <w:color w:val="000000"/>
                <w:sz w:val="22"/>
                <w:szCs w:val="22"/>
              </w:rPr>
            </w:pPr>
            <w:r w:rsidRPr="005A706B">
              <w:rPr>
                <w:rFonts w:ascii="Times New Roman" w:hAnsi="Times New Roman" w:cs="Times New Roman"/>
                <w:color w:val="000000"/>
                <w:sz w:val="22"/>
                <w:szCs w:val="22"/>
              </w:rPr>
              <w:t>Технические зоны прокладки магистральных и других внеквартальных сетей, проходящие по территории квартала, включаются в расчетную территорию квартала (микрорайона) как зона благоустройства (в т.ч. участки зеленых насаждений).</w:t>
            </w:r>
          </w:p>
          <w:p w:rsidR="004E3334" w:rsidRDefault="004E3334" w:rsidP="00594341">
            <w:pPr>
              <w:pStyle w:val="Preformat"/>
              <w:ind w:firstLine="720"/>
              <w:jc w:val="both"/>
              <w:rPr>
                <w:rFonts w:ascii="Times New Roman" w:hAnsi="Times New Roman" w:cs="Times New Roman"/>
                <w:color w:val="000000"/>
                <w:sz w:val="24"/>
                <w:szCs w:val="24"/>
              </w:rPr>
            </w:pPr>
          </w:p>
        </w:tc>
      </w:tr>
    </w:tbl>
    <w:p w:rsidR="004E3334" w:rsidRPr="005A706B" w:rsidRDefault="004E3334" w:rsidP="004E3334">
      <w:pPr>
        <w:jc w:val="both"/>
        <w:rPr>
          <w:rFonts w:ascii="Times New Roman" w:hAnsi="Times New Roman" w:cs="Times New Roman"/>
          <w:sz w:val="28"/>
          <w:szCs w:val="28"/>
        </w:rPr>
      </w:pPr>
    </w:p>
    <w:p w:rsidR="004E3334" w:rsidRDefault="004E3334" w:rsidP="004E3334">
      <w:pPr>
        <w:ind w:firstLine="270"/>
        <w:jc w:val="right"/>
        <w:outlineLvl w:val="0"/>
        <w:rPr>
          <w:rFonts w:ascii="Times New Roman" w:hAnsi="Times New Roman" w:cs="Times New Roman"/>
          <w:color w:val="000000"/>
          <w:sz w:val="28"/>
          <w:szCs w:val="28"/>
        </w:rPr>
      </w:pPr>
      <w:r>
        <w:rPr>
          <w:rFonts w:ascii="Times New Roman" w:hAnsi="Times New Roman" w:cs="Times New Roman"/>
          <w:sz w:val="28"/>
          <w:szCs w:val="28"/>
        </w:rPr>
        <w:lastRenderedPageBreak/>
        <w:t>Таблица 2</w:t>
      </w:r>
    </w:p>
    <w:p w:rsidR="004E3334" w:rsidRDefault="004E3334" w:rsidP="005A706B">
      <w:pPr>
        <w:jc w:val="center"/>
        <w:rPr>
          <w:rFonts w:ascii="Times New Roman" w:hAnsi="Times New Roman" w:cs="Times New Roman"/>
          <w:color w:val="000000"/>
          <w:sz w:val="28"/>
          <w:szCs w:val="28"/>
        </w:rPr>
      </w:pPr>
      <w:r>
        <w:rPr>
          <w:rFonts w:ascii="Times New Roman" w:hAnsi="Times New Roman" w:cs="Times New Roman"/>
          <w:color w:val="000000"/>
          <w:sz w:val="28"/>
          <w:szCs w:val="28"/>
        </w:rPr>
        <w:t>Нормируемое расстояние от окон жилых и о</w:t>
      </w:r>
      <w:r w:rsidR="005A706B">
        <w:rPr>
          <w:rFonts w:ascii="Times New Roman" w:hAnsi="Times New Roman" w:cs="Times New Roman"/>
          <w:color w:val="000000"/>
          <w:sz w:val="28"/>
          <w:szCs w:val="28"/>
        </w:rPr>
        <w:t>бщественных зданий до площадок:</w:t>
      </w:r>
    </w:p>
    <w:p w:rsidR="004E3334" w:rsidRPr="005A706B" w:rsidRDefault="004E3334" w:rsidP="004E3334">
      <w:pPr>
        <w:jc w:val="both"/>
        <w:rPr>
          <w:rFonts w:ascii="Times New Roman" w:hAnsi="Times New Roman" w:cs="Times New Roman"/>
          <w:color w:val="000000"/>
          <w:sz w:val="28"/>
          <w:szCs w:val="28"/>
        </w:rPr>
      </w:pPr>
    </w:p>
    <w:tbl>
      <w:tblPr>
        <w:tblW w:w="992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4665"/>
        <w:gridCol w:w="5258"/>
      </w:tblGrid>
      <w:tr w:rsidR="004E3334" w:rsidRPr="00734256" w:rsidTr="00627572">
        <w:tc>
          <w:tcPr>
            <w:tcW w:w="4665"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для игр детей дошкольного и младшего школьного возраста (в том числе от территорий детских дошкольных учреждений и образовательных школ)</w:t>
            </w:r>
          </w:p>
        </w:tc>
        <w:tc>
          <w:tcPr>
            <w:tcW w:w="5258"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не менее 12 м;</w:t>
            </w:r>
          </w:p>
        </w:tc>
      </w:tr>
      <w:tr w:rsidR="004E3334" w:rsidRPr="00734256" w:rsidTr="00627572">
        <w:tc>
          <w:tcPr>
            <w:tcW w:w="4665"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для отдыха взрослого населения</w:t>
            </w:r>
          </w:p>
        </w:tc>
        <w:tc>
          <w:tcPr>
            <w:tcW w:w="5258"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не менее 10 м;</w:t>
            </w:r>
          </w:p>
        </w:tc>
      </w:tr>
      <w:tr w:rsidR="004E3334" w:rsidRPr="00734256" w:rsidTr="00627572">
        <w:tc>
          <w:tcPr>
            <w:tcW w:w="4665"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открытые спортивные площадки</w:t>
            </w:r>
          </w:p>
        </w:tc>
        <w:tc>
          <w:tcPr>
            <w:tcW w:w="5258"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не менее установленных СанПиН 2.2.1/2.1.1.1200-03;</w:t>
            </w:r>
          </w:p>
        </w:tc>
      </w:tr>
      <w:tr w:rsidR="004E3334" w:rsidRPr="00734256" w:rsidTr="00627572">
        <w:tc>
          <w:tcPr>
            <w:tcW w:w="4665"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для хозяйственных целей*</w:t>
            </w:r>
          </w:p>
        </w:tc>
        <w:tc>
          <w:tcPr>
            <w:tcW w:w="5258"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не менее 20 м;</w:t>
            </w:r>
          </w:p>
        </w:tc>
      </w:tr>
      <w:tr w:rsidR="004E3334" w:rsidRPr="00734256" w:rsidTr="00627572">
        <w:tc>
          <w:tcPr>
            <w:tcW w:w="4665"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для выгула собак</w:t>
            </w:r>
          </w:p>
        </w:tc>
        <w:tc>
          <w:tcPr>
            <w:tcW w:w="5258"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не менее 50 м;</w:t>
            </w:r>
          </w:p>
        </w:tc>
      </w:tr>
      <w:tr w:rsidR="004E3334" w:rsidRPr="00734256" w:rsidTr="00627572">
        <w:tc>
          <w:tcPr>
            <w:tcW w:w="4665"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для стоянки автомашин </w:t>
            </w:r>
          </w:p>
        </w:tc>
        <w:tc>
          <w:tcPr>
            <w:tcW w:w="5258" w:type="dxa"/>
            <w:vAlign w:val="center"/>
          </w:tcPr>
          <w:p w:rsidR="004E3334" w:rsidRPr="00724392" w:rsidRDefault="004E3334" w:rsidP="00627572">
            <w:pP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не менее установленных табл.7 настоящих норм; СанПиН 2.2.1/2.1.1.1200-03 табл.4.4.1 </w:t>
            </w:r>
            <w:r w:rsidR="005A706B" w:rsidRPr="00724392">
              <w:rPr>
                <w:rFonts w:ascii="Times New Roman" w:hAnsi="Times New Roman" w:cs="Times New Roman"/>
                <w:color w:val="000000"/>
                <w:sz w:val="22"/>
                <w:szCs w:val="22"/>
              </w:rPr>
              <w:t xml:space="preserve">и </w:t>
            </w:r>
            <w:r w:rsidRPr="00724392">
              <w:rPr>
                <w:rFonts w:ascii="Times New Roman" w:hAnsi="Times New Roman" w:cs="Times New Roman"/>
                <w:color w:val="000000"/>
                <w:sz w:val="22"/>
                <w:szCs w:val="22"/>
              </w:rPr>
              <w:t>СНиП 2.07.01-89* табл.10</w:t>
            </w:r>
          </w:p>
        </w:tc>
      </w:tr>
    </w:tbl>
    <w:p w:rsidR="004E3334" w:rsidRPr="005A706B" w:rsidRDefault="004E3334" w:rsidP="00724392">
      <w:pPr>
        <w:ind w:firstLine="567"/>
        <w:jc w:val="both"/>
        <w:rPr>
          <w:rFonts w:ascii="Times New Roman" w:hAnsi="Times New Roman" w:cs="Times New Roman"/>
          <w:color w:val="000000"/>
          <w:sz w:val="22"/>
          <w:szCs w:val="22"/>
        </w:rPr>
      </w:pPr>
      <w:r>
        <w:rPr>
          <w:rFonts w:ascii="Times New Roman" w:hAnsi="Times New Roman" w:cs="Times New Roman"/>
          <w:color w:val="000000"/>
          <w:sz w:val="24"/>
          <w:szCs w:val="24"/>
        </w:rPr>
        <w:t>*</w:t>
      </w:r>
      <w:r w:rsidRPr="005A706B">
        <w:rPr>
          <w:rFonts w:ascii="Times New Roman" w:hAnsi="Times New Roman" w:cs="Times New Roman"/>
          <w:color w:val="000000"/>
          <w:sz w:val="22"/>
          <w:szCs w:val="22"/>
        </w:rPr>
        <w:t xml:space="preserve">Расстояние до наиболее удаленного входа в жилое здание – не более 100 м (для домов с мусоропроводами) и 50 м </w:t>
      </w:r>
      <w:r w:rsidR="00724392">
        <w:rPr>
          <w:rFonts w:ascii="Times New Roman" w:hAnsi="Times New Roman" w:cs="Times New Roman"/>
          <w:color w:val="000000"/>
          <w:sz w:val="22"/>
          <w:szCs w:val="22"/>
        </w:rPr>
        <w:t>(для домов без мусоропроводов).</w:t>
      </w:r>
    </w:p>
    <w:p w:rsidR="004E3334" w:rsidRPr="005A706B" w:rsidRDefault="004E3334" w:rsidP="004E3334">
      <w:pPr>
        <w:jc w:val="both"/>
        <w:rPr>
          <w:rFonts w:ascii="Times New Roman" w:hAnsi="Times New Roman" w:cs="Times New Roman"/>
          <w:color w:val="000000"/>
          <w:sz w:val="22"/>
          <w:szCs w:val="22"/>
        </w:rPr>
      </w:pPr>
      <w:r w:rsidRPr="005A706B">
        <w:rPr>
          <w:rFonts w:ascii="Times New Roman" w:hAnsi="Times New Roman" w:cs="Times New Roman"/>
          <w:color w:val="000000"/>
          <w:sz w:val="22"/>
          <w:szCs w:val="22"/>
        </w:rPr>
        <w:t>При организации мусороудаления прямо из мусоросборных камер – расстояние до хозяйственных площадок для крупногабаритных бытовых отходов – не более 150 м. Расстояние до площадок для выгула собак – не более 750 м.</w:t>
      </w:r>
    </w:p>
    <w:p w:rsidR="004E3334" w:rsidRPr="005A706B" w:rsidRDefault="004E3334" w:rsidP="004E3334">
      <w:pPr>
        <w:jc w:val="both"/>
        <w:rPr>
          <w:rFonts w:ascii="Times New Roman" w:hAnsi="Times New Roman" w:cs="Times New Roman"/>
          <w:color w:val="000000"/>
          <w:sz w:val="32"/>
          <w:szCs w:val="32"/>
        </w:rPr>
      </w:pP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 xml:space="preserve">4.11. Расстояния между жилыми зданиями, жилыми и общественными зданиями следует принимать на основе расчетов инсоляции и освещенности в соответствии с требованиями постановления </w:t>
      </w:r>
      <w:r w:rsidRPr="005A706B">
        <w:rPr>
          <w:rFonts w:ascii="Times New Roman" w:hAnsi="Times New Roman" w:cs="Times New Roman"/>
          <w:sz w:val="28"/>
          <w:szCs w:val="28"/>
        </w:rPr>
        <w:t>Главного государственного санитарного врача Российской Федерации от 25 октября 2001 г</w:t>
      </w:r>
      <w:r w:rsidR="005A706B" w:rsidRPr="005A706B">
        <w:rPr>
          <w:rFonts w:ascii="Times New Roman" w:hAnsi="Times New Roman" w:cs="Times New Roman"/>
          <w:sz w:val="28"/>
          <w:szCs w:val="28"/>
        </w:rPr>
        <w:t>ода</w:t>
      </w:r>
      <w:r w:rsidRPr="005A706B">
        <w:rPr>
          <w:rFonts w:ascii="Times New Roman" w:hAnsi="Times New Roman" w:cs="Times New Roman"/>
          <w:sz w:val="28"/>
          <w:szCs w:val="28"/>
        </w:rPr>
        <w:t xml:space="preserve"> № 29 «О введении в действие </w:t>
      </w:r>
      <w:r w:rsidRPr="005A706B">
        <w:rPr>
          <w:rFonts w:ascii="Times New Roman" w:hAnsi="Times New Roman" w:cs="Times New Roman"/>
          <w:color w:val="000000"/>
          <w:sz w:val="28"/>
          <w:szCs w:val="28"/>
        </w:rPr>
        <w:t>СанПиН 2.2.1/2.1.1-1076-01, СанПиН 2.2.1/2.1.1.1278-03», а также в соответствии с противопожарными требованиями, приведенными в приложении «А».</w:t>
      </w:r>
    </w:p>
    <w:p w:rsidR="004E3334" w:rsidRPr="005A706B" w:rsidRDefault="004E3334" w:rsidP="005A706B">
      <w:pPr>
        <w:widowControl/>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Между длинными сторонами многоквартирных жилых зданий высотой 2-3 этажа следует принимать расстояния (бытовые разрывы) не менее 15 м, а высотой 4 этажа – не менее 20 м, между длинными сторонами и торцами этих же зданий с окнами из жилых комнат – не менее 10 м. Указанные расстояния</w:t>
      </w:r>
      <w:r w:rsidRPr="005A706B">
        <w:rPr>
          <w:rFonts w:ascii="Times New Roman" w:hAnsi="Times New Roman" w:cs="Times New Roman"/>
          <w:sz w:val="28"/>
          <w:szCs w:val="28"/>
        </w:rPr>
        <w:t xml:space="preserve"> в условиях реконструкции и в других особых градостроительных условиях</w:t>
      </w:r>
      <w:r w:rsidRPr="005A706B">
        <w:rPr>
          <w:rFonts w:ascii="Times New Roman" w:hAnsi="Times New Roman" w:cs="Times New Roman"/>
          <w:color w:val="000000"/>
          <w:sz w:val="28"/>
          <w:szCs w:val="28"/>
        </w:rPr>
        <w:t xml:space="preserve"> могут быть сокращены при соблюдении норм инсоляции, освещенности и противопожарной защиты, если обеспечивается непросматриваемость жилых помещений и кухонь из окна в окно.</w:t>
      </w:r>
    </w:p>
    <w:p w:rsidR="004E3334" w:rsidRPr="005A706B" w:rsidRDefault="004E3334" w:rsidP="005A706B">
      <w:pPr>
        <w:widowControl/>
        <w:ind w:firstLine="567"/>
        <w:jc w:val="both"/>
        <w:rPr>
          <w:rFonts w:ascii="Times New Roman" w:hAnsi="Times New Roman" w:cs="Times New Roman"/>
          <w:sz w:val="28"/>
          <w:szCs w:val="28"/>
        </w:rPr>
      </w:pPr>
      <w:r w:rsidRPr="005A706B">
        <w:rPr>
          <w:rFonts w:ascii="Times New Roman" w:hAnsi="Times New Roman" w:cs="Times New Roman"/>
          <w:sz w:val="28"/>
          <w:szCs w:val="28"/>
        </w:rPr>
        <w:t>В районах малоэтажной, коттеджной, коттеджно-блокированной и садово-дачной застройки расстояние от окон жилых комнат до стен соседнего дома и хозяйственных построек (сарая, гаража, бани), расположенных на соседних земельных участках, допускается принимать не менее 6 м. Расстояние от границ участка должно быть не менее: 3 м – до стены жилого дома; 1 м – до хозяйственных построек. Расстояния от границ участка до стены жилого дома и хозяйственных построек могут быть сокращены при соблюдении норм инсоляции, освещенности, противопожарной защиты и по обоюдному согласию домовладельцев.</w:t>
      </w:r>
    </w:p>
    <w:p w:rsidR="004E3334" w:rsidRPr="005A706B" w:rsidRDefault="004E3334" w:rsidP="005A706B">
      <w:pPr>
        <w:ind w:firstLine="567"/>
        <w:jc w:val="both"/>
        <w:rPr>
          <w:rFonts w:ascii="Times New Roman" w:hAnsi="Times New Roman" w:cs="Times New Roman"/>
          <w:sz w:val="28"/>
          <w:szCs w:val="28"/>
        </w:rPr>
      </w:pPr>
      <w:r w:rsidRPr="005A706B">
        <w:rPr>
          <w:rFonts w:ascii="Times New Roman" w:hAnsi="Times New Roman" w:cs="Times New Roman"/>
          <w:sz w:val="28"/>
          <w:szCs w:val="28"/>
        </w:rPr>
        <w:t xml:space="preserve">Допускается блокировка жилых домов, а также хозяйственных построек на смежных приусадебных земельных участках по взаимному согласию </w:t>
      </w:r>
      <w:r w:rsidRPr="005A706B">
        <w:rPr>
          <w:rFonts w:ascii="Times New Roman" w:hAnsi="Times New Roman" w:cs="Times New Roman"/>
          <w:sz w:val="28"/>
          <w:szCs w:val="28"/>
        </w:rPr>
        <w:lastRenderedPageBreak/>
        <w:t>домовладельцев при новом строительстве с учетом противопожарных требований, приведенным в обязательном приложении «А».</w:t>
      </w:r>
    </w:p>
    <w:p w:rsidR="004E3334" w:rsidRPr="005A706B" w:rsidRDefault="004E3334" w:rsidP="005A706B">
      <w:pPr>
        <w:ind w:firstLine="567"/>
        <w:jc w:val="both"/>
        <w:rPr>
          <w:rFonts w:ascii="Times New Roman" w:hAnsi="Times New Roman" w:cs="Times New Roman"/>
          <w:sz w:val="28"/>
          <w:szCs w:val="28"/>
        </w:rPr>
      </w:pPr>
      <w:r w:rsidRPr="005A706B">
        <w:rPr>
          <w:rFonts w:ascii="Times New Roman" w:hAnsi="Times New Roman" w:cs="Times New Roman"/>
          <w:sz w:val="28"/>
          <w:szCs w:val="28"/>
        </w:rPr>
        <w:t>Участки малоэтажной, коттеджной, коттеджно-блокированной и садово-дачной застройки должны иметь ограждение. С уличной стороны ограждение участка может быть произвольной конструкции, высотой не более 2,5 метров. Конструкция и внешний вид ограждения должен соответствовать решениям фасадов и применяемым отделочным материалам домовладения, расположенного на ограждаемом участке, и Правилам благоустройства территории муниципального образования города-курорта Пятигорска. Рекомендуется конструкцию и высоту ограждения выполнять единообразно на протяжении одного квартала с обеих сторон улицы.</w:t>
      </w:r>
    </w:p>
    <w:p w:rsidR="004E3334" w:rsidRPr="005A706B" w:rsidRDefault="004E3334" w:rsidP="005A706B">
      <w:pPr>
        <w:ind w:firstLine="567"/>
        <w:jc w:val="both"/>
        <w:rPr>
          <w:rFonts w:ascii="Times New Roman" w:hAnsi="Times New Roman" w:cs="Times New Roman"/>
          <w:sz w:val="28"/>
          <w:szCs w:val="28"/>
        </w:rPr>
      </w:pPr>
      <w:r w:rsidRPr="005A706B">
        <w:rPr>
          <w:rFonts w:ascii="Times New Roman" w:hAnsi="Times New Roman" w:cs="Times New Roman"/>
          <w:sz w:val="28"/>
          <w:szCs w:val="28"/>
        </w:rPr>
        <w:t>По меже с соседним домовладением ограждение должно быть высотой не более 2-х метров и выполняться из свето-аэропрозрачного материала. Высота ограждения по меже с соседним домовладением может быть увеличена, а конструкция ограждения может быть заменена на глухую, при условии соблюдения норм инсоляции и освещенности жилых помещений и согласования конструкции и высоты ограждения с владельцами соседних домовладений.</w:t>
      </w:r>
    </w:p>
    <w:p w:rsidR="004E3334" w:rsidRPr="005A706B" w:rsidRDefault="004E3334" w:rsidP="005A706B">
      <w:pPr>
        <w:ind w:firstLine="567"/>
        <w:jc w:val="both"/>
        <w:rPr>
          <w:rFonts w:ascii="Times New Roman" w:hAnsi="Times New Roman" w:cs="Times New Roman"/>
          <w:sz w:val="28"/>
          <w:szCs w:val="28"/>
        </w:rPr>
      </w:pPr>
      <w:r w:rsidRPr="005A706B">
        <w:rPr>
          <w:rFonts w:ascii="Times New Roman" w:hAnsi="Times New Roman" w:cs="Times New Roman"/>
          <w:sz w:val="28"/>
          <w:szCs w:val="28"/>
        </w:rPr>
        <w:t>4.12. Размеры хозяйственных построек, размещаемых на приусадебных и приквартирных участках, следует принимать в соответствии со СНиП 31-02-2001 и СП 30-102-99. Допускается пристройка хозяйственного сарая, гаража, бани, теплицы к усадебному дому с соблюдением требований СП 30-102-99, санитарных и противопожарных норм.</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4.13. Жилые здания с квартирами в первых этажах следует располагать, как правило, с отступом от красных линий на магистральных улицах не менее 6 м, на прочих – не менее 3 м, но не более 25 м от края проезжей части улиц, при этом расстояние от края проезжей части магистральных улиц общегородского значения до линии застройки устанавливается на основании расчета уровня шума с размещением в зоне шумового дискомфорта зеленных насаждений, автостоянок, коммунальных сооружений.</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 xml:space="preserve">По красной линии допускается размещать жилые здания со встроенными в первые этажи или пристроенными помещениями общественного назначения (исключая учреждения образования и </w:t>
      </w:r>
      <w:r w:rsidRPr="005A706B">
        <w:rPr>
          <w:rFonts w:ascii="Times New Roman" w:hAnsi="Times New Roman" w:cs="Times New Roman"/>
          <w:sz w:val="28"/>
          <w:szCs w:val="28"/>
        </w:rPr>
        <w:t>воспитания), без размещения подъездов и подходов к ним на придомовой территории, а</w:t>
      </w:r>
      <w:r w:rsidRPr="005A706B">
        <w:rPr>
          <w:rFonts w:ascii="Times New Roman" w:hAnsi="Times New Roman" w:cs="Times New Roman"/>
          <w:color w:val="000000"/>
          <w:sz w:val="28"/>
          <w:szCs w:val="28"/>
        </w:rPr>
        <w:t xml:space="preserve"> на жилых улицах в условиях реконструкции сложившейся застройки – жилые здания с квартирами в первых этажах.</w:t>
      </w:r>
    </w:p>
    <w:p w:rsidR="004E3334" w:rsidRPr="005A706B" w:rsidRDefault="004E3334" w:rsidP="005A706B">
      <w:pPr>
        <w:adjustRightInd w:val="0"/>
        <w:ind w:firstLine="567"/>
        <w:jc w:val="both"/>
        <w:rPr>
          <w:rFonts w:ascii="Times New Roman" w:hAnsi="Times New Roman" w:cs="Times New Roman"/>
          <w:sz w:val="28"/>
          <w:szCs w:val="28"/>
        </w:rPr>
      </w:pPr>
      <w:r w:rsidRPr="005A706B">
        <w:rPr>
          <w:rFonts w:ascii="Times New Roman" w:hAnsi="Times New Roman" w:cs="Times New Roman"/>
          <w:sz w:val="28"/>
          <w:szCs w:val="28"/>
        </w:rPr>
        <w:t xml:space="preserve">В цокольном, первом и втором этажах жилого здания допускается размещение встроенных и встроено-пристроенных помещений общественного назначения, за исключением объектов, оказывающих вредное воздействие на человека в соответствии </w:t>
      </w:r>
      <w:r w:rsidR="00724392">
        <w:rPr>
          <w:rFonts w:ascii="Times New Roman" w:hAnsi="Times New Roman" w:cs="Times New Roman"/>
          <w:sz w:val="28"/>
          <w:szCs w:val="28"/>
        </w:rPr>
        <w:t>с требованиями СНиП 31-01-2003.</w:t>
      </w:r>
    </w:p>
    <w:p w:rsidR="004E3334" w:rsidRPr="005A706B" w:rsidRDefault="004E3334" w:rsidP="005A706B">
      <w:pPr>
        <w:adjustRightInd w:val="0"/>
        <w:ind w:firstLine="567"/>
        <w:jc w:val="both"/>
        <w:rPr>
          <w:rFonts w:ascii="Times New Roman" w:hAnsi="Times New Roman" w:cs="Times New Roman"/>
          <w:sz w:val="28"/>
          <w:szCs w:val="28"/>
        </w:rPr>
      </w:pPr>
      <w:r w:rsidRPr="005A706B">
        <w:rPr>
          <w:rFonts w:ascii="Times New Roman" w:hAnsi="Times New Roman" w:cs="Times New Roman"/>
          <w:sz w:val="28"/>
          <w:szCs w:val="28"/>
        </w:rPr>
        <w:t xml:space="preserve">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w:t>
      </w:r>
      <w:r w:rsidRPr="005A706B">
        <w:rPr>
          <w:rFonts w:ascii="Times New Roman" w:hAnsi="Times New Roman" w:cs="Times New Roman"/>
          <w:sz w:val="28"/>
          <w:szCs w:val="28"/>
        </w:rPr>
        <w:lastRenderedPageBreak/>
        <w:t>том числе по шумозащищенности жилых помещений.</w:t>
      </w:r>
    </w:p>
    <w:p w:rsidR="004E3334" w:rsidRPr="005A706B" w:rsidRDefault="004E3334" w:rsidP="005A706B">
      <w:pPr>
        <w:ind w:firstLine="567"/>
        <w:jc w:val="both"/>
        <w:rPr>
          <w:rFonts w:ascii="Times New Roman" w:hAnsi="Times New Roman" w:cs="Times New Roman"/>
          <w:sz w:val="28"/>
          <w:szCs w:val="28"/>
        </w:rPr>
      </w:pPr>
      <w:r w:rsidRPr="005A706B">
        <w:rPr>
          <w:rFonts w:ascii="Times New Roman" w:hAnsi="Times New Roman" w:cs="Times New Roman"/>
          <w:sz w:val="28"/>
          <w:szCs w:val="28"/>
        </w:rPr>
        <w:t>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4E3334" w:rsidRPr="005A706B" w:rsidRDefault="004E3334" w:rsidP="005A706B">
      <w:pPr>
        <w:ind w:firstLine="567"/>
        <w:jc w:val="both"/>
        <w:rPr>
          <w:rFonts w:ascii="Times New Roman" w:hAnsi="Times New Roman" w:cs="Times New Roman"/>
          <w:color w:val="000000"/>
          <w:sz w:val="28"/>
          <w:szCs w:val="28"/>
        </w:rPr>
      </w:pPr>
      <w:r w:rsidRPr="005A706B">
        <w:rPr>
          <w:rFonts w:ascii="Times New Roman" w:hAnsi="Times New Roman" w:cs="Times New Roman"/>
          <w:color w:val="000000"/>
          <w:sz w:val="28"/>
          <w:szCs w:val="28"/>
        </w:rPr>
        <w:t xml:space="preserve">В районах </w:t>
      </w:r>
      <w:r w:rsidRPr="005A706B">
        <w:rPr>
          <w:rFonts w:ascii="Times New Roman" w:hAnsi="Times New Roman" w:cs="Times New Roman"/>
          <w:sz w:val="28"/>
          <w:szCs w:val="28"/>
        </w:rPr>
        <w:t>малоэтажной</w:t>
      </w:r>
      <w:r w:rsidRPr="005A706B">
        <w:rPr>
          <w:rFonts w:ascii="Times New Roman" w:hAnsi="Times New Roman" w:cs="Times New Roman"/>
          <w:color w:val="000000"/>
          <w:sz w:val="28"/>
          <w:szCs w:val="28"/>
        </w:rPr>
        <w:t xml:space="preserve"> застройки, жилые дома могут размещаться по красной линии жилых улиц в соответствии со сложившимися местными традициями.</w:t>
      </w:r>
    </w:p>
    <w:p w:rsidR="004E3334" w:rsidRPr="005A706B" w:rsidRDefault="004E3334" w:rsidP="005A706B">
      <w:pPr>
        <w:ind w:firstLine="567"/>
        <w:jc w:val="both"/>
        <w:rPr>
          <w:rFonts w:ascii="Times New Roman" w:hAnsi="Times New Roman" w:cs="Times New Roman"/>
          <w:color w:val="000000"/>
          <w:sz w:val="28"/>
          <w:szCs w:val="28"/>
        </w:rPr>
      </w:pPr>
    </w:p>
    <w:p w:rsidR="004E3334" w:rsidRDefault="004E3334" w:rsidP="004E3334">
      <w:pPr>
        <w:jc w:val="right"/>
        <w:outlineLvl w:val="0"/>
        <w:rPr>
          <w:rFonts w:ascii="Times New Roman" w:hAnsi="Times New Roman" w:cs="Times New Roman"/>
          <w:color w:val="000000"/>
          <w:sz w:val="28"/>
          <w:szCs w:val="28"/>
        </w:rPr>
      </w:pPr>
      <w:r>
        <w:rPr>
          <w:rFonts w:ascii="Times New Roman" w:hAnsi="Times New Roman" w:cs="Times New Roman"/>
          <w:color w:val="000000"/>
          <w:sz w:val="28"/>
          <w:szCs w:val="28"/>
        </w:rPr>
        <w:t>Таблица 3</w:t>
      </w:r>
    </w:p>
    <w:p w:rsidR="004E3334" w:rsidRDefault="004E3334" w:rsidP="004E3334">
      <w:pPr>
        <w:pStyle w:val="21"/>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Предельно допустимые параметры застройки участков жилой застройки для малоэтажног</w:t>
      </w:r>
      <w:r w:rsidR="00724392">
        <w:rPr>
          <w:rFonts w:ascii="Times New Roman" w:hAnsi="Times New Roman" w:cs="Times New Roman"/>
          <w:color w:val="000000"/>
          <w:sz w:val="28"/>
          <w:szCs w:val="28"/>
        </w:rPr>
        <w:t>о индивидуального строительства</w:t>
      </w:r>
    </w:p>
    <w:p w:rsidR="004E3334" w:rsidRPr="00724392" w:rsidRDefault="004E3334" w:rsidP="004E3334">
      <w:pPr>
        <w:pStyle w:val="Heading"/>
        <w:jc w:val="center"/>
        <w:rPr>
          <w:rFonts w:ascii="Times New Roman" w:hAnsi="Times New Roman" w:cs="Times New Roman"/>
          <w:b w:val="0"/>
          <w:color w:val="000000"/>
          <w:sz w:val="28"/>
          <w:szCs w:val="28"/>
        </w:rPr>
      </w:pPr>
    </w:p>
    <w:tbl>
      <w:tblPr>
        <w:tblW w:w="10088" w:type="dxa"/>
        <w:tblInd w:w="45" w:type="dxa"/>
        <w:tblLayout w:type="fixed"/>
        <w:tblCellMar>
          <w:left w:w="45" w:type="dxa"/>
          <w:right w:w="45" w:type="dxa"/>
        </w:tblCellMar>
        <w:tblLook w:val="0000"/>
      </w:tblPr>
      <w:tblGrid>
        <w:gridCol w:w="1560"/>
        <w:gridCol w:w="2149"/>
        <w:gridCol w:w="2126"/>
        <w:gridCol w:w="2127"/>
        <w:gridCol w:w="2126"/>
      </w:tblGrid>
      <w:tr w:rsidR="004E3334" w:rsidRPr="00947EDB" w:rsidTr="00E8291E">
        <w:tc>
          <w:tcPr>
            <w:tcW w:w="1560" w:type="dxa"/>
            <w:tcBorders>
              <w:top w:val="single" w:sz="2" w:space="0" w:color="auto"/>
              <w:left w:val="single" w:sz="2" w:space="0" w:color="auto"/>
              <w:bottom w:val="nil"/>
              <w:right w:val="single" w:sz="2" w:space="0" w:color="auto"/>
            </w:tcBorders>
            <w:vAlign w:val="center"/>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Тип застройки*</w:t>
            </w:r>
          </w:p>
        </w:tc>
        <w:tc>
          <w:tcPr>
            <w:tcW w:w="2149" w:type="dxa"/>
            <w:tcBorders>
              <w:top w:val="single" w:sz="2" w:space="0" w:color="auto"/>
              <w:left w:val="single" w:sz="2" w:space="0" w:color="auto"/>
              <w:bottom w:val="nil"/>
              <w:right w:val="single" w:sz="2" w:space="0" w:color="auto"/>
            </w:tcBorders>
            <w:vAlign w:val="center"/>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Размер земельного участка, м</w:t>
            </w:r>
            <w:r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Площадь жилого дома, м</w:t>
            </w:r>
            <w:r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 xml:space="preserve"> общей площади</w:t>
            </w:r>
          </w:p>
        </w:tc>
        <w:tc>
          <w:tcPr>
            <w:tcW w:w="2127" w:type="dxa"/>
            <w:tcBorders>
              <w:top w:val="single" w:sz="2" w:space="0" w:color="auto"/>
              <w:left w:val="single" w:sz="2" w:space="0" w:color="auto"/>
              <w:bottom w:val="nil"/>
              <w:right w:val="single" w:sz="2" w:space="0" w:color="auto"/>
            </w:tcBorders>
            <w:vAlign w:val="center"/>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Коэффициент застройки К</w:t>
            </w:r>
            <w:r w:rsidRPr="00724392">
              <w:rPr>
                <w:rFonts w:ascii="Times New Roman" w:hAnsi="Times New Roman" w:cs="Times New Roman"/>
                <w:noProof/>
                <w:color w:val="000000"/>
                <w:position w:val="-12"/>
                <w:sz w:val="22"/>
                <w:szCs w:val="22"/>
              </w:rPr>
              <w:drawing>
                <wp:inline distT="0" distB="0" distL="0" distR="0">
                  <wp:extent cx="104775"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04775" cy="228600"/>
                          </a:xfrm>
                          <a:prstGeom prst="rect">
                            <a:avLst/>
                          </a:prstGeom>
                          <a:noFill/>
                          <a:ln w="9525">
                            <a:noFill/>
                            <a:miter lim="800000"/>
                            <a:headEnd/>
                            <a:tailEnd/>
                          </a:ln>
                        </pic:spPr>
                      </pic:pic>
                    </a:graphicData>
                  </a:graphic>
                </wp:inline>
              </w:drawing>
            </w:r>
          </w:p>
        </w:tc>
        <w:tc>
          <w:tcPr>
            <w:tcW w:w="2126" w:type="dxa"/>
            <w:tcBorders>
              <w:top w:val="single" w:sz="2" w:space="0" w:color="auto"/>
              <w:left w:val="single" w:sz="2" w:space="0" w:color="auto"/>
              <w:bottom w:val="nil"/>
              <w:right w:val="single" w:sz="2" w:space="0" w:color="auto"/>
            </w:tcBorders>
            <w:vAlign w:val="center"/>
          </w:tcPr>
          <w:p w:rsidR="004E3334" w:rsidRPr="00724392" w:rsidRDefault="004E3334" w:rsidP="00E8291E">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Коэффициент плотности застройки</w:t>
            </w:r>
            <w:r w:rsidR="00E8291E">
              <w:rPr>
                <w:rFonts w:ascii="Times New Roman" w:hAnsi="Times New Roman" w:cs="Times New Roman"/>
                <w:color w:val="000000"/>
                <w:sz w:val="22"/>
                <w:szCs w:val="22"/>
              </w:rPr>
              <w:t xml:space="preserve"> </w:t>
            </w:r>
            <w:r w:rsidRPr="00724392">
              <w:rPr>
                <w:rFonts w:ascii="Times New Roman" w:hAnsi="Times New Roman" w:cs="Times New Roman"/>
                <w:noProof/>
                <w:color w:val="000000"/>
                <w:position w:val="-12"/>
                <w:sz w:val="22"/>
                <w:szCs w:val="22"/>
              </w:rPr>
              <w:drawing>
                <wp:inline distT="0" distB="0" distL="0" distR="0">
                  <wp:extent cx="27622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p>
        </w:tc>
      </w:tr>
      <w:tr w:rsidR="004E3334" w:rsidTr="00E8291E">
        <w:tc>
          <w:tcPr>
            <w:tcW w:w="1560"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А</w:t>
            </w:r>
          </w:p>
          <w:p w:rsidR="004E3334" w:rsidRPr="00724392" w:rsidRDefault="004E3334" w:rsidP="00594341">
            <w:pPr>
              <w:jc w:val="center"/>
              <w:rPr>
                <w:rFonts w:ascii="Times New Roman" w:hAnsi="Times New Roman" w:cs="Times New Roman"/>
                <w:color w:val="000000"/>
                <w:sz w:val="22"/>
                <w:szCs w:val="22"/>
              </w:rPr>
            </w:pPr>
          </w:p>
        </w:tc>
        <w:tc>
          <w:tcPr>
            <w:tcW w:w="2149"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1200 </w:t>
            </w:r>
          </w:p>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(не более 20000)</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480</w:t>
            </w:r>
          </w:p>
          <w:p w:rsidR="004E3334" w:rsidRPr="00724392" w:rsidRDefault="004E3334" w:rsidP="00594341">
            <w:pPr>
              <w:jc w:val="center"/>
              <w:rPr>
                <w:rFonts w:ascii="Times New Roman" w:hAnsi="Times New Roman" w:cs="Times New Roman"/>
                <w:color w:val="000000"/>
                <w:sz w:val="22"/>
                <w:szCs w:val="22"/>
              </w:rPr>
            </w:pPr>
          </w:p>
        </w:tc>
        <w:tc>
          <w:tcPr>
            <w:tcW w:w="2127"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0,2</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0,4</w:t>
            </w:r>
          </w:p>
          <w:p w:rsidR="004E3334" w:rsidRPr="00724392" w:rsidRDefault="004E3334" w:rsidP="00594341">
            <w:pPr>
              <w:jc w:val="center"/>
              <w:rPr>
                <w:rFonts w:ascii="Times New Roman" w:hAnsi="Times New Roman" w:cs="Times New Roman"/>
                <w:color w:val="000000"/>
                <w:sz w:val="22"/>
                <w:szCs w:val="22"/>
              </w:rPr>
            </w:pPr>
          </w:p>
        </w:tc>
      </w:tr>
      <w:tr w:rsidR="004E3334" w:rsidTr="00E8291E">
        <w:tc>
          <w:tcPr>
            <w:tcW w:w="1560"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p>
        </w:tc>
        <w:tc>
          <w:tcPr>
            <w:tcW w:w="2149"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1000</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400</w:t>
            </w:r>
          </w:p>
          <w:p w:rsidR="004E3334" w:rsidRPr="00724392" w:rsidRDefault="004E3334" w:rsidP="00594341">
            <w:pPr>
              <w:jc w:val="center"/>
              <w:rPr>
                <w:rFonts w:ascii="Times New Roman" w:hAnsi="Times New Roman" w:cs="Times New Roman"/>
                <w:color w:val="000000"/>
                <w:sz w:val="22"/>
                <w:szCs w:val="22"/>
              </w:rPr>
            </w:pPr>
          </w:p>
        </w:tc>
        <w:tc>
          <w:tcPr>
            <w:tcW w:w="2127"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0,2</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0,4 </w:t>
            </w:r>
          </w:p>
          <w:p w:rsidR="004E3334" w:rsidRPr="00724392" w:rsidRDefault="004E3334" w:rsidP="00594341">
            <w:pPr>
              <w:jc w:val="center"/>
              <w:rPr>
                <w:rFonts w:ascii="Times New Roman" w:hAnsi="Times New Roman" w:cs="Times New Roman"/>
                <w:color w:val="000000"/>
                <w:sz w:val="22"/>
                <w:szCs w:val="22"/>
              </w:rPr>
            </w:pPr>
          </w:p>
        </w:tc>
      </w:tr>
      <w:tr w:rsidR="004E3334" w:rsidTr="00E8291E">
        <w:tc>
          <w:tcPr>
            <w:tcW w:w="1560"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p>
        </w:tc>
        <w:tc>
          <w:tcPr>
            <w:tcW w:w="2149"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800</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320 (480)**</w:t>
            </w:r>
          </w:p>
          <w:p w:rsidR="004E3334" w:rsidRPr="00724392" w:rsidRDefault="004E3334" w:rsidP="00594341">
            <w:pPr>
              <w:jc w:val="center"/>
              <w:rPr>
                <w:rFonts w:ascii="Times New Roman" w:hAnsi="Times New Roman" w:cs="Times New Roman"/>
                <w:color w:val="000000"/>
                <w:sz w:val="22"/>
                <w:szCs w:val="22"/>
              </w:rPr>
            </w:pPr>
          </w:p>
        </w:tc>
        <w:tc>
          <w:tcPr>
            <w:tcW w:w="2127"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0,2 (0,3)**</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0,4 (0,6)**</w:t>
            </w:r>
          </w:p>
          <w:p w:rsidR="004E3334" w:rsidRPr="00724392" w:rsidRDefault="004E3334" w:rsidP="00594341">
            <w:pPr>
              <w:jc w:val="center"/>
              <w:rPr>
                <w:rFonts w:ascii="Times New Roman" w:hAnsi="Times New Roman" w:cs="Times New Roman"/>
                <w:color w:val="000000"/>
                <w:sz w:val="22"/>
                <w:szCs w:val="22"/>
              </w:rPr>
            </w:pPr>
          </w:p>
        </w:tc>
      </w:tr>
      <w:tr w:rsidR="004E3334" w:rsidTr="00E8291E">
        <w:tc>
          <w:tcPr>
            <w:tcW w:w="1560"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Б</w:t>
            </w:r>
          </w:p>
          <w:p w:rsidR="004E3334" w:rsidRPr="00724392" w:rsidRDefault="004E3334" w:rsidP="00594341">
            <w:pPr>
              <w:jc w:val="center"/>
              <w:rPr>
                <w:rFonts w:ascii="Times New Roman" w:hAnsi="Times New Roman" w:cs="Times New Roman"/>
                <w:color w:val="000000"/>
                <w:sz w:val="22"/>
                <w:szCs w:val="22"/>
              </w:rPr>
            </w:pPr>
          </w:p>
        </w:tc>
        <w:tc>
          <w:tcPr>
            <w:tcW w:w="2149"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600</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360</w:t>
            </w:r>
          </w:p>
          <w:p w:rsidR="004E3334" w:rsidRPr="00724392" w:rsidRDefault="004E3334" w:rsidP="00594341">
            <w:pPr>
              <w:jc w:val="center"/>
              <w:rPr>
                <w:rFonts w:ascii="Times New Roman" w:hAnsi="Times New Roman" w:cs="Times New Roman"/>
                <w:color w:val="000000"/>
                <w:sz w:val="22"/>
                <w:szCs w:val="22"/>
              </w:rPr>
            </w:pPr>
          </w:p>
        </w:tc>
        <w:tc>
          <w:tcPr>
            <w:tcW w:w="2127"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0,6</w:t>
            </w:r>
          </w:p>
          <w:p w:rsidR="004E3334" w:rsidRPr="00724392" w:rsidRDefault="004E3334" w:rsidP="00594341">
            <w:pPr>
              <w:jc w:val="center"/>
              <w:rPr>
                <w:rFonts w:ascii="Times New Roman" w:hAnsi="Times New Roman" w:cs="Times New Roman"/>
                <w:color w:val="000000"/>
                <w:sz w:val="22"/>
                <w:szCs w:val="22"/>
              </w:rPr>
            </w:pPr>
          </w:p>
        </w:tc>
      </w:tr>
      <w:tr w:rsidR="004E3334" w:rsidTr="00E8291E">
        <w:tc>
          <w:tcPr>
            <w:tcW w:w="1560"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p>
        </w:tc>
        <w:tc>
          <w:tcPr>
            <w:tcW w:w="2149"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500</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300</w:t>
            </w:r>
          </w:p>
          <w:p w:rsidR="004E3334" w:rsidRPr="00724392" w:rsidRDefault="004E3334" w:rsidP="00594341">
            <w:pPr>
              <w:jc w:val="center"/>
              <w:rPr>
                <w:rFonts w:ascii="Times New Roman" w:hAnsi="Times New Roman" w:cs="Times New Roman"/>
                <w:color w:val="000000"/>
                <w:sz w:val="22"/>
                <w:szCs w:val="22"/>
              </w:rPr>
            </w:pPr>
          </w:p>
        </w:tc>
        <w:tc>
          <w:tcPr>
            <w:tcW w:w="2127"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0,6</w:t>
            </w:r>
          </w:p>
          <w:p w:rsidR="004E3334" w:rsidRPr="00724392" w:rsidRDefault="004E3334" w:rsidP="00594341">
            <w:pPr>
              <w:jc w:val="center"/>
              <w:rPr>
                <w:rFonts w:ascii="Times New Roman" w:hAnsi="Times New Roman" w:cs="Times New Roman"/>
                <w:color w:val="000000"/>
                <w:sz w:val="22"/>
                <w:szCs w:val="22"/>
              </w:rPr>
            </w:pPr>
          </w:p>
        </w:tc>
      </w:tr>
      <w:tr w:rsidR="004E3334" w:rsidTr="00E8291E">
        <w:tc>
          <w:tcPr>
            <w:tcW w:w="1560"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p>
        </w:tc>
        <w:tc>
          <w:tcPr>
            <w:tcW w:w="2149"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400</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240</w:t>
            </w:r>
          </w:p>
          <w:p w:rsidR="004E3334" w:rsidRPr="00724392" w:rsidRDefault="004E3334" w:rsidP="00594341">
            <w:pPr>
              <w:jc w:val="center"/>
              <w:rPr>
                <w:rFonts w:ascii="Times New Roman" w:hAnsi="Times New Roman" w:cs="Times New Roman"/>
                <w:color w:val="000000"/>
                <w:sz w:val="22"/>
                <w:szCs w:val="22"/>
              </w:rPr>
            </w:pPr>
          </w:p>
        </w:tc>
        <w:tc>
          <w:tcPr>
            <w:tcW w:w="2127"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0,3</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0,6</w:t>
            </w:r>
          </w:p>
          <w:p w:rsidR="004E3334" w:rsidRPr="00724392" w:rsidRDefault="004E3334" w:rsidP="00594341">
            <w:pPr>
              <w:jc w:val="center"/>
              <w:rPr>
                <w:rFonts w:ascii="Times New Roman" w:hAnsi="Times New Roman" w:cs="Times New Roman"/>
                <w:color w:val="000000"/>
                <w:sz w:val="22"/>
                <w:szCs w:val="22"/>
              </w:rPr>
            </w:pPr>
          </w:p>
        </w:tc>
      </w:tr>
      <w:tr w:rsidR="004E3334" w:rsidTr="00E8291E">
        <w:tc>
          <w:tcPr>
            <w:tcW w:w="1560"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p w:rsidR="004E3334" w:rsidRPr="00724392" w:rsidRDefault="004E3334" w:rsidP="00594341">
            <w:pPr>
              <w:jc w:val="center"/>
              <w:rPr>
                <w:rFonts w:ascii="Times New Roman" w:hAnsi="Times New Roman" w:cs="Times New Roman"/>
                <w:color w:val="000000"/>
                <w:sz w:val="22"/>
                <w:szCs w:val="22"/>
              </w:rPr>
            </w:pPr>
          </w:p>
        </w:tc>
        <w:tc>
          <w:tcPr>
            <w:tcW w:w="2149"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300</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240</w:t>
            </w:r>
          </w:p>
          <w:p w:rsidR="004E3334" w:rsidRPr="00724392" w:rsidRDefault="004E3334" w:rsidP="00594341">
            <w:pPr>
              <w:jc w:val="center"/>
              <w:rPr>
                <w:rFonts w:ascii="Times New Roman" w:hAnsi="Times New Roman" w:cs="Times New Roman"/>
                <w:color w:val="000000"/>
                <w:sz w:val="22"/>
                <w:szCs w:val="22"/>
              </w:rPr>
            </w:pPr>
          </w:p>
        </w:tc>
        <w:tc>
          <w:tcPr>
            <w:tcW w:w="2127"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0,4</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nil"/>
              <w:left w:val="single" w:sz="2" w:space="0" w:color="auto"/>
              <w:bottom w:val="single" w:sz="2" w:space="0" w:color="auto"/>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0,8</w:t>
            </w:r>
          </w:p>
          <w:p w:rsidR="004E3334" w:rsidRPr="00724392" w:rsidRDefault="004E3334" w:rsidP="00594341">
            <w:pPr>
              <w:jc w:val="center"/>
              <w:rPr>
                <w:rFonts w:ascii="Times New Roman" w:hAnsi="Times New Roman" w:cs="Times New Roman"/>
                <w:color w:val="000000"/>
                <w:sz w:val="22"/>
                <w:szCs w:val="22"/>
              </w:rPr>
            </w:pPr>
          </w:p>
        </w:tc>
      </w:tr>
      <w:tr w:rsidR="004E3334" w:rsidTr="00E8291E">
        <w:tc>
          <w:tcPr>
            <w:tcW w:w="1560"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В</w:t>
            </w:r>
          </w:p>
          <w:p w:rsidR="004E3334" w:rsidRPr="00724392" w:rsidRDefault="004E3334" w:rsidP="00594341">
            <w:pPr>
              <w:jc w:val="center"/>
              <w:rPr>
                <w:rFonts w:ascii="Times New Roman" w:hAnsi="Times New Roman" w:cs="Times New Roman"/>
                <w:color w:val="000000"/>
                <w:sz w:val="22"/>
                <w:szCs w:val="22"/>
              </w:rPr>
            </w:pPr>
          </w:p>
        </w:tc>
        <w:tc>
          <w:tcPr>
            <w:tcW w:w="2149"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200</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160</w:t>
            </w:r>
          </w:p>
          <w:p w:rsidR="004E3334" w:rsidRPr="00724392" w:rsidRDefault="004E3334" w:rsidP="00594341">
            <w:pPr>
              <w:jc w:val="center"/>
              <w:rPr>
                <w:rFonts w:ascii="Times New Roman" w:hAnsi="Times New Roman" w:cs="Times New Roman"/>
                <w:color w:val="000000"/>
                <w:sz w:val="22"/>
                <w:szCs w:val="22"/>
              </w:rPr>
            </w:pPr>
          </w:p>
        </w:tc>
        <w:tc>
          <w:tcPr>
            <w:tcW w:w="2127"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0,4</w:t>
            </w:r>
          </w:p>
          <w:p w:rsidR="004E3334" w:rsidRPr="00724392" w:rsidRDefault="004E3334" w:rsidP="00594341">
            <w:pPr>
              <w:jc w:val="center"/>
              <w:rPr>
                <w:rFonts w:ascii="Times New Roman" w:hAnsi="Times New Roman" w:cs="Times New Roman"/>
                <w:color w:val="000000"/>
                <w:sz w:val="22"/>
                <w:szCs w:val="22"/>
              </w:rPr>
            </w:pPr>
          </w:p>
        </w:tc>
        <w:tc>
          <w:tcPr>
            <w:tcW w:w="2126" w:type="dxa"/>
            <w:tcBorders>
              <w:top w:val="single" w:sz="2" w:space="0" w:color="auto"/>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0,8</w:t>
            </w:r>
          </w:p>
          <w:p w:rsidR="004E3334" w:rsidRPr="00724392" w:rsidRDefault="004E3334" w:rsidP="00594341">
            <w:pPr>
              <w:jc w:val="center"/>
              <w:rPr>
                <w:rFonts w:ascii="Times New Roman" w:hAnsi="Times New Roman" w:cs="Times New Roman"/>
                <w:color w:val="000000"/>
                <w:sz w:val="22"/>
                <w:szCs w:val="22"/>
              </w:rPr>
            </w:pPr>
          </w:p>
        </w:tc>
      </w:tr>
      <w:tr w:rsidR="004E3334" w:rsidTr="00E8291E">
        <w:tc>
          <w:tcPr>
            <w:tcW w:w="1560"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p>
        </w:tc>
        <w:tc>
          <w:tcPr>
            <w:tcW w:w="2149"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100</w:t>
            </w:r>
          </w:p>
        </w:tc>
        <w:tc>
          <w:tcPr>
            <w:tcW w:w="2126"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100</w:t>
            </w:r>
          </w:p>
        </w:tc>
        <w:tc>
          <w:tcPr>
            <w:tcW w:w="2127"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0,5</w:t>
            </w:r>
          </w:p>
        </w:tc>
        <w:tc>
          <w:tcPr>
            <w:tcW w:w="2126" w:type="dxa"/>
            <w:tcBorders>
              <w:top w:val="nil"/>
              <w:left w:val="single" w:sz="2" w:space="0" w:color="auto"/>
              <w:bottom w:val="nil"/>
              <w:right w:val="single" w:sz="2" w:space="0" w:color="auto"/>
            </w:tcBorders>
          </w:tcPr>
          <w:p w:rsidR="004E3334" w:rsidRPr="00724392" w:rsidRDefault="004E3334" w:rsidP="00594341">
            <w:pPr>
              <w:jc w:val="center"/>
              <w:rPr>
                <w:rFonts w:ascii="Times New Roman" w:hAnsi="Times New Roman" w:cs="Times New Roman"/>
                <w:color w:val="000000"/>
                <w:sz w:val="22"/>
                <w:szCs w:val="22"/>
              </w:rPr>
            </w:pPr>
            <w:r w:rsidRPr="00724392">
              <w:rPr>
                <w:rFonts w:ascii="Times New Roman" w:hAnsi="Times New Roman" w:cs="Times New Roman"/>
                <w:color w:val="000000"/>
                <w:sz w:val="22"/>
                <w:szCs w:val="22"/>
              </w:rPr>
              <w:t>1,0</w:t>
            </w:r>
          </w:p>
        </w:tc>
      </w:tr>
      <w:tr w:rsidR="004E3334" w:rsidTr="00E8291E">
        <w:tc>
          <w:tcPr>
            <w:tcW w:w="10088" w:type="dxa"/>
            <w:gridSpan w:val="5"/>
            <w:tcBorders>
              <w:top w:val="nil"/>
              <w:left w:val="single" w:sz="2" w:space="0" w:color="auto"/>
              <w:bottom w:val="single" w:sz="2" w:space="0" w:color="auto"/>
              <w:right w:val="single" w:sz="2" w:space="0" w:color="auto"/>
            </w:tcBorders>
          </w:tcPr>
          <w:p w:rsidR="004E3334" w:rsidRPr="00724392" w:rsidRDefault="004E3334" w:rsidP="00594341">
            <w:pPr>
              <w:rPr>
                <w:rFonts w:ascii="Times New Roman" w:hAnsi="Times New Roman" w:cs="Times New Roman"/>
                <w:color w:val="000000"/>
                <w:sz w:val="22"/>
                <w:szCs w:val="22"/>
              </w:rPr>
            </w:pPr>
            <w:r w:rsidRPr="00724392">
              <w:rPr>
                <w:rFonts w:ascii="Times New Roman" w:hAnsi="Times New Roman" w:cs="Times New Roman"/>
                <w:color w:val="000000"/>
                <w:sz w:val="22"/>
                <w:szCs w:val="22"/>
              </w:rPr>
              <w:t xml:space="preserve">*А – </w:t>
            </w:r>
            <w:r w:rsidRPr="00724392">
              <w:rPr>
                <w:rFonts w:ascii="Times New Roman" w:hAnsi="Times New Roman" w:cs="Times New Roman"/>
                <w:sz w:val="22"/>
                <w:szCs w:val="22"/>
              </w:rPr>
              <w:t xml:space="preserve">малоэтажная </w:t>
            </w:r>
            <w:r w:rsidRPr="00724392">
              <w:rPr>
                <w:rFonts w:ascii="Times New Roman" w:hAnsi="Times New Roman" w:cs="Times New Roman"/>
                <w:color w:val="000000"/>
                <w:sz w:val="22"/>
                <w:szCs w:val="22"/>
              </w:rPr>
              <w:t>застройка с размером участка 800 м</w:t>
            </w:r>
            <w:r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-1200 м</w:t>
            </w:r>
            <w:r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00E8291E">
              <w:rPr>
                <w:rFonts w:ascii="Times New Roman" w:hAnsi="Times New Roman" w:cs="Times New Roman"/>
                <w:color w:val="000000"/>
                <w:sz w:val="22"/>
                <w:szCs w:val="22"/>
              </w:rPr>
              <w:t>.</w:t>
            </w:r>
          </w:p>
          <w:p w:rsidR="004E3334" w:rsidRPr="00724392" w:rsidRDefault="00E8291E" w:rsidP="0059434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4E3334" w:rsidRPr="00724392">
              <w:rPr>
                <w:rFonts w:ascii="Times New Roman" w:hAnsi="Times New Roman" w:cs="Times New Roman"/>
                <w:color w:val="000000"/>
                <w:sz w:val="22"/>
                <w:szCs w:val="22"/>
              </w:rPr>
              <w:t>Б – застройка коттеджного типа с размером участков от 400 до 800 м</w:t>
            </w:r>
            <w:r w:rsidR="004E3334"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004E3334" w:rsidRPr="00724392">
              <w:rPr>
                <w:rFonts w:ascii="Times New Roman" w:hAnsi="Times New Roman" w:cs="Times New Roman"/>
                <w:color w:val="000000"/>
                <w:sz w:val="22"/>
                <w:szCs w:val="22"/>
              </w:rPr>
              <w:t xml:space="preserve"> и коттеджно-блокированного типа (2-4-квартирные сблокированные дома с участками 300-400 м</w:t>
            </w:r>
            <w:r w:rsidR="004E3334"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004E3334" w:rsidRPr="00724392">
              <w:rPr>
                <w:rFonts w:ascii="Times New Roman" w:hAnsi="Times New Roman" w:cs="Times New Roman"/>
                <w:color w:val="000000"/>
                <w:sz w:val="22"/>
                <w:szCs w:val="22"/>
              </w:rPr>
              <w:t>.</w:t>
            </w:r>
          </w:p>
          <w:p w:rsidR="004E3334" w:rsidRPr="00724392" w:rsidRDefault="00E8291E" w:rsidP="00594341">
            <w:pPr>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sidR="004E3334" w:rsidRPr="00724392">
              <w:rPr>
                <w:rFonts w:ascii="Times New Roman" w:hAnsi="Times New Roman" w:cs="Times New Roman"/>
                <w:color w:val="000000"/>
                <w:sz w:val="22"/>
                <w:szCs w:val="22"/>
              </w:rPr>
              <w:t>В – многоквартирная застройка коттеджно-блокированного типа с размером приквартирных участков 100-300 м</w:t>
            </w:r>
            <w:r w:rsidR="004E3334"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004E3334" w:rsidRPr="00724392">
              <w:rPr>
                <w:rFonts w:ascii="Times New Roman" w:hAnsi="Times New Roman" w:cs="Times New Roman"/>
                <w:color w:val="000000"/>
                <w:sz w:val="22"/>
                <w:szCs w:val="22"/>
              </w:rPr>
              <w:t>.</w:t>
            </w:r>
          </w:p>
          <w:p w:rsidR="004E3334" w:rsidRPr="00724392" w:rsidRDefault="004E3334" w:rsidP="00594341">
            <w:pPr>
              <w:rPr>
                <w:rFonts w:ascii="Times New Roman" w:hAnsi="Times New Roman" w:cs="Times New Roman"/>
                <w:color w:val="000000"/>
                <w:sz w:val="22"/>
                <w:szCs w:val="22"/>
              </w:rPr>
            </w:pPr>
            <w:r w:rsidRPr="00724392">
              <w:rPr>
                <w:rFonts w:ascii="Times New Roman" w:hAnsi="Times New Roman" w:cs="Times New Roman"/>
                <w:color w:val="000000"/>
                <w:sz w:val="22"/>
                <w:szCs w:val="22"/>
              </w:rPr>
              <w:t>** В скобках – допустимые параметры для коттеджной застройки.</w:t>
            </w:r>
          </w:p>
          <w:p w:rsidR="00E8291E" w:rsidRDefault="004E3334" w:rsidP="00594341">
            <w:pPr>
              <w:rPr>
                <w:rFonts w:ascii="Times New Roman" w:hAnsi="Times New Roman" w:cs="Times New Roman"/>
                <w:color w:val="000000"/>
                <w:sz w:val="22"/>
                <w:szCs w:val="22"/>
              </w:rPr>
            </w:pPr>
            <w:r w:rsidRPr="00724392">
              <w:rPr>
                <w:rFonts w:ascii="Times New Roman" w:hAnsi="Times New Roman" w:cs="Times New Roman"/>
                <w:color w:val="000000"/>
                <w:sz w:val="22"/>
                <w:szCs w:val="22"/>
              </w:rPr>
              <w:t>Примечания:</w:t>
            </w:r>
          </w:p>
          <w:p w:rsidR="004E3334" w:rsidRPr="00724392" w:rsidRDefault="004E3334" w:rsidP="00E8291E">
            <w:pPr>
              <w:ind w:firstLine="1231"/>
              <w:rPr>
                <w:rFonts w:ascii="Times New Roman" w:hAnsi="Times New Roman" w:cs="Times New Roman"/>
                <w:color w:val="000000"/>
                <w:sz w:val="22"/>
                <w:szCs w:val="22"/>
              </w:rPr>
            </w:pPr>
            <w:r w:rsidRPr="00724392">
              <w:rPr>
                <w:rFonts w:ascii="Times New Roman" w:hAnsi="Times New Roman" w:cs="Times New Roman"/>
                <w:color w:val="000000"/>
                <w:sz w:val="22"/>
                <w:szCs w:val="22"/>
              </w:rPr>
              <w:t>1. При размерах земельных участков свыше 1200 м</w:t>
            </w:r>
            <w:r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 xml:space="preserve"> площадь жилого дома не нормируется при </w:t>
            </w:r>
            <w:r w:rsidRPr="00724392">
              <w:rPr>
                <w:rFonts w:ascii="Times New Roman" w:hAnsi="Times New Roman" w:cs="Times New Roman"/>
                <w:noProof/>
                <w:color w:val="000000"/>
                <w:position w:val="-12"/>
                <w:sz w:val="22"/>
                <w:szCs w:val="22"/>
              </w:rPr>
              <w:drawing>
                <wp:inline distT="0" distB="0" distL="0" distR="0">
                  <wp:extent cx="581025" cy="22860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581025" cy="228600"/>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 xml:space="preserve"> и </w:t>
            </w:r>
            <w:r w:rsidRPr="00724392">
              <w:rPr>
                <w:rFonts w:ascii="Times New Roman" w:hAnsi="Times New Roman" w:cs="Times New Roman"/>
                <w:noProof/>
                <w:color w:val="000000"/>
                <w:position w:val="-12"/>
                <w:sz w:val="22"/>
                <w:szCs w:val="22"/>
              </w:rPr>
              <w:drawing>
                <wp:inline distT="0" distB="0" distL="0" distR="0">
                  <wp:extent cx="647700" cy="22860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647700" cy="228600"/>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w:t>
            </w:r>
          </w:p>
          <w:p w:rsidR="004E3334" w:rsidRPr="00724392" w:rsidRDefault="004E3334" w:rsidP="00E8291E">
            <w:pPr>
              <w:ind w:firstLine="1231"/>
              <w:rPr>
                <w:rFonts w:ascii="Times New Roman" w:hAnsi="Times New Roman" w:cs="Times New Roman"/>
                <w:color w:val="000000"/>
                <w:sz w:val="22"/>
                <w:szCs w:val="22"/>
              </w:rPr>
            </w:pPr>
            <w:r w:rsidRPr="00724392">
              <w:rPr>
                <w:rFonts w:ascii="Times New Roman" w:hAnsi="Times New Roman" w:cs="Times New Roman"/>
                <w:color w:val="000000"/>
                <w:sz w:val="22"/>
                <w:szCs w:val="22"/>
              </w:rPr>
              <w:t>2. При размерах приквартирных земельных участков менее 100 м</w:t>
            </w:r>
            <w:r w:rsidRPr="00724392">
              <w:rPr>
                <w:rFonts w:ascii="Times New Roman" w:hAnsi="Times New Roman" w:cs="Times New Roman"/>
                <w:noProof/>
                <w:color w:val="000000"/>
                <w:position w:val="-4"/>
                <w:sz w:val="22"/>
                <w:szCs w:val="22"/>
              </w:rPr>
              <w:drawing>
                <wp:inline distT="0" distB="0" distL="0" distR="0">
                  <wp:extent cx="104775" cy="219075"/>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 xml:space="preserve"> плотность застройки (</w:t>
            </w:r>
            <w:r w:rsidRPr="00724392">
              <w:rPr>
                <w:rFonts w:ascii="Times New Roman" w:hAnsi="Times New Roman" w:cs="Times New Roman"/>
                <w:noProof/>
                <w:color w:val="000000"/>
                <w:position w:val="-12"/>
                <w:sz w:val="22"/>
                <w:szCs w:val="22"/>
              </w:rPr>
              <w:drawing>
                <wp:inline distT="0" distB="0" distL="0" distR="0">
                  <wp:extent cx="276225" cy="2286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 xml:space="preserve">) не должна превышать 1,2. При этом </w:t>
            </w:r>
            <w:r w:rsidRPr="00724392">
              <w:rPr>
                <w:rFonts w:ascii="Times New Roman" w:hAnsi="Times New Roman" w:cs="Times New Roman"/>
                <w:noProof/>
                <w:color w:val="000000"/>
                <w:position w:val="-12"/>
                <w:sz w:val="22"/>
                <w:szCs w:val="22"/>
              </w:rPr>
              <w:drawing>
                <wp:inline distT="0" distB="0" distL="0" distR="0">
                  <wp:extent cx="228600" cy="22860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724392">
              <w:rPr>
                <w:rFonts w:ascii="Times New Roman" w:hAnsi="Times New Roman" w:cs="Times New Roman"/>
                <w:color w:val="000000"/>
                <w:sz w:val="22"/>
                <w:szCs w:val="22"/>
              </w:rPr>
              <w:t xml:space="preserve"> не нормируется при соблюдении санитарно-гигиенических и противопожарных требований.</w:t>
            </w:r>
          </w:p>
        </w:tc>
      </w:tr>
    </w:tbl>
    <w:p w:rsidR="004E3334" w:rsidRPr="00E8291E" w:rsidRDefault="004E3334" w:rsidP="004E3334">
      <w:pPr>
        <w:jc w:val="both"/>
        <w:rPr>
          <w:rFonts w:ascii="Times New Roman" w:hAnsi="Times New Roman" w:cs="Times New Roman"/>
          <w:color w:val="000000"/>
          <w:sz w:val="28"/>
          <w:szCs w:val="28"/>
        </w:rPr>
      </w:pPr>
    </w:p>
    <w:p w:rsidR="004E3334" w:rsidRDefault="004E3334" w:rsidP="00627572">
      <w:pPr>
        <w:pStyle w:val="23"/>
        <w:ind w:firstLine="567"/>
        <w:rPr>
          <w:rFonts w:ascii="Times New Roman" w:hAnsi="Times New Roman" w:cs="Times New Roman"/>
        </w:rPr>
      </w:pPr>
      <w:r>
        <w:rPr>
          <w:rFonts w:ascii="Times New Roman" w:hAnsi="Times New Roman" w:cs="Times New Roman"/>
        </w:rPr>
        <w:t>4.14. Усадебный (одноквартирный) дом должен отстоять от красной линии улиц не менее чем на 5 м, от красной линии проездов – не менее чем на 3 м, до границы соседнего участка – не менее чем на 3 м, до стен дома и хозяйственных построек (сарая, гаража, бани), расположенных на соседних участках, – по таблице 1А приложения «А»; расстояние от хозяйственных построек до красных линий улиц и проездов должно быть не менее 5 м в соответствии со СП 30-102-99. Размер приусадебных участков определяется нормативно-правовыми актами администрации города Пятигорска, исходя из данных, указанных в таблице 3.</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4.15. При разработке проектов планировки новых и реконструируемых жилых районов следует руководствоваться нормативными документами, определяющими требования к созданию среды жизнедеятельности, доступной для инвалидов и маломобильных групп населения.</w:t>
      </w:r>
    </w:p>
    <w:p w:rsidR="004E3334" w:rsidRPr="00333674" w:rsidRDefault="004E3334" w:rsidP="00627572">
      <w:pPr>
        <w:ind w:firstLine="567"/>
        <w:jc w:val="both"/>
        <w:rPr>
          <w:rFonts w:ascii="Times New Roman" w:hAnsi="Times New Roman" w:cs="Times New Roman"/>
          <w:sz w:val="28"/>
          <w:szCs w:val="28"/>
        </w:rPr>
      </w:pPr>
      <w:r>
        <w:rPr>
          <w:rFonts w:ascii="Times New Roman" w:hAnsi="Times New Roman" w:cs="Times New Roman"/>
          <w:color w:val="000000"/>
          <w:sz w:val="28"/>
          <w:szCs w:val="28"/>
        </w:rPr>
        <w:t>Конкретные мероприятия по обеспечению жизнедеятельности инвалидов и других маломобильных групп населения следует предусматривать в соответствии с требованиями СНиП 35-01-2001 «Доступность зданий и сооружений для маломобильных групп населения</w:t>
      </w:r>
      <w:r w:rsidRPr="00333674">
        <w:rPr>
          <w:rFonts w:ascii="Times New Roman" w:hAnsi="Times New Roman" w:cs="Times New Roman"/>
          <w:sz w:val="28"/>
          <w:szCs w:val="28"/>
        </w:rPr>
        <w:t>», СП 35-102-2001.</w:t>
      </w:r>
    </w:p>
    <w:p w:rsidR="004E3334" w:rsidRDefault="004E3334" w:rsidP="00627572">
      <w:pPr>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4.16. Проектная средняя жилищная обеспеченность устанавливается заданием на проектирование. </w:t>
      </w:r>
      <w:r w:rsidRPr="007420A5">
        <w:rPr>
          <w:rFonts w:ascii="Times New Roman" w:hAnsi="Times New Roman" w:cs="Times New Roman"/>
          <w:color w:val="000000"/>
          <w:sz w:val="28"/>
          <w:szCs w:val="28"/>
        </w:rPr>
        <w:t xml:space="preserve">В соответствии с </w:t>
      </w:r>
      <w:hyperlink r:id="rId15" w:history="1">
        <w:r w:rsidRPr="007420A5">
          <w:rPr>
            <w:rFonts w:ascii="Times New Roman" w:hAnsi="Times New Roman" w:cs="Times New Roman"/>
            <w:sz w:val="28"/>
            <w:szCs w:val="28"/>
          </w:rPr>
          <w:t>Концепци</w:t>
        </w:r>
      </w:hyperlink>
      <w:r w:rsidRPr="007420A5">
        <w:rPr>
          <w:rFonts w:ascii="Times New Roman" w:hAnsi="Times New Roman" w:cs="Times New Roman"/>
          <w:sz w:val="28"/>
          <w:szCs w:val="28"/>
        </w:rPr>
        <w:t>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w:t>
      </w:r>
      <w:r>
        <w:rPr>
          <w:rFonts w:ascii="Times New Roman" w:hAnsi="Times New Roman" w:cs="Times New Roman"/>
          <w:sz w:val="28"/>
          <w:szCs w:val="28"/>
        </w:rPr>
        <w:t>.11.</w:t>
      </w:r>
      <w:r w:rsidRPr="007420A5">
        <w:rPr>
          <w:rFonts w:ascii="Times New Roman" w:hAnsi="Times New Roman" w:cs="Times New Roman"/>
          <w:sz w:val="28"/>
          <w:szCs w:val="28"/>
        </w:rPr>
        <w:t>2008 г</w:t>
      </w:r>
      <w:r w:rsidR="00627572">
        <w:rPr>
          <w:rFonts w:ascii="Times New Roman" w:hAnsi="Times New Roman" w:cs="Times New Roman"/>
          <w:sz w:val="28"/>
          <w:szCs w:val="28"/>
        </w:rPr>
        <w:t>ода</w:t>
      </w:r>
      <w:r w:rsidRPr="007420A5">
        <w:rPr>
          <w:rFonts w:ascii="Times New Roman" w:hAnsi="Times New Roman" w:cs="Times New Roman"/>
          <w:sz w:val="28"/>
          <w:szCs w:val="28"/>
        </w:rPr>
        <w:t xml:space="preserve"> № 1662-р, средняя обеспеченность жильем составит 25 - 27 м</w:t>
      </w:r>
      <w:r w:rsidRPr="007420A5">
        <w:rPr>
          <w:rFonts w:ascii="Times New Roman" w:hAnsi="Times New Roman" w:cs="Times New Roman"/>
          <w:sz w:val="28"/>
          <w:szCs w:val="28"/>
          <w:vertAlign w:val="superscript"/>
        </w:rPr>
        <w:t>2</w:t>
      </w:r>
      <w:r w:rsidRPr="007420A5">
        <w:rPr>
          <w:rFonts w:ascii="Times New Roman" w:hAnsi="Times New Roman" w:cs="Times New Roman"/>
          <w:sz w:val="28"/>
          <w:szCs w:val="28"/>
        </w:rPr>
        <w:t xml:space="preserve"> общей площади на человека в 2015 году и 28 - 35 м</w:t>
      </w:r>
      <w:r w:rsidRPr="007420A5">
        <w:rPr>
          <w:rFonts w:ascii="Times New Roman" w:hAnsi="Times New Roman" w:cs="Times New Roman"/>
          <w:sz w:val="28"/>
          <w:szCs w:val="28"/>
          <w:vertAlign w:val="superscript"/>
        </w:rPr>
        <w:t>2</w:t>
      </w:r>
      <w:r w:rsidRPr="007420A5">
        <w:rPr>
          <w:rFonts w:ascii="Times New Roman" w:hAnsi="Times New Roman" w:cs="Times New Roman"/>
          <w:sz w:val="28"/>
          <w:szCs w:val="28"/>
        </w:rPr>
        <w:t xml:space="preserve"> - к 2020 году.</w:t>
      </w:r>
    </w:p>
    <w:p w:rsidR="004E3334" w:rsidRPr="001E1091" w:rsidRDefault="004E3334" w:rsidP="00627572">
      <w:pPr>
        <w:ind w:firstLine="567"/>
        <w:jc w:val="both"/>
        <w:rPr>
          <w:rFonts w:ascii="Times New Roman" w:hAnsi="Times New Roman" w:cs="Times New Roman"/>
          <w:sz w:val="28"/>
          <w:szCs w:val="28"/>
        </w:rPr>
      </w:pPr>
      <w:r w:rsidRPr="001E1091">
        <w:rPr>
          <w:rFonts w:ascii="Times New Roman" w:hAnsi="Times New Roman" w:cs="Times New Roman"/>
          <w:sz w:val="28"/>
          <w:szCs w:val="28"/>
        </w:rPr>
        <w:t>Проектная средняя жилищная обеспеченность для малоэтажной застройки и застройки блокированными и усадебными жилыми домами, как правило, не более 70 м</w:t>
      </w:r>
      <w:r>
        <w:rPr>
          <w:rFonts w:ascii="Times New Roman" w:hAnsi="Times New Roman" w:cs="Times New Roman"/>
          <w:noProof/>
          <w:sz w:val="28"/>
          <w:szCs w:val="28"/>
        </w:rPr>
        <w:drawing>
          <wp:inline distT="0" distB="0" distL="0" distR="0">
            <wp:extent cx="104775" cy="219075"/>
            <wp:effectExtent l="19050" t="0" r="9525"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E1091">
        <w:rPr>
          <w:rFonts w:ascii="Times New Roman" w:hAnsi="Times New Roman" w:cs="Times New Roman"/>
          <w:sz w:val="28"/>
          <w:szCs w:val="28"/>
        </w:rPr>
        <w:t>; для социального жилищного строительства - не более 20 м</w:t>
      </w:r>
      <w:r>
        <w:rPr>
          <w:rFonts w:ascii="Times New Roman" w:hAnsi="Times New Roman" w:cs="Times New Roman"/>
          <w:noProof/>
          <w:sz w:val="28"/>
          <w:szCs w:val="28"/>
        </w:rPr>
        <w:drawing>
          <wp:inline distT="0" distB="0" distL="0" distR="0">
            <wp:extent cx="104775" cy="219075"/>
            <wp:effectExtent l="19050" t="0" r="9525" b="0"/>
            <wp:docPr id="2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E1091">
        <w:rPr>
          <w:rFonts w:ascii="Times New Roman" w:hAnsi="Times New Roman" w:cs="Times New Roman"/>
          <w:sz w:val="28"/>
          <w:szCs w:val="28"/>
        </w:rPr>
        <w:t>; в условиях реконструкции для существующей застройки – не менее 18 м</w:t>
      </w:r>
      <w:r>
        <w:rPr>
          <w:rFonts w:ascii="Times New Roman" w:hAnsi="Times New Roman" w:cs="Times New Roman"/>
          <w:noProof/>
          <w:sz w:val="28"/>
          <w:szCs w:val="28"/>
        </w:rPr>
        <w:drawing>
          <wp:inline distT="0" distB="0" distL="0" distR="0">
            <wp:extent cx="104775" cy="219075"/>
            <wp:effectExtent l="19050" t="0" r="9525"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E1091">
        <w:rPr>
          <w:rFonts w:ascii="Times New Roman" w:hAnsi="Times New Roman" w:cs="Times New Roman"/>
          <w:sz w:val="28"/>
          <w:szCs w:val="28"/>
        </w:rPr>
        <w:t>общей площади на человека. Допускается увеличение жилищной обеспеченности инвестиционного строительства при соответствующем обосновании требуемой комфортности проживания, по согласованию с органами местного самоуправления поселений в области градостроительной деятельности в составе задания на проектир</w:t>
      </w:r>
      <w:r w:rsidR="00627572">
        <w:rPr>
          <w:rFonts w:ascii="Times New Roman" w:hAnsi="Times New Roman" w:cs="Times New Roman"/>
          <w:sz w:val="28"/>
          <w:szCs w:val="28"/>
        </w:rPr>
        <w:t>ование, но не более чем на 50%.</w:t>
      </w:r>
    </w:p>
    <w:p w:rsidR="004E3334" w:rsidRPr="001E1091" w:rsidRDefault="004E3334" w:rsidP="00627572">
      <w:pPr>
        <w:ind w:firstLine="567"/>
        <w:jc w:val="both"/>
        <w:rPr>
          <w:rFonts w:ascii="Times New Roman" w:hAnsi="Times New Roman" w:cs="Times New Roman"/>
          <w:sz w:val="28"/>
          <w:szCs w:val="28"/>
        </w:rPr>
      </w:pPr>
      <w:r w:rsidRPr="001E1091">
        <w:rPr>
          <w:rFonts w:ascii="Times New Roman" w:hAnsi="Times New Roman" w:cs="Times New Roman"/>
          <w:sz w:val="28"/>
          <w:szCs w:val="28"/>
        </w:rPr>
        <w:t>Средняя жилищная обеспеченность жилых домов, находящихся в частной собственности не нормируется.</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4.17. Расчетная плотность застройки может быть увеличена при соответствующем обосновании изменения удельных показателей элементов территории, приведенных в таблице 1.</w:t>
      </w:r>
    </w:p>
    <w:p w:rsidR="004E3334" w:rsidRDefault="004E3334" w:rsidP="00627572">
      <w:pPr>
        <w:pStyle w:val="23"/>
        <w:ind w:firstLine="567"/>
        <w:rPr>
          <w:rFonts w:ascii="Times New Roman" w:hAnsi="Times New Roman" w:cs="Times New Roman"/>
        </w:rPr>
      </w:pPr>
      <w:r>
        <w:rPr>
          <w:rFonts w:ascii="Times New Roman" w:hAnsi="Times New Roman" w:cs="Times New Roman"/>
        </w:rPr>
        <w:t>4.18. При разработке проектной документации жилых домов на отдельных участках жилищная обеспеченность устанавливается заданием на проектирование в зависимости от намечаемого строительства с учетом верхних пределов, установленных для соответствующих типов застройки в составе проектов планировки территории.</w:t>
      </w:r>
    </w:p>
    <w:p w:rsidR="004E3334" w:rsidRDefault="004E3334" w:rsidP="00627572">
      <w:pPr>
        <w:widowControl/>
        <w:adjustRightInd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4.19. Порядок использования, параметры застройки и реконструкции селитебных территорий, имеющих объекты культурного наследия, определяются в соответствии с Федеральным и краевым законодательством в области охраны объектов культурного наследия.</w:t>
      </w:r>
    </w:p>
    <w:p w:rsidR="004E3334" w:rsidRPr="001E1091" w:rsidRDefault="004E3334" w:rsidP="00627572">
      <w:pPr>
        <w:ind w:firstLine="567"/>
        <w:jc w:val="both"/>
        <w:rPr>
          <w:rFonts w:ascii="Times New Roman" w:hAnsi="Times New Roman" w:cs="Times New Roman"/>
          <w:sz w:val="28"/>
          <w:szCs w:val="28"/>
        </w:rPr>
      </w:pPr>
      <w:r w:rsidRPr="001E1091">
        <w:rPr>
          <w:rFonts w:ascii="Times New Roman" w:hAnsi="Times New Roman" w:cs="Times New Roman"/>
          <w:sz w:val="28"/>
          <w:szCs w:val="28"/>
        </w:rPr>
        <w:t xml:space="preserve">4.20. </w:t>
      </w:r>
      <w:r w:rsidRPr="001E1091">
        <w:rPr>
          <w:rFonts w:ascii="Times New Roman" w:hAnsi="Times New Roman" w:cs="Times New Roman"/>
          <w:bCs/>
          <w:sz w:val="28"/>
          <w:szCs w:val="28"/>
        </w:rPr>
        <w:t>Интенсивность использования территории</w:t>
      </w:r>
      <w:r w:rsidRPr="001E1091">
        <w:rPr>
          <w:rFonts w:ascii="Times New Roman" w:hAnsi="Times New Roman" w:cs="Times New Roman"/>
          <w:sz w:val="28"/>
          <w:szCs w:val="28"/>
        </w:rPr>
        <w:t xml:space="preserve"> характеризуется плотностью жилой застройки и проц</w:t>
      </w:r>
      <w:r w:rsidR="00627572">
        <w:rPr>
          <w:rFonts w:ascii="Times New Roman" w:hAnsi="Times New Roman" w:cs="Times New Roman"/>
          <w:sz w:val="28"/>
          <w:szCs w:val="28"/>
        </w:rPr>
        <w:t>ентом застроенности территории.</w:t>
      </w:r>
    </w:p>
    <w:p w:rsidR="004E3334" w:rsidRPr="001E1091" w:rsidRDefault="004E3334" w:rsidP="00627572">
      <w:pPr>
        <w:ind w:firstLine="567"/>
        <w:jc w:val="both"/>
        <w:rPr>
          <w:rFonts w:ascii="Times New Roman" w:hAnsi="Times New Roman" w:cs="Times New Roman"/>
          <w:spacing w:val="-2"/>
          <w:sz w:val="28"/>
          <w:szCs w:val="28"/>
        </w:rPr>
      </w:pPr>
      <w:r w:rsidRPr="001E1091">
        <w:rPr>
          <w:rFonts w:ascii="Times New Roman" w:hAnsi="Times New Roman" w:cs="Times New Roman"/>
          <w:sz w:val="28"/>
          <w:szCs w:val="28"/>
        </w:rPr>
        <w:t xml:space="preserve">Плотность застройки территорий жилых зон необходимо принимать с учетом градостроительной </w:t>
      </w:r>
      <w:r w:rsidRPr="001E1091">
        <w:rPr>
          <w:rFonts w:ascii="Times New Roman" w:hAnsi="Times New Roman" w:cs="Times New Roman"/>
          <w:spacing w:val="-2"/>
          <w:sz w:val="28"/>
          <w:szCs w:val="28"/>
        </w:rPr>
        <w:t>ценности территории, состояния окружающей среды, других особенностей градос</w:t>
      </w:r>
      <w:r w:rsidR="00627572">
        <w:rPr>
          <w:rFonts w:ascii="Times New Roman" w:hAnsi="Times New Roman" w:cs="Times New Roman"/>
          <w:spacing w:val="-2"/>
          <w:sz w:val="28"/>
          <w:szCs w:val="28"/>
        </w:rPr>
        <w:t>троительных условий.</w:t>
      </w:r>
    </w:p>
    <w:p w:rsidR="004E3334" w:rsidRPr="001E1091" w:rsidRDefault="004E3334" w:rsidP="00627572">
      <w:pPr>
        <w:ind w:firstLine="567"/>
        <w:jc w:val="both"/>
        <w:rPr>
          <w:rFonts w:ascii="Times New Roman" w:hAnsi="Times New Roman" w:cs="Times New Roman"/>
          <w:iCs/>
          <w:sz w:val="28"/>
          <w:szCs w:val="28"/>
        </w:rPr>
      </w:pPr>
      <w:r w:rsidRPr="001E1091">
        <w:rPr>
          <w:rFonts w:ascii="Times New Roman" w:hAnsi="Times New Roman" w:cs="Times New Roman"/>
          <w:iCs/>
          <w:sz w:val="28"/>
          <w:szCs w:val="28"/>
        </w:rPr>
        <w:t>Основными показателями плотности застройки являются коэффициент застройки и коэффициент плотности застройки:</w:t>
      </w:r>
    </w:p>
    <w:p w:rsidR="004E3334" w:rsidRPr="001E1091" w:rsidRDefault="004E3334" w:rsidP="00627572">
      <w:pPr>
        <w:ind w:firstLine="567"/>
        <w:jc w:val="both"/>
        <w:rPr>
          <w:rFonts w:ascii="Times New Roman" w:hAnsi="Times New Roman" w:cs="Times New Roman"/>
          <w:sz w:val="28"/>
          <w:szCs w:val="28"/>
        </w:rPr>
      </w:pPr>
      <w:r w:rsidRPr="001E1091">
        <w:rPr>
          <w:rFonts w:ascii="Times New Roman" w:hAnsi="Times New Roman" w:cs="Times New Roman"/>
          <w:sz w:val="28"/>
          <w:szCs w:val="28"/>
        </w:rPr>
        <w:t>Кзастр. (коэффициент застройки)</w:t>
      </w:r>
      <w:r w:rsidRPr="001E1091">
        <w:rPr>
          <w:rFonts w:ascii="Times New Roman" w:hAnsi="Times New Roman" w:cs="Times New Roman"/>
          <w:b/>
          <w:bCs/>
          <w:sz w:val="28"/>
          <w:szCs w:val="28"/>
        </w:rPr>
        <w:t xml:space="preserve"> </w:t>
      </w:r>
      <w:r w:rsidRPr="001E1091">
        <w:rPr>
          <w:rFonts w:ascii="Times New Roman" w:hAnsi="Times New Roman" w:cs="Times New Roman"/>
          <w:sz w:val="28"/>
          <w:szCs w:val="28"/>
        </w:rPr>
        <w:t>- отношение площади (кв.м), занятой под зданиями и сооружениями к площади (кв.м) земельного у</w:t>
      </w:r>
      <w:r w:rsidR="00627572">
        <w:rPr>
          <w:rFonts w:ascii="Times New Roman" w:hAnsi="Times New Roman" w:cs="Times New Roman"/>
          <w:sz w:val="28"/>
          <w:szCs w:val="28"/>
        </w:rPr>
        <w:t>частка (квартала);</w:t>
      </w:r>
    </w:p>
    <w:p w:rsidR="004E3334" w:rsidRPr="001E1091" w:rsidRDefault="004E3334" w:rsidP="00627572">
      <w:pPr>
        <w:ind w:firstLine="567"/>
        <w:jc w:val="both"/>
        <w:rPr>
          <w:rFonts w:ascii="Times New Roman" w:hAnsi="Times New Roman" w:cs="Times New Roman"/>
          <w:sz w:val="28"/>
          <w:szCs w:val="28"/>
        </w:rPr>
      </w:pPr>
      <w:r w:rsidRPr="001E1091">
        <w:rPr>
          <w:rFonts w:ascii="Times New Roman" w:hAnsi="Times New Roman" w:cs="Times New Roman"/>
          <w:sz w:val="28"/>
          <w:szCs w:val="28"/>
        </w:rPr>
        <w:t>Кпл.застр. (коэффициент плотности застройки) - отношение площади (кв.м) всех этажей зданий и сооружений к площади (кв.м)</w:t>
      </w:r>
      <w:r w:rsidR="00627572">
        <w:rPr>
          <w:rFonts w:ascii="Times New Roman" w:hAnsi="Times New Roman" w:cs="Times New Roman"/>
          <w:sz w:val="28"/>
          <w:szCs w:val="28"/>
        </w:rPr>
        <w:t xml:space="preserve"> земельного участка (квартала).</w:t>
      </w:r>
    </w:p>
    <w:p w:rsidR="004E3334" w:rsidRPr="001E1091" w:rsidRDefault="004E3334" w:rsidP="00627572">
      <w:pPr>
        <w:ind w:firstLine="567"/>
        <w:jc w:val="both"/>
        <w:rPr>
          <w:rFonts w:ascii="Times New Roman" w:hAnsi="Times New Roman" w:cs="Times New Roman"/>
          <w:bCs/>
          <w:sz w:val="28"/>
          <w:szCs w:val="28"/>
        </w:rPr>
      </w:pPr>
      <w:r w:rsidRPr="001E1091">
        <w:rPr>
          <w:rFonts w:ascii="Times New Roman" w:hAnsi="Times New Roman" w:cs="Times New Roman"/>
          <w:sz w:val="28"/>
          <w:szCs w:val="28"/>
        </w:rPr>
        <w:t>Для городов и населенных пунктов городского типа плотность застройки следует принимать не более приведенных показателей при соблюдении противопожарных и санитарно-гигиенических требований</w:t>
      </w:r>
      <w:r w:rsidRPr="001E1091">
        <w:rPr>
          <w:rFonts w:ascii="Times New Roman" w:hAnsi="Times New Roman" w:cs="Times New Roman"/>
          <w:bCs/>
          <w:sz w:val="28"/>
          <w:szCs w:val="28"/>
        </w:rPr>
        <w:t>:</w:t>
      </w:r>
    </w:p>
    <w:p w:rsidR="004E3334" w:rsidRPr="001E1091" w:rsidRDefault="004E3334" w:rsidP="004E3334">
      <w:pPr>
        <w:ind w:firstLine="720"/>
        <w:jc w:val="both"/>
        <w:rPr>
          <w:rFonts w:ascii="Times New Roman" w:hAnsi="Times New Roman" w:cs="Times New Roman"/>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2127"/>
        <w:gridCol w:w="2126"/>
      </w:tblGrid>
      <w:tr w:rsidR="004E3334" w:rsidRPr="00DF5054" w:rsidTr="00627572">
        <w:tc>
          <w:tcPr>
            <w:tcW w:w="5670" w:type="dxa"/>
          </w:tcPr>
          <w:p w:rsidR="004E3334" w:rsidRPr="00627572" w:rsidRDefault="004E3334" w:rsidP="00594341">
            <w:pPr>
              <w:spacing w:line="192" w:lineRule="auto"/>
              <w:contextualSpacing/>
              <w:rPr>
                <w:rFonts w:ascii="Times New Roman" w:hAnsi="Times New Roman" w:cs="Times New Roman"/>
                <w:bCs/>
                <w:sz w:val="22"/>
                <w:szCs w:val="22"/>
              </w:rPr>
            </w:pPr>
          </w:p>
        </w:tc>
        <w:tc>
          <w:tcPr>
            <w:tcW w:w="2127" w:type="dxa"/>
            <w:vAlign w:val="center"/>
          </w:tcPr>
          <w:p w:rsidR="004E3334" w:rsidRPr="00627572" w:rsidRDefault="004E3334" w:rsidP="00594341">
            <w:pPr>
              <w:contextualSpacing/>
              <w:jc w:val="center"/>
              <w:rPr>
                <w:rFonts w:ascii="Times New Roman" w:hAnsi="Times New Roman" w:cs="Times New Roman"/>
                <w:sz w:val="22"/>
                <w:szCs w:val="22"/>
              </w:rPr>
            </w:pPr>
            <w:r w:rsidRPr="00627572">
              <w:rPr>
                <w:rFonts w:ascii="Times New Roman" w:hAnsi="Times New Roman" w:cs="Times New Roman"/>
                <w:sz w:val="22"/>
                <w:szCs w:val="22"/>
              </w:rPr>
              <w:t>Коэффициент</w:t>
            </w:r>
          </w:p>
          <w:p w:rsidR="004E3334" w:rsidRPr="00627572" w:rsidRDefault="004E3334" w:rsidP="00594341">
            <w:pPr>
              <w:contextualSpacing/>
              <w:jc w:val="center"/>
              <w:rPr>
                <w:rFonts w:ascii="Times New Roman" w:hAnsi="Times New Roman" w:cs="Times New Roman"/>
                <w:bCs/>
                <w:sz w:val="22"/>
                <w:szCs w:val="22"/>
              </w:rPr>
            </w:pPr>
            <w:r w:rsidRPr="00627572">
              <w:rPr>
                <w:rFonts w:ascii="Times New Roman" w:hAnsi="Times New Roman" w:cs="Times New Roman"/>
                <w:sz w:val="22"/>
                <w:szCs w:val="22"/>
              </w:rPr>
              <w:t>застройки</w:t>
            </w:r>
          </w:p>
        </w:tc>
        <w:tc>
          <w:tcPr>
            <w:tcW w:w="2126" w:type="dxa"/>
            <w:vAlign w:val="center"/>
          </w:tcPr>
          <w:p w:rsidR="004E3334" w:rsidRPr="00627572" w:rsidRDefault="004E3334" w:rsidP="00594341">
            <w:pPr>
              <w:contextualSpacing/>
              <w:jc w:val="center"/>
              <w:rPr>
                <w:rFonts w:ascii="Times New Roman" w:hAnsi="Times New Roman" w:cs="Times New Roman"/>
                <w:sz w:val="22"/>
                <w:szCs w:val="22"/>
              </w:rPr>
            </w:pPr>
            <w:r w:rsidRPr="00627572">
              <w:rPr>
                <w:rFonts w:ascii="Times New Roman" w:hAnsi="Times New Roman" w:cs="Times New Roman"/>
                <w:sz w:val="22"/>
                <w:szCs w:val="22"/>
              </w:rPr>
              <w:t>Коэффициент</w:t>
            </w:r>
          </w:p>
          <w:p w:rsidR="004E3334" w:rsidRPr="00627572" w:rsidRDefault="004E3334" w:rsidP="00594341">
            <w:pPr>
              <w:contextualSpacing/>
              <w:jc w:val="center"/>
              <w:rPr>
                <w:rFonts w:ascii="Times New Roman" w:hAnsi="Times New Roman" w:cs="Times New Roman"/>
                <w:sz w:val="22"/>
                <w:szCs w:val="22"/>
              </w:rPr>
            </w:pPr>
            <w:r w:rsidRPr="00627572">
              <w:rPr>
                <w:rFonts w:ascii="Times New Roman" w:hAnsi="Times New Roman" w:cs="Times New Roman"/>
                <w:sz w:val="22"/>
                <w:szCs w:val="22"/>
              </w:rPr>
              <w:t>плотности</w:t>
            </w:r>
          </w:p>
          <w:p w:rsidR="004E3334" w:rsidRPr="00627572" w:rsidRDefault="004E3334" w:rsidP="00594341">
            <w:pPr>
              <w:contextualSpacing/>
              <w:jc w:val="center"/>
              <w:rPr>
                <w:rFonts w:ascii="Times New Roman" w:hAnsi="Times New Roman" w:cs="Times New Roman"/>
                <w:bCs/>
                <w:sz w:val="22"/>
                <w:szCs w:val="22"/>
              </w:rPr>
            </w:pPr>
            <w:r w:rsidRPr="00627572">
              <w:rPr>
                <w:rFonts w:ascii="Times New Roman" w:hAnsi="Times New Roman" w:cs="Times New Roman"/>
                <w:sz w:val="22"/>
                <w:szCs w:val="22"/>
              </w:rPr>
              <w:t>застройки</w:t>
            </w:r>
          </w:p>
        </w:tc>
      </w:tr>
      <w:tr w:rsidR="004E3334" w:rsidRPr="00DF5054" w:rsidTr="00627572">
        <w:tc>
          <w:tcPr>
            <w:tcW w:w="5670" w:type="dxa"/>
          </w:tcPr>
          <w:p w:rsidR="004E3334" w:rsidRPr="00627572" w:rsidRDefault="004E3334" w:rsidP="00627572">
            <w:pPr>
              <w:contextualSpacing/>
              <w:rPr>
                <w:rFonts w:ascii="Times New Roman" w:hAnsi="Times New Roman" w:cs="Times New Roman"/>
                <w:bCs/>
                <w:sz w:val="22"/>
                <w:szCs w:val="22"/>
              </w:rPr>
            </w:pPr>
            <w:r w:rsidRPr="00627572">
              <w:rPr>
                <w:rFonts w:ascii="Times New Roman" w:hAnsi="Times New Roman" w:cs="Times New Roman"/>
                <w:iCs/>
                <w:sz w:val="22"/>
                <w:szCs w:val="22"/>
              </w:rPr>
              <w:t>Застройка многоквартирными многоэтажными жилыми домами</w:t>
            </w:r>
          </w:p>
        </w:tc>
        <w:tc>
          <w:tcPr>
            <w:tcW w:w="2127"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0</w:t>
            </w:r>
            <w:r w:rsidR="00627572">
              <w:rPr>
                <w:rFonts w:ascii="Times New Roman" w:hAnsi="Times New Roman" w:cs="Times New Roman"/>
                <w:bCs/>
                <w:sz w:val="22"/>
                <w:szCs w:val="22"/>
              </w:rPr>
              <w:t>.</w:t>
            </w:r>
            <w:r w:rsidRPr="00627572">
              <w:rPr>
                <w:rFonts w:ascii="Times New Roman" w:hAnsi="Times New Roman" w:cs="Times New Roman"/>
                <w:bCs/>
                <w:sz w:val="22"/>
                <w:szCs w:val="22"/>
              </w:rPr>
              <w:t>4</w:t>
            </w:r>
          </w:p>
        </w:tc>
        <w:tc>
          <w:tcPr>
            <w:tcW w:w="2126"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1.2</w:t>
            </w:r>
          </w:p>
        </w:tc>
      </w:tr>
      <w:tr w:rsidR="004E3334" w:rsidRPr="00DF5054" w:rsidTr="00627572">
        <w:tc>
          <w:tcPr>
            <w:tcW w:w="5670" w:type="dxa"/>
          </w:tcPr>
          <w:p w:rsidR="004E3334" w:rsidRPr="00627572" w:rsidRDefault="004E3334" w:rsidP="00627572">
            <w:pPr>
              <w:contextualSpacing/>
              <w:rPr>
                <w:rFonts w:ascii="Times New Roman" w:hAnsi="Times New Roman" w:cs="Times New Roman"/>
                <w:bCs/>
                <w:sz w:val="22"/>
                <w:szCs w:val="22"/>
              </w:rPr>
            </w:pPr>
            <w:r w:rsidRPr="00627572">
              <w:rPr>
                <w:rFonts w:ascii="Times New Roman" w:hAnsi="Times New Roman" w:cs="Times New Roman"/>
                <w:iCs/>
                <w:sz w:val="22"/>
                <w:szCs w:val="22"/>
              </w:rPr>
              <w:t>При реконструкции, застройка многоквартирными многоэтажными жилыми домами</w:t>
            </w:r>
          </w:p>
        </w:tc>
        <w:tc>
          <w:tcPr>
            <w:tcW w:w="2127"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0.6</w:t>
            </w:r>
          </w:p>
        </w:tc>
        <w:tc>
          <w:tcPr>
            <w:tcW w:w="2126"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1.6</w:t>
            </w:r>
          </w:p>
        </w:tc>
      </w:tr>
      <w:tr w:rsidR="004E3334" w:rsidRPr="00DF5054" w:rsidTr="00627572">
        <w:tc>
          <w:tcPr>
            <w:tcW w:w="5670" w:type="dxa"/>
          </w:tcPr>
          <w:p w:rsidR="004E3334" w:rsidRPr="00627572" w:rsidRDefault="004E3334" w:rsidP="00627572">
            <w:pPr>
              <w:contextualSpacing/>
              <w:rPr>
                <w:rFonts w:ascii="Times New Roman" w:hAnsi="Times New Roman" w:cs="Times New Roman"/>
                <w:bCs/>
                <w:sz w:val="22"/>
                <w:szCs w:val="22"/>
              </w:rPr>
            </w:pPr>
            <w:r w:rsidRPr="00627572">
              <w:rPr>
                <w:rFonts w:ascii="Times New Roman" w:hAnsi="Times New Roman" w:cs="Times New Roman"/>
                <w:iCs/>
                <w:sz w:val="22"/>
                <w:szCs w:val="22"/>
              </w:rPr>
              <w:t>Застройка многоквартирными высотными градостроительными комплексами</w:t>
            </w:r>
          </w:p>
        </w:tc>
        <w:tc>
          <w:tcPr>
            <w:tcW w:w="2127"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0.7</w:t>
            </w:r>
          </w:p>
        </w:tc>
        <w:tc>
          <w:tcPr>
            <w:tcW w:w="2126"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3.2</w:t>
            </w:r>
          </w:p>
        </w:tc>
      </w:tr>
      <w:tr w:rsidR="004E3334" w:rsidRPr="00DF5054" w:rsidTr="00627572">
        <w:tc>
          <w:tcPr>
            <w:tcW w:w="5670" w:type="dxa"/>
          </w:tcPr>
          <w:p w:rsidR="004E3334" w:rsidRPr="00627572" w:rsidRDefault="004E3334" w:rsidP="00627572">
            <w:pPr>
              <w:contextualSpacing/>
              <w:rPr>
                <w:rFonts w:ascii="Times New Roman" w:hAnsi="Times New Roman" w:cs="Times New Roman"/>
                <w:bCs/>
                <w:sz w:val="22"/>
                <w:szCs w:val="22"/>
              </w:rPr>
            </w:pPr>
            <w:r w:rsidRPr="00627572">
              <w:rPr>
                <w:rFonts w:ascii="Times New Roman" w:hAnsi="Times New Roman" w:cs="Times New Roman"/>
                <w:iCs/>
                <w:sz w:val="22"/>
                <w:szCs w:val="22"/>
              </w:rPr>
              <w:t>Застройка многоквартирными жилыми</w:t>
            </w:r>
            <w:r w:rsidR="00627572">
              <w:rPr>
                <w:rFonts w:ascii="Times New Roman" w:hAnsi="Times New Roman" w:cs="Times New Roman"/>
                <w:iCs/>
                <w:sz w:val="22"/>
                <w:szCs w:val="22"/>
              </w:rPr>
              <w:t xml:space="preserve"> </w:t>
            </w:r>
            <w:r w:rsidRPr="00627572">
              <w:rPr>
                <w:rFonts w:ascii="Times New Roman" w:hAnsi="Times New Roman" w:cs="Times New Roman"/>
                <w:iCs/>
                <w:sz w:val="22"/>
                <w:szCs w:val="22"/>
              </w:rPr>
              <w:t>домами малой и средней этажности</w:t>
            </w:r>
          </w:p>
        </w:tc>
        <w:tc>
          <w:tcPr>
            <w:tcW w:w="2127"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04</w:t>
            </w:r>
          </w:p>
        </w:tc>
        <w:tc>
          <w:tcPr>
            <w:tcW w:w="2126"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0.8</w:t>
            </w:r>
          </w:p>
        </w:tc>
      </w:tr>
      <w:tr w:rsidR="004E3334" w:rsidRPr="00DF5054" w:rsidTr="00627572">
        <w:tc>
          <w:tcPr>
            <w:tcW w:w="5670" w:type="dxa"/>
          </w:tcPr>
          <w:p w:rsidR="004E3334" w:rsidRPr="00627572" w:rsidRDefault="004E3334" w:rsidP="00627572">
            <w:pPr>
              <w:contextualSpacing/>
              <w:rPr>
                <w:rFonts w:ascii="Times New Roman" w:hAnsi="Times New Roman" w:cs="Times New Roman"/>
                <w:bCs/>
                <w:sz w:val="22"/>
                <w:szCs w:val="22"/>
              </w:rPr>
            </w:pPr>
            <w:r w:rsidRPr="00627572">
              <w:rPr>
                <w:rFonts w:ascii="Times New Roman" w:hAnsi="Times New Roman" w:cs="Times New Roman"/>
                <w:iCs/>
                <w:sz w:val="22"/>
                <w:szCs w:val="22"/>
              </w:rPr>
              <w:t>Застройка многоквартирными жилыми домами малой и средней этажности</w:t>
            </w:r>
          </w:p>
        </w:tc>
        <w:tc>
          <w:tcPr>
            <w:tcW w:w="2127"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0.5</w:t>
            </w:r>
          </w:p>
        </w:tc>
        <w:tc>
          <w:tcPr>
            <w:tcW w:w="2126"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1.4</w:t>
            </w:r>
          </w:p>
        </w:tc>
      </w:tr>
      <w:tr w:rsidR="004E3334" w:rsidRPr="00DF5054" w:rsidTr="00627572">
        <w:tc>
          <w:tcPr>
            <w:tcW w:w="5670" w:type="dxa"/>
          </w:tcPr>
          <w:p w:rsidR="004E3334" w:rsidRPr="00627572" w:rsidRDefault="004E3334" w:rsidP="00627572">
            <w:pPr>
              <w:contextualSpacing/>
              <w:rPr>
                <w:rFonts w:ascii="Times New Roman" w:hAnsi="Times New Roman" w:cs="Times New Roman"/>
                <w:bCs/>
                <w:sz w:val="22"/>
                <w:szCs w:val="22"/>
              </w:rPr>
            </w:pPr>
            <w:r w:rsidRPr="00627572">
              <w:rPr>
                <w:rFonts w:ascii="Times New Roman" w:hAnsi="Times New Roman" w:cs="Times New Roman"/>
                <w:iCs/>
                <w:sz w:val="22"/>
                <w:szCs w:val="22"/>
              </w:rPr>
              <w:t>При реконструкции, застройка многоквартирными жилыми домами малой и средней этажности</w:t>
            </w:r>
          </w:p>
        </w:tc>
        <w:tc>
          <w:tcPr>
            <w:tcW w:w="2127"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0.6</w:t>
            </w:r>
          </w:p>
        </w:tc>
        <w:tc>
          <w:tcPr>
            <w:tcW w:w="2126" w:type="dxa"/>
            <w:vAlign w:val="center"/>
          </w:tcPr>
          <w:p w:rsidR="004E3334" w:rsidRPr="00627572" w:rsidRDefault="004E3334" w:rsidP="00627572">
            <w:pPr>
              <w:spacing w:line="192" w:lineRule="auto"/>
              <w:contextualSpacing/>
              <w:jc w:val="center"/>
              <w:rPr>
                <w:rFonts w:ascii="Times New Roman" w:hAnsi="Times New Roman" w:cs="Times New Roman"/>
                <w:bCs/>
                <w:sz w:val="22"/>
                <w:szCs w:val="22"/>
              </w:rPr>
            </w:pPr>
            <w:r w:rsidRPr="00627572">
              <w:rPr>
                <w:rFonts w:ascii="Times New Roman" w:hAnsi="Times New Roman" w:cs="Times New Roman"/>
                <w:bCs/>
                <w:sz w:val="22"/>
                <w:szCs w:val="22"/>
              </w:rPr>
              <w:t>1.8</w:t>
            </w:r>
          </w:p>
        </w:tc>
      </w:tr>
    </w:tbl>
    <w:p w:rsidR="004E3334" w:rsidRPr="001369B1" w:rsidRDefault="004E3334" w:rsidP="004E3334">
      <w:pPr>
        <w:jc w:val="both"/>
        <w:rPr>
          <w:rFonts w:ascii="Times New Roman" w:hAnsi="Times New Roman" w:cs="Times New Roman"/>
          <w:color w:val="000000"/>
          <w:sz w:val="28"/>
          <w:szCs w:val="28"/>
        </w:rPr>
      </w:pPr>
    </w:p>
    <w:p w:rsidR="004E3334" w:rsidRPr="001369B1" w:rsidRDefault="004E3334" w:rsidP="00627572">
      <w:pPr>
        <w:jc w:val="center"/>
        <w:outlineLvl w:val="0"/>
        <w:rPr>
          <w:rFonts w:ascii="Times New Roman" w:hAnsi="Times New Roman" w:cs="Times New Roman"/>
          <w:color w:val="000000"/>
          <w:sz w:val="28"/>
          <w:szCs w:val="28"/>
        </w:rPr>
      </w:pPr>
      <w:r w:rsidRPr="001369B1">
        <w:rPr>
          <w:rFonts w:ascii="Times New Roman" w:hAnsi="Times New Roman" w:cs="Times New Roman"/>
          <w:color w:val="000000"/>
          <w:sz w:val="28"/>
          <w:szCs w:val="28"/>
        </w:rPr>
        <w:t>Зона общественно-деловых центров</w:t>
      </w:r>
    </w:p>
    <w:p w:rsidR="004E3334" w:rsidRPr="001369B1" w:rsidRDefault="004E3334" w:rsidP="004E3334">
      <w:pPr>
        <w:jc w:val="both"/>
        <w:rPr>
          <w:rFonts w:ascii="Times New Roman" w:hAnsi="Times New Roman" w:cs="Times New Roman"/>
          <w:color w:val="000000"/>
          <w:sz w:val="28"/>
          <w:szCs w:val="28"/>
        </w:rPr>
      </w:pP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4.21. Общественно-деловые центры предназначены </w:t>
      </w:r>
      <w:r w:rsidRPr="0051473E">
        <w:rPr>
          <w:rFonts w:ascii="Times New Roman" w:hAnsi="Times New Roman" w:cs="Times New Roman"/>
          <w:sz w:val="28"/>
          <w:szCs w:val="28"/>
        </w:rPr>
        <w:t>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Pr>
          <w:rFonts w:ascii="Times New Roman" w:hAnsi="Times New Roman" w:cs="Times New Roman"/>
          <w:sz w:val="28"/>
          <w:szCs w:val="28"/>
        </w:rPr>
        <w:t>.</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4.22. Общественно-деловые центры формируют систему центров, включающую общегородской центр, общественно-деловые центры жилых </w:t>
      </w:r>
      <w:r>
        <w:rPr>
          <w:rFonts w:ascii="Times New Roman" w:hAnsi="Times New Roman" w:cs="Times New Roman"/>
          <w:color w:val="000000"/>
          <w:sz w:val="28"/>
          <w:szCs w:val="28"/>
        </w:rPr>
        <w:lastRenderedPageBreak/>
        <w:t>районов и микрорайонов, центров повседневного пользования, которые следует формировать застройкой многофункционального типа на территориях, прилегающих к магистральным улицам и общественно-транспортным узлам, включая специализированные центры (медицинские, учебные, спортивные).</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4.23. Число, состав и размещение общественных центров принимаются в зависимости от величины города, положения в системе расселения, планировочной организации территории. Реконструкция общественно-деловых центров и жилой застройки должна проводиться комплексно без нарушения своеобразия сложившейся среды с сохранением и развитием жилой функции, модернизацией существующих капитальных жилых и общественных зданий, благоустройства территории, инженерной и транспортной инфраструктуры с соблюдением санитарно-гигиенических требований, норм пожарной безопасности, норм обеспеченности учреждениями и предприятиями обслуживания и других обязательных требований настоящих норм.</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4.24. Допускаются строительство новых зданий и сооружений, а также надстройка существующих зданий с соблюдением норм инсоляции и освещенности, изменение функционального использования нижних этажей существующих и организация встроенно-пристроенных помещений в нижних этажах новых жилых зданий при соблюдении требований санитарно-гигиенических, противопожарных и других норм.</w:t>
      </w:r>
    </w:p>
    <w:p w:rsidR="004E3334" w:rsidRPr="00642C94" w:rsidRDefault="004E3334" w:rsidP="00627572">
      <w:pPr>
        <w:pStyle w:val="21"/>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4.25. </w:t>
      </w:r>
      <w:r w:rsidRPr="00642C94">
        <w:rPr>
          <w:rFonts w:ascii="Times New Roman" w:hAnsi="Times New Roman" w:cs="Times New Roman"/>
          <w:sz w:val="28"/>
          <w:szCs w:val="28"/>
        </w:rPr>
        <w:t>В городе</w:t>
      </w:r>
      <w:r>
        <w:rPr>
          <w:rFonts w:ascii="Times New Roman" w:hAnsi="Times New Roman" w:cs="Times New Roman"/>
          <w:sz w:val="28"/>
          <w:szCs w:val="28"/>
        </w:rPr>
        <w:t>-курорте</w:t>
      </w:r>
      <w:r w:rsidRPr="00642C94">
        <w:rPr>
          <w:rFonts w:ascii="Times New Roman" w:hAnsi="Times New Roman" w:cs="Times New Roman"/>
          <w:sz w:val="28"/>
          <w:szCs w:val="28"/>
        </w:rPr>
        <w:t xml:space="preserve"> </w:t>
      </w:r>
      <w:r w:rsidRPr="00CD373E">
        <w:rPr>
          <w:rFonts w:ascii="Times New Roman" w:hAnsi="Times New Roman" w:cs="Times New Roman"/>
          <w:sz w:val="28"/>
          <w:szCs w:val="28"/>
        </w:rPr>
        <w:t>Пятигорске общегородской</w:t>
      </w:r>
      <w:r w:rsidRPr="00642C94">
        <w:rPr>
          <w:rFonts w:ascii="Times New Roman" w:hAnsi="Times New Roman" w:cs="Times New Roman"/>
          <w:sz w:val="28"/>
          <w:szCs w:val="28"/>
        </w:rPr>
        <w:t xml:space="preserve"> центр допускается формировать полностью или частично в пределах зоны исторической застройки при условии обеспечения целостности сложившейся исторической среды.</w:t>
      </w:r>
    </w:p>
    <w:p w:rsidR="004E3334" w:rsidRPr="00627572" w:rsidRDefault="004E3334" w:rsidP="004E3334">
      <w:pPr>
        <w:pStyle w:val="Heading"/>
        <w:jc w:val="both"/>
        <w:rPr>
          <w:rFonts w:ascii="Times New Roman" w:hAnsi="Times New Roman" w:cs="Times New Roman"/>
          <w:b w:val="0"/>
          <w:bCs w:val="0"/>
          <w:color w:val="000000"/>
          <w:sz w:val="28"/>
          <w:szCs w:val="28"/>
        </w:rPr>
      </w:pPr>
    </w:p>
    <w:p w:rsidR="004E3334" w:rsidRPr="00627572" w:rsidRDefault="004E3334" w:rsidP="00627572">
      <w:pPr>
        <w:pStyle w:val="Heading"/>
        <w:jc w:val="center"/>
        <w:outlineLvl w:val="0"/>
        <w:rPr>
          <w:rFonts w:ascii="Times New Roman" w:hAnsi="Times New Roman" w:cs="Times New Roman"/>
          <w:b w:val="0"/>
          <w:color w:val="000000"/>
          <w:sz w:val="28"/>
          <w:szCs w:val="28"/>
        </w:rPr>
      </w:pPr>
      <w:r w:rsidRPr="00627572">
        <w:rPr>
          <w:rFonts w:ascii="Times New Roman" w:hAnsi="Times New Roman" w:cs="Times New Roman"/>
          <w:b w:val="0"/>
          <w:color w:val="000000"/>
          <w:sz w:val="28"/>
          <w:szCs w:val="28"/>
        </w:rPr>
        <w:t>5. Учреждения и предприятия обслуживания</w:t>
      </w:r>
    </w:p>
    <w:p w:rsidR="004E3334" w:rsidRPr="00627572" w:rsidRDefault="004E3334" w:rsidP="004E3334">
      <w:pPr>
        <w:jc w:val="both"/>
        <w:rPr>
          <w:rFonts w:ascii="Times New Roman" w:hAnsi="Times New Roman" w:cs="Times New Roman"/>
          <w:color w:val="000000"/>
          <w:sz w:val="28"/>
          <w:szCs w:val="28"/>
        </w:rPr>
      </w:pP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5.1.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города, деления на районы и микрорайоны (кварталы) в целях создания единой системы социального и культурно-бытового обслуживания населения.</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5.2. Учреждения местного значения (микрорайонного уровня обслуживания) следует размещать в жилой застройке с учетом пешеходной доступности (радиусов обслуживания), указанных в приложении «Б».</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Жилые здания с квартирами для инвалидов на креслах-колясках должны располагаться в радиусе обслуживания предприятиями торговли повседневного спроса и комплексными приемными пунктами предприятий бытового обслуживания не более 300 м.</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Учреждения районного, городского значения целесообразно размещать в многофункциональной застройке общественно-деловых центров. Емкость учреждений обслуживания, размещаемых в данных зонах, может быть увеличена на 50% по сравнению с рекомендуемыми в приложении «Б» показателями с учетом приезжающего населения из других городских и сельских поселений.</w:t>
      </w:r>
    </w:p>
    <w:p w:rsidR="004E3334" w:rsidRDefault="004E3334" w:rsidP="00627572">
      <w:pPr>
        <w:pStyle w:val="a4"/>
        <w:ind w:firstLine="567"/>
        <w:jc w:val="both"/>
        <w:rPr>
          <w:rFonts w:ascii="Times New Roman" w:hAnsi="Times New Roman" w:cs="Times New Roman"/>
          <w:sz w:val="28"/>
          <w:szCs w:val="28"/>
        </w:rPr>
      </w:pPr>
      <w:r>
        <w:rPr>
          <w:rFonts w:ascii="Times New Roman" w:hAnsi="Times New Roman" w:cs="Times New Roman"/>
          <w:sz w:val="28"/>
          <w:szCs w:val="28"/>
        </w:rPr>
        <w:lastRenderedPageBreak/>
        <w:t>5.3. При расчете количества и вместимости учреждений и предприятий обслуживания следует исходить из необходимости удовлетворения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«Б».</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Размещение и вместимость учреждений и предприятий обслуживания, размеры их земельных участков, не указанные в приложении «Б», следует устанавливать по заданию на проектирование, согласованному с Муниципальным учреждением «Управление архитектуры, строительства и жилищно-коммунального хозяйства администрации города Пятигорска» (далее – УАСиЖКХ).</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5.4. Школы и детские дошкольные учреждения, размещаемые в отдельных зданиях, должны располагаться на участках с отступом зданий от красных линий микрорайона (квартала) не менее чем на 25 м, в реконструируемых кварталах – не менее 15 м.</w:t>
      </w:r>
    </w:p>
    <w:p w:rsidR="004E3334" w:rsidRPr="001E1091" w:rsidRDefault="004E3334" w:rsidP="00627572">
      <w:pPr>
        <w:ind w:firstLine="567"/>
        <w:jc w:val="both"/>
        <w:rPr>
          <w:rFonts w:ascii="Times New Roman" w:hAnsi="Times New Roman" w:cs="Times New Roman"/>
          <w:sz w:val="28"/>
          <w:szCs w:val="28"/>
        </w:rPr>
      </w:pPr>
      <w:r>
        <w:rPr>
          <w:rFonts w:ascii="Times New Roman" w:hAnsi="Times New Roman" w:cs="Times New Roman"/>
          <w:color w:val="000000"/>
          <w:sz w:val="28"/>
          <w:szCs w:val="28"/>
        </w:rPr>
        <w:t>5.5. Размещение и ориентация зданий детских учреждений, школ, школ-интернатов, стационаров больниц, спальных комнат санаториев должны обеспечивать нормативную продолжительность инсоляции</w:t>
      </w:r>
      <w:r w:rsidRPr="00A52676">
        <w:rPr>
          <w:sz w:val="24"/>
          <w:szCs w:val="24"/>
        </w:rPr>
        <w:t xml:space="preserve"> </w:t>
      </w:r>
      <w:r w:rsidRPr="001E1091">
        <w:rPr>
          <w:rFonts w:ascii="Times New Roman" w:hAnsi="Times New Roman" w:cs="Times New Roman"/>
          <w:sz w:val="28"/>
          <w:szCs w:val="28"/>
        </w:rPr>
        <w:t>и соответствовать требованиям СанПиН 2.4.2.1178-02, СанПиН 2.4.3.1186-03, СанПиН 2.4.4.1251-03, СанПиН 2.1.3.2630-10, СанПиН 2.4.1.2660-10.</w:t>
      </w:r>
    </w:p>
    <w:p w:rsidR="004E3334" w:rsidRPr="002B53FA" w:rsidRDefault="004E3334" w:rsidP="00627572">
      <w:pPr>
        <w:tabs>
          <w:tab w:val="left" w:pos="10632"/>
        </w:tabs>
        <w:ind w:firstLine="567"/>
        <w:jc w:val="both"/>
        <w:rPr>
          <w:rFonts w:ascii="Times New Roman" w:hAnsi="Times New Roman" w:cs="Times New Roman"/>
          <w:sz w:val="28"/>
          <w:szCs w:val="28"/>
        </w:rPr>
      </w:pPr>
      <w:r>
        <w:rPr>
          <w:rFonts w:ascii="Times New Roman" w:hAnsi="Times New Roman" w:cs="Times New Roman"/>
          <w:color w:val="000000"/>
          <w:sz w:val="28"/>
          <w:szCs w:val="28"/>
        </w:rPr>
        <w:t>5.6. Размещение встроенных в жилые дома детских дошкольных учреждений допускается по заключению органов по надзору в сфере защиты прав потребителей и благополучия человека по Ставропольскому краю, в соответствии с рекомендациями СП 31-107-2004, в том числе для семейных детских домов и пристроенных к жилым домам детских дошкольных учреждений вместимостью не более 6 групп и школ вместимостью до 100 человек для учащихся начальных классов при обеспечении нормативных показателей освещенности, инсоляции, площади и кубатуры помещений, организации полноценного самостоятельного пищеблока, самостоятельной системы вентиляции, организации самостоятельного земельного участка: для школ размером не менее 18 м</w:t>
      </w:r>
      <w:r>
        <w:rPr>
          <w:rFonts w:ascii="Times New Roman" w:hAnsi="Times New Roman" w:cs="Times New Roman"/>
          <w:noProof/>
          <w:color w:val="000000"/>
          <w:position w:val="-4"/>
          <w:sz w:val="20"/>
          <w:szCs w:val="20"/>
        </w:rPr>
        <w:drawing>
          <wp:inline distT="0" distB="0" distL="0" distR="0">
            <wp:extent cx="104775" cy="21907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Times New Roman" w:hAnsi="Times New Roman" w:cs="Times New Roman"/>
          <w:color w:val="000000"/>
          <w:sz w:val="28"/>
          <w:szCs w:val="28"/>
        </w:rPr>
        <w:t xml:space="preserve"> (с учетом площади застройки) на одного учащегося, площадок для игр детей, спортивного назначения на расстоянии не менее 25 м от окон жилых зданий на основании расчетов по шуму и инсоляции.</w:t>
      </w:r>
    </w:p>
    <w:p w:rsidR="004E3334" w:rsidRDefault="004E3334" w:rsidP="00627572">
      <w:pPr>
        <w:pStyle w:val="Heading"/>
        <w:ind w:firstLine="567"/>
        <w:jc w:val="both"/>
        <w:rPr>
          <w:rFonts w:ascii="Times New Roman" w:hAnsi="Times New Roman" w:cs="Times New Roman"/>
          <w:b w:val="0"/>
          <w:bCs w:val="0"/>
          <w:color w:val="000000"/>
          <w:sz w:val="28"/>
          <w:szCs w:val="28"/>
        </w:rPr>
      </w:pPr>
      <w:r>
        <w:rPr>
          <w:rFonts w:ascii="Times New Roman" w:hAnsi="Times New Roman" w:cs="Times New Roman"/>
          <w:b w:val="0"/>
          <w:bCs w:val="0"/>
          <w:sz w:val="28"/>
          <w:szCs w:val="28"/>
        </w:rPr>
        <w:t>5.7. Радиусы обслуживания школ и детских учреждений, указанные в приложении «Б», не распространяются на специализированные и оздоровительные детские учреждения и на специализированные общеобразовательные школы (лицеи, гимназии и т.п.).</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Специализированные детские учреждения и школы-интернаты для детей-инвалидов следует размещать в соответствии с п. 1.1.4-1.1.5 ВСН 62-91*.</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5.8. Пути подхода детей к детским учреждениям не должны пересекать проезжую часть магистральных улиц и межквартальных проездов в одном уровне.</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5.9. Встроенные в жилые дома учреждения обслуживания следует размещать с учетом требований </w:t>
      </w:r>
      <w:r w:rsidRPr="00631967">
        <w:rPr>
          <w:rFonts w:ascii="Times New Roman" w:hAnsi="Times New Roman" w:cs="Times New Roman"/>
          <w:sz w:val="28"/>
          <w:szCs w:val="28"/>
        </w:rPr>
        <w:t xml:space="preserve">СП 54.13330.2011 </w:t>
      </w:r>
      <w:r w:rsidRPr="00631967">
        <w:rPr>
          <w:rFonts w:ascii="Times New Roman" w:hAnsi="Times New Roman" w:cs="Times New Roman"/>
          <w:color w:val="000000"/>
          <w:sz w:val="28"/>
          <w:szCs w:val="28"/>
        </w:rPr>
        <w:t xml:space="preserve">«Здания жилые многоквартирные» </w:t>
      </w:r>
      <w:r w:rsidRPr="00631967">
        <w:rPr>
          <w:rFonts w:ascii="Times New Roman" w:hAnsi="Times New Roman" w:cs="Times New Roman"/>
          <w:color w:val="000000"/>
          <w:sz w:val="28"/>
          <w:szCs w:val="28"/>
        </w:rPr>
        <w:lastRenderedPageBreak/>
        <w:t>Актуализированная редакция СНиП 31-01-2003</w:t>
      </w:r>
      <w:r>
        <w:rPr>
          <w:rFonts w:ascii="Times New Roman" w:hAnsi="Times New Roman" w:cs="Times New Roman"/>
          <w:color w:val="000000"/>
          <w:sz w:val="28"/>
          <w:szCs w:val="28"/>
        </w:rPr>
        <w:t xml:space="preserve">, СП 31-107-2004, </w:t>
      </w:r>
      <w:r w:rsidRPr="00B94310">
        <w:rPr>
          <w:rFonts w:ascii="Times New Roman" w:hAnsi="Times New Roman" w:cs="Times New Roman"/>
          <w:sz w:val="28"/>
          <w:szCs w:val="28"/>
        </w:rPr>
        <w:t>Постановление Главн</w:t>
      </w:r>
      <w:r>
        <w:rPr>
          <w:rFonts w:ascii="Times New Roman" w:hAnsi="Times New Roman" w:cs="Times New Roman"/>
          <w:sz w:val="28"/>
          <w:szCs w:val="28"/>
        </w:rPr>
        <w:t>ого</w:t>
      </w:r>
      <w:r w:rsidRPr="00B94310">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B94310">
        <w:rPr>
          <w:rFonts w:ascii="Times New Roman" w:hAnsi="Times New Roman" w:cs="Times New Roman"/>
          <w:sz w:val="28"/>
          <w:szCs w:val="28"/>
        </w:rPr>
        <w:t xml:space="preserve"> санитарн</w:t>
      </w:r>
      <w:r>
        <w:rPr>
          <w:rFonts w:ascii="Times New Roman" w:hAnsi="Times New Roman" w:cs="Times New Roman"/>
          <w:sz w:val="28"/>
          <w:szCs w:val="28"/>
        </w:rPr>
        <w:t>ого</w:t>
      </w:r>
      <w:r w:rsidRPr="00B94310">
        <w:rPr>
          <w:rFonts w:ascii="Times New Roman" w:hAnsi="Times New Roman" w:cs="Times New Roman"/>
          <w:sz w:val="28"/>
          <w:szCs w:val="28"/>
        </w:rPr>
        <w:t xml:space="preserve"> врач</w:t>
      </w:r>
      <w:r>
        <w:rPr>
          <w:rFonts w:ascii="Times New Roman" w:hAnsi="Times New Roman" w:cs="Times New Roman"/>
          <w:sz w:val="28"/>
          <w:szCs w:val="28"/>
        </w:rPr>
        <w:t>а</w:t>
      </w:r>
      <w:r w:rsidRPr="00B94310">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0</w:t>
      </w:r>
      <w:r w:rsidRPr="00B94310">
        <w:rPr>
          <w:rFonts w:ascii="Times New Roman" w:hAnsi="Times New Roman" w:cs="Times New Roman"/>
          <w:sz w:val="28"/>
          <w:szCs w:val="28"/>
        </w:rPr>
        <w:t>7</w:t>
      </w:r>
      <w:r>
        <w:rPr>
          <w:rFonts w:ascii="Times New Roman" w:hAnsi="Times New Roman" w:cs="Times New Roman"/>
          <w:sz w:val="28"/>
          <w:szCs w:val="28"/>
        </w:rPr>
        <w:t>.09.</w:t>
      </w:r>
      <w:r w:rsidRPr="00B94310">
        <w:rPr>
          <w:rFonts w:ascii="Times New Roman" w:hAnsi="Times New Roman" w:cs="Times New Roman"/>
          <w:sz w:val="28"/>
          <w:szCs w:val="28"/>
        </w:rPr>
        <w:t>2001 г</w:t>
      </w:r>
      <w:r w:rsidR="00627572">
        <w:rPr>
          <w:rFonts w:ascii="Times New Roman" w:hAnsi="Times New Roman" w:cs="Times New Roman"/>
          <w:sz w:val="28"/>
          <w:szCs w:val="28"/>
        </w:rPr>
        <w:t>ода</w:t>
      </w:r>
      <w:r w:rsidRPr="00B94310">
        <w:rPr>
          <w:rFonts w:ascii="Times New Roman" w:hAnsi="Times New Roman" w:cs="Times New Roman"/>
          <w:sz w:val="28"/>
          <w:szCs w:val="28"/>
        </w:rPr>
        <w:t xml:space="preserve"> </w:t>
      </w:r>
      <w:r>
        <w:rPr>
          <w:rFonts w:ascii="Times New Roman" w:hAnsi="Times New Roman" w:cs="Times New Roman"/>
          <w:sz w:val="28"/>
          <w:szCs w:val="28"/>
        </w:rPr>
        <w:t>№</w:t>
      </w:r>
      <w:r w:rsidRPr="00B94310">
        <w:rPr>
          <w:rFonts w:ascii="Times New Roman" w:hAnsi="Times New Roman" w:cs="Times New Roman"/>
          <w:sz w:val="28"/>
          <w:szCs w:val="28"/>
        </w:rPr>
        <w:t xml:space="preserve"> 23 </w:t>
      </w:r>
      <w:r>
        <w:rPr>
          <w:rFonts w:ascii="Times New Roman" w:hAnsi="Times New Roman" w:cs="Times New Roman"/>
          <w:sz w:val="28"/>
          <w:szCs w:val="28"/>
        </w:rPr>
        <w:t>«</w:t>
      </w:r>
      <w:r w:rsidRPr="00B94310">
        <w:rPr>
          <w:rFonts w:ascii="Times New Roman" w:hAnsi="Times New Roman" w:cs="Times New Roman"/>
          <w:sz w:val="28"/>
          <w:szCs w:val="28"/>
        </w:rPr>
        <w:t xml:space="preserve">О введении в действие </w:t>
      </w:r>
      <w:r>
        <w:rPr>
          <w:rFonts w:ascii="Times New Roman" w:hAnsi="Times New Roman" w:cs="Times New Roman"/>
          <w:sz w:val="28"/>
          <w:szCs w:val="28"/>
        </w:rPr>
        <w:t>С</w:t>
      </w:r>
      <w:r w:rsidRPr="00B94310">
        <w:rPr>
          <w:rFonts w:ascii="Times New Roman" w:hAnsi="Times New Roman" w:cs="Times New Roman"/>
          <w:sz w:val="28"/>
          <w:szCs w:val="28"/>
        </w:rPr>
        <w:t>анитарных правил</w:t>
      </w:r>
      <w:r>
        <w:rPr>
          <w:rFonts w:ascii="Times New Roman" w:hAnsi="Times New Roman" w:cs="Times New Roman"/>
          <w:sz w:val="28"/>
          <w:szCs w:val="28"/>
        </w:rPr>
        <w:t>»</w:t>
      </w:r>
      <w:r w:rsidRPr="00671F3E">
        <w:rPr>
          <w:rFonts w:ascii="Times New Roman" w:hAnsi="Times New Roman" w:cs="Times New Roman"/>
          <w:sz w:val="28"/>
          <w:szCs w:val="28"/>
        </w:rPr>
        <w:t xml:space="preserve"> </w:t>
      </w:r>
      <w:r>
        <w:rPr>
          <w:rFonts w:ascii="Times New Roman" w:hAnsi="Times New Roman" w:cs="Times New Roman"/>
          <w:sz w:val="28"/>
          <w:szCs w:val="28"/>
        </w:rPr>
        <w:t xml:space="preserve">(вместо </w:t>
      </w:r>
      <w:r>
        <w:rPr>
          <w:rFonts w:ascii="Times New Roman" w:hAnsi="Times New Roman" w:cs="Times New Roman"/>
          <w:color w:val="000000"/>
          <w:sz w:val="28"/>
          <w:szCs w:val="28"/>
        </w:rPr>
        <w:t xml:space="preserve">СП 2.3.6.1066-01 «Санитарно-эпидемиологические требования к организации торговли и обороту в них продовольственного сырья и пищевых продуктов»), </w:t>
      </w:r>
      <w:r w:rsidRPr="00B94310">
        <w:rPr>
          <w:rFonts w:ascii="Times New Roman" w:hAnsi="Times New Roman" w:cs="Times New Roman"/>
          <w:sz w:val="28"/>
          <w:szCs w:val="28"/>
        </w:rPr>
        <w:t>Постановление Главн</w:t>
      </w:r>
      <w:r>
        <w:rPr>
          <w:rFonts w:ascii="Times New Roman" w:hAnsi="Times New Roman" w:cs="Times New Roman"/>
          <w:sz w:val="28"/>
          <w:szCs w:val="28"/>
        </w:rPr>
        <w:t>ого</w:t>
      </w:r>
      <w:r w:rsidRPr="00B94310">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sidRPr="00B94310">
        <w:rPr>
          <w:rFonts w:ascii="Times New Roman" w:hAnsi="Times New Roman" w:cs="Times New Roman"/>
          <w:sz w:val="28"/>
          <w:szCs w:val="28"/>
        </w:rPr>
        <w:t xml:space="preserve"> санитарн</w:t>
      </w:r>
      <w:r>
        <w:rPr>
          <w:rFonts w:ascii="Times New Roman" w:hAnsi="Times New Roman" w:cs="Times New Roman"/>
          <w:sz w:val="28"/>
          <w:szCs w:val="28"/>
        </w:rPr>
        <w:t>ого</w:t>
      </w:r>
      <w:r w:rsidRPr="00B94310">
        <w:rPr>
          <w:rFonts w:ascii="Times New Roman" w:hAnsi="Times New Roman" w:cs="Times New Roman"/>
          <w:sz w:val="28"/>
          <w:szCs w:val="28"/>
        </w:rPr>
        <w:t xml:space="preserve"> врач</w:t>
      </w:r>
      <w:r>
        <w:rPr>
          <w:rFonts w:ascii="Times New Roman" w:hAnsi="Times New Roman" w:cs="Times New Roman"/>
          <w:sz w:val="28"/>
          <w:szCs w:val="28"/>
        </w:rPr>
        <w:t>а</w:t>
      </w:r>
      <w:r w:rsidRPr="00B94310">
        <w:rPr>
          <w:rFonts w:ascii="Times New Roman" w:hAnsi="Times New Roman" w:cs="Times New Roman"/>
          <w:sz w:val="28"/>
          <w:szCs w:val="28"/>
        </w:rPr>
        <w:t xml:space="preserve"> Российской Федерации от </w:t>
      </w:r>
      <w:r>
        <w:rPr>
          <w:rFonts w:ascii="Times New Roman" w:hAnsi="Times New Roman" w:cs="Times New Roman"/>
          <w:sz w:val="28"/>
          <w:szCs w:val="28"/>
        </w:rPr>
        <w:t>08.11.</w:t>
      </w:r>
      <w:r w:rsidRPr="00B94310">
        <w:rPr>
          <w:rFonts w:ascii="Times New Roman" w:hAnsi="Times New Roman" w:cs="Times New Roman"/>
          <w:sz w:val="28"/>
          <w:szCs w:val="28"/>
        </w:rPr>
        <w:t>2001 г</w:t>
      </w:r>
      <w:r w:rsidR="00627572">
        <w:rPr>
          <w:rFonts w:ascii="Times New Roman" w:hAnsi="Times New Roman" w:cs="Times New Roman"/>
          <w:sz w:val="28"/>
          <w:szCs w:val="28"/>
        </w:rPr>
        <w:t>ода</w:t>
      </w:r>
      <w:r w:rsidRPr="00B94310">
        <w:rPr>
          <w:rFonts w:ascii="Times New Roman" w:hAnsi="Times New Roman" w:cs="Times New Roman"/>
          <w:sz w:val="28"/>
          <w:szCs w:val="28"/>
        </w:rPr>
        <w:t xml:space="preserve"> </w:t>
      </w:r>
      <w:r>
        <w:rPr>
          <w:rFonts w:ascii="Times New Roman" w:hAnsi="Times New Roman" w:cs="Times New Roman"/>
          <w:sz w:val="28"/>
          <w:szCs w:val="28"/>
        </w:rPr>
        <w:t>№</w:t>
      </w:r>
      <w:r w:rsidRPr="00B94310">
        <w:rPr>
          <w:rFonts w:ascii="Times New Roman" w:hAnsi="Times New Roman" w:cs="Times New Roman"/>
          <w:sz w:val="28"/>
          <w:szCs w:val="28"/>
        </w:rPr>
        <w:t xml:space="preserve"> </w:t>
      </w:r>
      <w:r>
        <w:rPr>
          <w:rFonts w:ascii="Times New Roman" w:hAnsi="Times New Roman" w:cs="Times New Roman"/>
          <w:sz w:val="28"/>
          <w:szCs w:val="28"/>
        </w:rPr>
        <w:t>31</w:t>
      </w:r>
      <w:r w:rsidRPr="00B94310">
        <w:rPr>
          <w:rFonts w:ascii="Times New Roman" w:hAnsi="Times New Roman" w:cs="Times New Roman"/>
          <w:sz w:val="28"/>
          <w:szCs w:val="28"/>
        </w:rPr>
        <w:t xml:space="preserve"> </w:t>
      </w:r>
      <w:r>
        <w:rPr>
          <w:rFonts w:ascii="Times New Roman" w:hAnsi="Times New Roman" w:cs="Times New Roman"/>
          <w:sz w:val="28"/>
          <w:szCs w:val="28"/>
        </w:rPr>
        <w:t>«</w:t>
      </w:r>
      <w:r w:rsidRPr="00B94310">
        <w:rPr>
          <w:rFonts w:ascii="Times New Roman" w:hAnsi="Times New Roman" w:cs="Times New Roman"/>
          <w:sz w:val="28"/>
          <w:szCs w:val="28"/>
        </w:rPr>
        <w:t xml:space="preserve">О введении в действие </w:t>
      </w:r>
      <w:r>
        <w:rPr>
          <w:rFonts w:ascii="Times New Roman" w:hAnsi="Times New Roman" w:cs="Times New Roman"/>
          <w:sz w:val="28"/>
          <w:szCs w:val="28"/>
        </w:rPr>
        <w:t>С</w:t>
      </w:r>
      <w:r w:rsidRPr="00B94310">
        <w:rPr>
          <w:rFonts w:ascii="Times New Roman" w:hAnsi="Times New Roman" w:cs="Times New Roman"/>
          <w:sz w:val="28"/>
          <w:szCs w:val="28"/>
        </w:rPr>
        <w:t>анитарных правил</w:t>
      </w:r>
      <w:r>
        <w:rPr>
          <w:rFonts w:ascii="Times New Roman" w:hAnsi="Times New Roman" w:cs="Times New Roman"/>
          <w:sz w:val="28"/>
          <w:szCs w:val="28"/>
        </w:rPr>
        <w:t xml:space="preserve">» (вместо </w:t>
      </w:r>
      <w:r>
        <w:rPr>
          <w:rFonts w:ascii="Times New Roman" w:hAnsi="Times New Roman" w:cs="Times New Roman"/>
          <w:color w:val="000000"/>
          <w:sz w:val="28"/>
          <w:szCs w:val="28"/>
        </w:rPr>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СНиП</w:t>
      </w:r>
      <w:r>
        <w:rPr>
          <w:rFonts w:ascii="Times New Roman" w:hAnsi="Times New Roman" w:cs="Times New Roman"/>
          <w:sz w:val="28"/>
          <w:szCs w:val="28"/>
        </w:rPr>
        <w:t xml:space="preserve"> 31-06-2009.</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5.10. Участок больницы должен иметь самостоятельные въезды к лечебным корпусам, хозяйственному двору и моргу.</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5.11. У входов в здания, предназначенные для проведения спортивно-зрелищных мероприятий, следует предусматривать площади из расчета 0,3 м</w:t>
      </w:r>
      <w:r>
        <w:rPr>
          <w:rFonts w:ascii="Times New Roman" w:hAnsi="Times New Roman" w:cs="Times New Roman"/>
          <w:noProof/>
          <w:color w:val="000000"/>
          <w:position w:val="-4"/>
          <w:sz w:val="20"/>
          <w:szCs w:val="20"/>
        </w:rPr>
        <w:drawing>
          <wp:inline distT="0" distB="0" distL="0" distR="0">
            <wp:extent cx="104775" cy="21907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04775" cy="219075"/>
                    </a:xfrm>
                    <a:prstGeom prst="rect">
                      <a:avLst/>
                    </a:prstGeom>
                    <a:noFill/>
                    <a:ln w="9525">
                      <a:noFill/>
                      <a:miter lim="800000"/>
                      <a:headEnd/>
                      <a:tailEnd/>
                    </a:ln>
                  </pic:spPr>
                </pic:pic>
              </a:graphicData>
            </a:graphic>
          </wp:inline>
        </w:drawing>
      </w:r>
      <w:r>
        <w:rPr>
          <w:rFonts w:ascii="Times New Roman" w:hAnsi="Times New Roman" w:cs="Times New Roman"/>
          <w:color w:val="000000"/>
          <w:position w:val="-4"/>
          <w:sz w:val="20"/>
          <w:szCs w:val="20"/>
        </w:rPr>
        <w:t xml:space="preserve"> </w:t>
      </w:r>
      <w:r>
        <w:rPr>
          <w:rFonts w:ascii="Times New Roman" w:hAnsi="Times New Roman" w:cs="Times New Roman"/>
          <w:color w:val="000000"/>
          <w:sz w:val="28"/>
          <w:szCs w:val="28"/>
        </w:rPr>
        <w:t>на 1 зрителя, приходящегося на каждый вход.</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5.12. При размещении учреждений и предприятий обслуживания и путей следования к ним необходимо учитывать потребности инвалидов и других маломобильных групп населения в соответствии с СП 35-101-2001.</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5.13. Учреждения общественного питания следует размещать с учетом СП 2.3.6.1079-01.</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5.14. Санитарно-защитные зоны и разрывы от предприятий, складов, санитарно-технических сооружений, сооружений транспортной инфраструктуры, объектов коммунального назначения, спорта и торговли следует принимать в соответствии с СанПиН 2.2.1/2.1.1.1200-03.</w:t>
      </w:r>
    </w:p>
    <w:p w:rsidR="004E3334" w:rsidRPr="00627572" w:rsidRDefault="004E3334" w:rsidP="004E3334">
      <w:pPr>
        <w:jc w:val="both"/>
        <w:rPr>
          <w:rFonts w:ascii="Times New Roman" w:hAnsi="Times New Roman" w:cs="Times New Roman"/>
          <w:color w:val="000000"/>
          <w:sz w:val="28"/>
          <w:szCs w:val="28"/>
        </w:rPr>
      </w:pPr>
    </w:p>
    <w:p w:rsidR="004E3334" w:rsidRPr="00627572" w:rsidRDefault="004E3334" w:rsidP="001369B1">
      <w:pPr>
        <w:jc w:val="center"/>
        <w:outlineLvl w:val="0"/>
        <w:rPr>
          <w:rFonts w:ascii="Times New Roman" w:hAnsi="Times New Roman" w:cs="Times New Roman"/>
          <w:sz w:val="28"/>
          <w:szCs w:val="28"/>
        </w:rPr>
      </w:pPr>
      <w:r w:rsidRPr="00627572">
        <w:rPr>
          <w:rFonts w:ascii="Times New Roman" w:hAnsi="Times New Roman" w:cs="Times New Roman"/>
          <w:bCs/>
          <w:color w:val="000000"/>
          <w:sz w:val="28"/>
          <w:szCs w:val="28"/>
        </w:rPr>
        <w:t>6. Озелененные территории общего пользования и особо охраняемые природные территории</w:t>
      </w:r>
    </w:p>
    <w:p w:rsidR="004E3334" w:rsidRPr="00627572" w:rsidRDefault="004E3334" w:rsidP="004E3334">
      <w:pPr>
        <w:jc w:val="both"/>
        <w:rPr>
          <w:rFonts w:ascii="Times New Roman" w:hAnsi="Times New Roman" w:cs="Times New Roman"/>
          <w:color w:val="000000"/>
          <w:sz w:val="28"/>
          <w:szCs w:val="28"/>
        </w:rPr>
      </w:pPr>
    </w:p>
    <w:p w:rsidR="004E3334" w:rsidRPr="00671F3E" w:rsidRDefault="004E3334" w:rsidP="00627572">
      <w:pPr>
        <w:ind w:firstLine="567"/>
        <w:jc w:val="both"/>
        <w:rPr>
          <w:rFonts w:ascii="Times New Roman" w:hAnsi="Times New Roman" w:cs="Times New Roman"/>
          <w:sz w:val="28"/>
          <w:szCs w:val="28"/>
        </w:rPr>
      </w:pPr>
      <w:r>
        <w:rPr>
          <w:rFonts w:ascii="Times New Roman" w:hAnsi="Times New Roman" w:cs="Times New Roman"/>
          <w:color w:val="000000"/>
          <w:sz w:val="28"/>
          <w:szCs w:val="28"/>
        </w:rPr>
        <w:t xml:space="preserve">6.1. Проектирование новой застройки и реконструкция существующей должны проводиться с учетом оценки современного состояния и максимального сохранения существующих зеленых насаждений. Снос зеленых насаждений на участке объекта строительства (реконструкции) и объем, характер и место проведения работ по компенсационному озеленению должен определяться </w:t>
      </w:r>
      <w:r w:rsidRPr="00671F3E">
        <w:rPr>
          <w:rFonts w:ascii="Times New Roman" w:hAnsi="Times New Roman" w:cs="Times New Roman"/>
          <w:sz w:val="28"/>
          <w:szCs w:val="28"/>
        </w:rPr>
        <w:t>комиссией по охране зеленых насаждений</w:t>
      </w:r>
      <w:r>
        <w:rPr>
          <w:rFonts w:ascii="Times New Roman" w:hAnsi="Times New Roman" w:cs="Times New Roman"/>
          <w:sz w:val="28"/>
          <w:szCs w:val="28"/>
        </w:rPr>
        <w:t xml:space="preserve"> города Пятигорска</w:t>
      </w:r>
      <w:r>
        <w:rPr>
          <w:rFonts w:ascii="Times New Roman" w:hAnsi="Times New Roman" w:cs="Times New Roman"/>
          <w:color w:val="000000"/>
          <w:sz w:val="28"/>
          <w:szCs w:val="28"/>
        </w:rPr>
        <w:t xml:space="preserve"> и проектной документацией. </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6.2. Нормируемые удельные размеры озелененной территории квартала (микрорайона), района приведены в таблице 1.</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озеленения территории квартала (микрорайона) должен составлять не менее 30% площади территории.</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озеленения участков детских дошкольных учреждений, школ, лечебных учреждений следует принимать из расчета не менее 50% площади территории участка.</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Выбор пород деревьев и расстояния от зеленых насаждений до объектов </w:t>
      </w:r>
      <w:r>
        <w:rPr>
          <w:rFonts w:ascii="Times New Roman" w:hAnsi="Times New Roman" w:cs="Times New Roman"/>
          <w:color w:val="000000"/>
          <w:sz w:val="28"/>
          <w:szCs w:val="28"/>
        </w:rPr>
        <w:lastRenderedPageBreak/>
        <w:t>строительства (реконструкции) следует принимать в соответствии с таблицей 5 и соблюдением следующих условий:</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беспрепятственного подъезда к домам и работы пожарного автотранспорта;</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односторонней западной, юго-западной и южной ориентации жилых помещений необходимо предусматривать дополнительное озеленение, препятствующее солнечному перегреву помещений;</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охранной зоне теплосети, газопровода, канализации, водопровода и дренажа (при глубине заложения сети не менее 0,7 м) допускаются посадки кустарников с неглубокой корневой системой;</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расстояния от воздушных линий электропередачи до деревьев следует принимать в соответствии с действующими Правилами устройства электроустановок (ПУЭ);</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технических зонах прокладки инженерных сетей не допускается посадка деревьев и ценных пород кустарников.</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6.4. При разработке документации по реконструкции застройки в стесненных условиях (при уплотнении существующей застройки) следует предусматривать интенсивные методы озеленения (вертикальное и сезонное выносное озеленение, устройство садов и цветников на кровле зданий и сооружений, в рекреациях учреждений обслуживания и др.).</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6.5</w:t>
      </w:r>
      <w:r w:rsidRPr="00671F3E">
        <w:rPr>
          <w:rFonts w:ascii="Times New Roman" w:hAnsi="Times New Roman" w:cs="Times New Roman"/>
          <w:color w:val="000000"/>
          <w:sz w:val="28"/>
          <w:szCs w:val="28"/>
        </w:rPr>
        <w:t>. Нормы посадки деревьев и кустарников по различным категориям озеленяемых территорий рекомендуется принимать в соответствии с приложением «В».</w:t>
      </w:r>
    </w:p>
    <w:p w:rsidR="004E3334" w:rsidRDefault="004E3334" w:rsidP="00627572">
      <w:pPr>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6.6. Для сохранения уникальных объектов природы органами государственной власти Российской Федерации, органами государственной власти Ставропольского края в пределах территорий поселений выделяются особо охраняемые природные территории – земельные участки и воздушное пространство над ними, имеющие особое природоохранное, научное, историческое, культурное, эстетическое, рекреационное и оздоровительное значение. Данные территории в соответствии с законодательством Российской Федерации и Ставропольского края используются по целевому назначению, частично или полностью должны быть изъяты из хозяйственного использования </w:t>
      </w:r>
      <w:r>
        <w:rPr>
          <w:rFonts w:ascii="Times New Roman" w:hAnsi="Times New Roman" w:cs="Times New Roman"/>
          <w:color w:val="000000"/>
          <w:sz w:val="28"/>
          <w:szCs w:val="28"/>
        </w:rPr>
        <w:t>с установлением режима особой охраны.</w:t>
      </w:r>
    </w:p>
    <w:p w:rsidR="004E3334" w:rsidRDefault="004E3334" w:rsidP="00627572">
      <w:pPr>
        <w:pStyle w:val="23"/>
        <w:ind w:firstLine="567"/>
        <w:rPr>
          <w:rFonts w:ascii="Times New Roman" w:hAnsi="Times New Roman" w:cs="Times New Roman"/>
        </w:rPr>
      </w:pPr>
      <w:r>
        <w:rPr>
          <w:rFonts w:ascii="Times New Roman" w:hAnsi="Times New Roman" w:cs="Times New Roman"/>
        </w:rPr>
        <w:t>6.7. Режим регулирования градостроительной деятельности в пределах границ особо охраняемых природных территорий определен законодательством Российской Федерации, Ставропольского края с учетом состояния, назначения, а также природной, историко-культурной, оздоровительной, рекреационной и ландшафтно-композиционной ценности территории. Перечень особо охраняемых природных территорий краевого значения установлен органом государственной власти Ставропольского края в области природоохранной деятельности.</w:t>
      </w:r>
    </w:p>
    <w:p w:rsidR="004E3334" w:rsidRDefault="004E3334" w:rsidP="00627572">
      <w:pPr>
        <w:pStyle w:val="23"/>
        <w:ind w:firstLine="567"/>
        <w:rPr>
          <w:rFonts w:ascii="Times New Roman" w:hAnsi="Times New Roman" w:cs="Times New Roman"/>
        </w:rPr>
      </w:pPr>
      <w:r>
        <w:rPr>
          <w:rFonts w:ascii="Times New Roman" w:hAnsi="Times New Roman" w:cs="Times New Roman"/>
        </w:rPr>
        <w:t xml:space="preserve">6.8. При проектировании новой и реконструируемой застройки следует оценивать воздействие ее на смежные особо охраняемые природные территории, включая зарезервированные участки, определенные решениями органов государственной власти Ставропольского края, зеленые зоны, округа санитарной </w:t>
      </w:r>
      <w:r>
        <w:rPr>
          <w:rFonts w:ascii="Times New Roman" w:hAnsi="Times New Roman" w:cs="Times New Roman"/>
        </w:rPr>
        <w:lastRenderedPageBreak/>
        <w:t xml:space="preserve">охраны лечебно-оздоровительных местностей и курортов </w:t>
      </w:r>
      <w:r w:rsidRPr="007420A5">
        <w:rPr>
          <w:rFonts w:ascii="Times New Roman" w:hAnsi="Times New Roman" w:cs="Times New Roman"/>
        </w:rPr>
        <w:t>Кавказских Минеральных Вод</w:t>
      </w:r>
      <w:r>
        <w:rPr>
          <w:rFonts w:ascii="Times New Roman" w:hAnsi="Times New Roman" w:cs="Times New Roman"/>
        </w:rPr>
        <w:t>, с учетом основополагающих принципов строительства в зоне особо охраняемого эколого-курортного региона Российской Федерации – Кавказских Минеральных Вод.</w:t>
      </w:r>
    </w:p>
    <w:p w:rsidR="004E3334" w:rsidRDefault="004E3334" w:rsidP="00627572">
      <w:pPr>
        <w:ind w:firstLine="567"/>
        <w:jc w:val="both"/>
        <w:rPr>
          <w:rFonts w:ascii="Times New Roman" w:hAnsi="Times New Roman" w:cs="Times New Roman"/>
          <w:sz w:val="28"/>
          <w:szCs w:val="28"/>
        </w:rPr>
      </w:pPr>
      <w:r>
        <w:rPr>
          <w:rFonts w:ascii="Times New Roman" w:hAnsi="Times New Roman" w:cs="Times New Roman"/>
          <w:sz w:val="28"/>
          <w:szCs w:val="28"/>
        </w:rPr>
        <w:t>6.9.</w:t>
      </w:r>
      <w:r w:rsidR="001369B1">
        <w:rPr>
          <w:rFonts w:ascii="Times New Roman" w:hAnsi="Times New Roman" w:cs="Times New Roman"/>
          <w:sz w:val="28"/>
          <w:szCs w:val="28"/>
        </w:rPr>
        <w:t xml:space="preserve"> </w:t>
      </w:r>
      <w:r>
        <w:rPr>
          <w:rFonts w:ascii="Times New Roman" w:hAnsi="Times New Roman" w:cs="Times New Roman"/>
          <w:sz w:val="28"/>
          <w:szCs w:val="28"/>
        </w:rPr>
        <w:t>Озелененные территории общего пользования – объекты градостроительного нормирования – представлены в виде парков, садов, скверов, бульваров, территорий зеленых насаждений размещаемых на селитебной территории, площадь которых следует принимать по таблице 5.</w:t>
      </w:r>
    </w:p>
    <w:p w:rsidR="004E3334" w:rsidRPr="001369B1" w:rsidRDefault="004E3334" w:rsidP="004E3334">
      <w:pPr>
        <w:rPr>
          <w:rFonts w:ascii="Times New Roman" w:hAnsi="Times New Roman" w:cs="Times New Roman"/>
          <w:color w:val="000000"/>
          <w:sz w:val="28"/>
          <w:szCs w:val="28"/>
        </w:rPr>
      </w:pPr>
    </w:p>
    <w:p w:rsidR="004E3334" w:rsidRPr="001369B1" w:rsidRDefault="004E3334" w:rsidP="001369B1">
      <w:pPr>
        <w:jc w:val="right"/>
        <w:outlineLvl w:val="0"/>
        <w:rPr>
          <w:rFonts w:ascii="Times New Roman" w:hAnsi="Times New Roman" w:cs="Times New Roman"/>
          <w:color w:val="000000"/>
          <w:sz w:val="28"/>
          <w:szCs w:val="28"/>
        </w:rPr>
      </w:pPr>
      <w:r w:rsidRPr="001369B1">
        <w:rPr>
          <w:rFonts w:ascii="Times New Roman" w:hAnsi="Times New Roman" w:cs="Times New Roman"/>
          <w:color w:val="000000"/>
          <w:sz w:val="28"/>
          <w:szCs w:val="28"/>
        </w:rPr>
        <w:t>Таблица 5</w:t>
      </w:r>
    </w:p>
    <w:tbl>
      <w:tblPr>
        <w:tblW w:w="9963" w:type="dxa"/>
        <w:tblInd w:w="45" w:type="dxa"/>
        <w:tblLayout w:type="fixed"/>
        <w:tblCellMar>
          <w:left w:w="45" w:type="dxa"/>
          <w:right w:w="45" w:type="dxa"/>
        </w:tblCellMar>
        <w:tblLook w:val="0000"/>
      </w:tblPr>
      <w:tblGrid>
        <w:gridCol w:w="2835"/>
        <w:gridCol w:w="3208"/>
        <w:gridCol w:w="3920"/>
      </w:tblGrid>
      <w:tr w:rsidR="004E3334" w:rsidTr="001369B1">
        <w:trPr>
          <w:trHeight w:val="791"/>
        </w:trPr>
        <w:tc>
          <w:tcPr>
            <w:tcW w:w="2835" w:type="dxa"/>
            <w:tcBorders>
              <w:top w:val="single" w:sz="2" w:space="0" w:color="auto"/>
              <w:left w:val="single" w:sz="2" w:space="0" w:color="auto"/>
              <w:bottom w:val="nil"/>
              <w:right w:val="single" w:sz="2" w:space="0" w:color="auto"/>
            </w:tcBorders>
            <w:vAlign w:val="center"/>
          </w:tcPr>
          <w:p w:rsidR="004E3334" w:rsidRPr="001369B1" w:rsidRDefault="004E3334" w:rsidP="001369B1">
            <w:pPr>
              <w:jc w:val="center"/>
              <w:rPr>
                <w:rFonts w:ascii="Times New Roman" w:hAnsi="Times New Roman" w:cs="Times New Roman"/>
                <w:color w:val="000000"/>
                <w:sz w:val="22"/>
                <w:szCs w:val="22"/>
              </w:rPr>
            </w:pPr>
            <w:r w:rsidRPr="001369B1">
              <w:rPr>
                <w:rFonts w:ascii="Times New Roman" w:hAnsi="Times New Roman" w:cs="Times New Roman"/>
                <w:color w:val="000000"/>
                <w:sz w:val="22"/>
                <w:szCs w:val="22"/>
              </w:rPr>
              <w:t>Озелененные территории общего пользования</w:t>
            </w:r>
          </w:p>
        </w:tc>
        <w:tc>
          <w:tcPr>
            <w:tcW w:w="7128" w:type="dxa"/>
            <w:gridSpan w:val="2"/>
            <w:tcBorders>
              <w:top w:val="single" w:sz="2" w:space="0" w:color="auto"/>
              <w:left w:val="single" w:sz="2" w:space="0" w:color="auto"/>
              <w:bottom w:val="single" w:sz="2" w:space="0" w:color="auto"/>
              <w:right w:val="single" w:sz="2" w:space="0" w:color="auto"/>
            </w:tcBorders>
            <w:vAlign w:val="center"/>
          </w:tcPr>
          <w:p w:rsidR="004E3334" w:rsidRPr="001369B1" w:rsidRDefault="004E3334" w:rsidP="001369B1">
            <w:pPr>
              <w:jc w:val="center"/>
              <w:rPr>
                <w:rFonts w:ascii="Times New Roman" w:hAnsi="Times New Roman" w:cs="Times New Roman"/>
                <w:color w:val="000000"/>
                <w:sz w:val="22"/>
                <w:szCs w:val="22"/>
              </w:rPr>
            </w:pPr>
            <w:r w:rsidRPr="001369B1">
              <w:rPr>
                <w:rFonts w:ascii="Times New Roman" w:hAnsi="Times New Roman" w:cs="Times New Roman"/>
                <w:color w:val="000000"/>
                <w:sz w:val="22"/>
                <w:szCs w:val="22"/>
              </w:rPr>
              <w:t>Площадь озелененных территорий, м</w:t>
            </w:r>
            <w:r w:rsidRPr="001369B1">
              <w:rPr>
                <w:rFonts w:ascii="Times New Roman" w:hAnsi="Times New Roman" w:cs="Times New Roman"/>
                <w:noProof/>
                <w:color w:val="000000"/>
                <w:sz w:val="22"/>
                <w:szCs w:val="22"/>
              </w:rPr>
              <w:drawing>
                <wp:inline distT="0" distB="0" distL="0" distR="0">
                  <wp:extent cx="104775" cy="219075"/>
                  <wp:effectExtent l="1905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369B1">
              <w:rPr>
                <w:rFonts w:ascii="Times New Roman" w:hAnsi="Times New Roman" w:cs="Times New Roman"/>
                <w:color w:val="000000"/>
                <w:sz w:val="22"/>
                <w:szCs w:val="22"/>
              </w:rPr>
              <w:t>/ чел.</w:t>
            </w:r>
          </w:p>
        </w:tc>
      </w:tr>
      <w:tr w:rsidR="004E3334" w:rsidTr="001369B1">
        <w:trPr>
          <w:trHeight w:val="513"/>
        </w:trPr>
        <w:tc>
          <w:tcPr>
            <w:tcW w:w="2835" w:type="dxa"/>
            <w:tcBorders>
              <w:top w:val="nil"/>
              <w:left w:val="single" w:sz="2" w:space="0" w:color="auto"/>
              <w:bottom w:val="single" w:sz="2" w:space="0" w:color="auto"/>
              <w:right w:val="single" w:sz="2" w:space="0" w:color="auto"/>
            </w:tcBorders>
            <w:vAlign w:val="center"/>
          </w:tcPr>
          <w:p w:rsidR="004E3334" w:rsidRPr="001369B1" w:rsidRDefault="004E3334" w:rsidP="001369B1">
            <w:pPr>
              <w:jc w:val="center"/>
              <w:rPr>
                <w:rFonts w:ascii="Times New Roman" w:hAnsi="Times New Roman" w:cs="Times New Roman"/>
                <w:color w:val="000000"/>
                <w:sz w:val="22"/>
                <w:szCs w:val="22"/>
              </w:rPr>
            </w:pPr>
          </w:p>
        </w:tc>
        <w:tc>
          <w:tcPr>
            <w:tcW w:w="3208" w:type="dxa"/>
            <w:tcBorders>
              <w:top w:val="single" w:sz="2" w:space="0" w:color="auto"/>
              <w:left w:val="single" w:sz="2" w:space="0" w:color="auto"/>
              <w:bottom w:val="single" w:sz="2" w:space="0" w:color="auto"/>
              <w:right w:val="single" w:sz="2" w:space="0" w:color="auto"/>
            </w:tcBorders>
            <w:vAlign w:val="center"/>
          </w:tcPr>
          <w:p w:rsidR="004E3334" w:rsidRPr="001369B1" w:rsidRDefault="001369B1" w:rsidP="001369B1">
            <w:pPr>
              <w:jc w:val="center"/>
              <w:rPr>
                <w:rFonts w:ascii="Times New Roman" w:hAnsi="Times New Roman" w:cs="Times New Roman"/>
                <w:color w:val="000000"/>
                <w:sz w:val="22"/>
                <w:szCs w:val="22"/>
              </w:rPr>
            </w:pPr>
            <w:r>
              <w:rPr>
                <w:rFonts w:ascii="Times New Roman" w:hAnsi="Times New Roman" w:cs="Times New Roman"/>
                <w:color w:val="000000"/>
                <w:sz w:val="22"/>
                <w:szCs w:val="22"/>
              </w:rPr>
              <w:t>больших городов</w:t>
            </w:r>
          </w:p>
        </w:tc>
        <w:tc>
          <w:tcPr>
            <w:tcW w:w="3920" w:type="dxa"/>
            <w:tcBorders>
              <w:top w:val="single" w:sz="2" w:space="0" w:color="auto"/>
              <w:left w:val="single" w:sz="2" w:space="0" w:color="auto"/>
              <w:bottom w:val="single" w:sz="2" w:space="0" w:color="auto"/>
              <w:right w:val="single" w:sz="2" w:space="0" w:color="auto"/>
            </w:tcBorders>
            <w:vAlign w:val="center"/>
          </w:tcPr>
          <w:p w:rsidR="004E3334" w:rsidRPr="001369B1" w:rsidRDefault="001369B1" w:rsidP="001369B1">
            <w:pPr>
              <w:jc w:val="center"/>
              <w:rPr>
                <w:rFonts w:ascii="Times New Roman" w:hAnsi="Times New Roman" w:cs="Times New Roman"/>
                <w:color w:val="000000"/>
                <w:sz w:val="22"/>
                <w:szCs w:val="22"/>
              </w:rPr>
            </w:pPr>
            <w:r>
              <w:rPr>
                <w:rFonts w:ascii="Times New Roman" w:hAnsi="Times New Roman" w:cs="Times New Roman"/>
                <w:color w:val="000000"/>
                <w:sz w:val="22"/>
                <w:szCs w:val="22"/>
              </w:rPr>
              <w:t>сельских поселений</w:t>
            </w:r>
          </w:p>
        </w:tc>
      </w:tr>
      <w:tr w:rsidR="004E3334" w:rsidTr="001369B1">
        <w:trPr>
          <w:trHeight w:val="253"/>
        </w:trPr>
        <w:tc>
          <w:tcPr>
            <w:tcW w:w="2835" w:type="dxa"/>
            <w:tcBorders>
              <w:top w:val="single" w:sz="2" w:space="0" w:color="auto"/>
              <w:left w:val="single" w:sz="2" w:space="0" w:color="auto"/>
              <w:bottom w:val="nil"/>
              <w:right w:val="single" w:sz="2" w:space="0" w:color="auto"/>
            </w:tcBorders>
            <w:vAlign w:val="center"/>
          </w:tcPr>
          <w:p w:rsidR="004E3334" w:rsidRPr="001369B1" w:rsidRDefault="004E3334" w:rsidP="001369B1">
            <w:pPr>
              <w:jc w:val="center"/>
              <w:rPr>
                <w:rFonts w:ascii="Times New Roman" w:hAnsi="Times New Roman" w:cs="Times New Roman"/>
                <w:color w:val="000000"/>
                <w:sz w:val="22"/>
                <w:szCs w:val="22"/>
              </w:rPr>
            </w:pPr>
            <w:r w:rsidRPr="001369B1">
              <w:rPr>
                <w:rFonts w:ascii="Times New Roman" w:hAnsi="Times New Roman" w:cs="Times New Roman"/>
                <w:color w:val="000000"/>
                <w:sz w:val="22"/>
                <w:szCs w:val="22"/>
              </w:rPr>
              <w:t>Общегородские</w:t>
            </w:r>
          </w:p>
        </w:tc>
        <w:tc>
          <w:tcPr>
            <w:tcW w:w="3208" w:type="dxa"/>
            <w:tcBorders>
              <w:top w:val="single" w:sz="2" w:space="0" w:color="auto"/>
              <w:left w:val="single" w:sz="2" w:space="0" w:color="auto"/>
              <w:bottom w:val="nil"/>
              <w:right w:val="single" w:sz="2" w:space="0" w:color="auto"/>
            </w:tcBorders>
            <w:vAlign w:val="center"/>
          </w:tcPr>
          <w:p w:rsidR="004E3334" w:rsidRPr="001369B1" w:rsidRDefault="001369B1" w:rsidP="001369B1">
            <w:pPr>
              <w:jc w:val="center"/>
              <w:rPr>
                <w:rFonts w:ascii="Times New Roman" w:hAnsi="Times New Roman" w:cs="Times New Roman"/>
                <w:color w:val="000000"/>
                <w:sz w:val="22"/>
                <w:szCs w:val="22"/>
              </w:rPr>
            </w:pPr>
            <w:r>
              <w:rPr>
                <w:rFonts w:ascii="Times New Roman" w:hAnsi="Times New Roman" w:cs="Times New Roman"/>
                <w:color w:val="000000"/>
                <w:sz w:val="22"/>
                <w:szCs w:val="22"/>
              </w:rPr>
              <w:t>10</w:t>
            </w:r>
          </w:p>
        </w:tc>
        <w:tc>
          <w:tcPr>
            <w:tcW w:w="3920" w:type="dxa"/>
            <w:tcBorders>
              <w:top w:val="single" w:sz="2" w:space="0" w:color="auto"/>
              <w:left w:val="single" w:sz="2" w:space="0" w:color="auto"/>
              <w:bottom w:val="nil"/>
              <w:right w:val="single" w:sz="2" w:space="0" w:color="auto"/>
            </w:tcBorders>
            <w:vAlign w:val="center"/>
          </w:tcPr>
          <w:p w:rsidR="004E3334" w:rsidRPr="001369B1" w:rsidRDefault="004E3334" w:rsidP="001369B1">
            <w:pPr>
              <w:jc w:val="center"/>
              <w:rPr>
                <w:rFonts w:ascii="Times New Roman" w:hAnsi="Times New Roman" w:cs="Times New Roman"/>
                <w:color w:val="000000"/>
                <w:sz w:val="22"/>
                <w:szCs w:val="22"/>
              </w:rPr>
            </w:pPr>
            <w:r w:rsidRPr="001369B1">
              <w:rPr>
                <w:rFonts w:ascii="Times New Roman" w:hAnsi="Times New Roman" w:cs="Times New Roman"/>
                <w:color w:val="000000"/>
                <w:sz w:val="22"/>
                <w:szCs w:val="22"/>
              </w:rPr>
              <w:t>12</w:t>
            </w:r>
          </w:p>
        </w:tc>
      </w:tr>
      <w:tr w:rsidR="004E3334" w:rsidTr="001369B1">
        <w:trPr>
          <w:trHeight w:val="265"/>
        </w:trPr>
        <w:tc>
          <w:tcPr>
            <w:tcW w:w="2835" w:type="dxa"/>
            <w:tcBorders>
              <w:top w:val="nil"/>
              <w:left w:val="single" w:sz="2" w:space="0" w:color="auto"/>
              <w:bottom w:val="single" w:sz="2" w:space="0" w:color="auto"/>
              <w:right w:val="single" w:sz="2" w:space="0" w:color="auto"/>
            </w:tcBorders>
            <w:vAlign w:val="center"/>
          </w:tcPr>
          <w:p w:rsidR="004E3334" w:rsidRPr="001369B1" w:rsidRDefault="004E3334" w:rsidP="001369B1">
            <w:pPr>
              <w:jc w:val="center"/>
              <w:rPr>
                <w:rFonts w:ascii="Times New Roman" w:hAnsi="Times New Roman" w:cs="Times New Roman"/>
                <w:color w:val="000000"/>
                <w:sz w:val="22"/>
                <w:szCs w:val="22"/>
              </w:rPr>
            </w:pPr>
            <w:r w:rsidRPr="001369B1">
              <w:rPr>
                <w:rFonts w:ascii="Times New Roman" w:hAnsi="Times New Roman" w:cs="Times New Roman"/>
                <w:color w:val="000000"/>
                <w:sz w:val="22"/>
                <w:szCs w:val="22"/>
              </w:rPr>
              <w:t>Жилых районов</w:t>
            </w:r>
          </w:p>
        </w:tc>
        <w:tc>
          <w:tcPr>
            <w:tcW w:w="3208" w:type="dxa"/>
            <w:tcBorders>
              <w:top w:val="nil"/>
              <w:left w:val="single" w:sz="2" w:space="0" w:color="auto"/>
              <w:bottom w:val="single" w:sz="2" w:space="0" w:color="auto"/>
              <w:right w:val="single" w:sz="2" w:space="0" w:color="auto"/>
            </w:tcBorders>
            <w:vAlign w:val="center"/>
          </w:tcPr>
          <w:p w:rsidR="004E3334" w:rsidRPr="001369B1" w:rsidRDefault="004E3334" w:rsidP="001369B1">
            <w:pPr>
              <w:jc w:val="center"/>
              <w:rPr>
                <w:rFonts w:ascii="Times New Roman" w:hAnsi="Times New Roman" w:cs="Times New Roman"/>
                <w:color w:val="000000"/>
                <w:sz w:val="22"/>
                <w:szCs w:val="22"/>
              </w:rPr>
            </w:pPr>
            <w:r w:rsidRPr="001369B1">
              <w:rPr>
                <w:rFonts w:ascii="Times New Roman" w:hAnsi="Times New Roman" w:cs="Times New Roman"/>
                <w:color w:val="000000"/>
                <w:sz w:val="22"/>
                <w:szCs w:val="22"/>
              </w:rPr>
              <w:t>6</w:t>
            </w:r>
          </w:p>
        </w:tc>
        <w:tc>
          <w:tcPr>
            <w:tcW w:w="3920" w:type="dxa"/>
            <w:tcBorders>
              <w:top w:val="nil"/>
              <w:left w:val="single" w:sz="2" w:space="0" w:color="auto"/>
              <w:bottom w:val="single" w:sz="2" w:space="0" w:color="auto"/>
              <w:right w:val="single" w:sz="2" w:space="0" w:color="auto"/>
            </w:tcBorders>
            <w:vAlign w:val="center"/>
          </w:tcPr>
          <w:p w:rsidR="004E3334" w:rsidRPr="001369B1" w:rsidRDefault="004E3334" w:rsidP="001369B1">
            <w:pPr>
              <w:jc w:val="center"/>
              <w:rPr>
                <w:rFonts w:ascii="Times New Roman" w:hAnsi="Times New Roman" w:cs="Times New Roman"/>
                <w:color w:val="000000"/>
                <w:sz w:val="22"/>
                <w:szCs w:val="22"/>
              </w:rPr>
            </w:pPr>
          </w:p>
        </w:tc>
      </w:tr>
      <w:tr w:rsidR="004E3334" w:rsidTr="001369B1">
        <w:trPr>
          <w:trHeight w:val="984"/>
        </w:trPr>
        <w:tc>
          <w:tcPr>
            <w:tcW w:w="9963" w:type="dxa"/>
            <w:gridSpan w:val="3"/>
            <w:tcBorders>
              <w:top w:val="single" w:sz="2" w:space="0" w:color="auto"/>
              <w:left w:val="single" w:sz="2" w:space="0" w:color="auto"/>
              <w:bottom w:val="single" w:sz="2" w:space="0" w:color="auto"/>
              <w:right w:val="single" w:sz="2" w:space="0" w:color="auto"/>
            </w:tcBorders>
            <w:vAlign w:val="center"/>
          </w:tcPr>
          <w:p w:rsidR="004E3334" w:rsidRPr="001369B1" w:rsidRDefault="001369B1" w:rsidP="001369B1">
            <w:pPr>
              <w:rPr>
                <w:rFonts w:ascii="Times New Roman" w:hAnsi="Times New Roman" w:cs="Times New Roman"/>
                <w:color w:val="000000"/>
                <w:sz w:val="22"/>
                <w:szCs w:val="22"/>
              </w:rPr>
            </w:pPr>
            <w:r>
              <w:rPr>
                <w:rFonts w:ascii="Times New Roman" w:hAnsi="Times New Roman" w:cs="Times New Roman"/>
                <w:color w:val="000000"/>
                <w:sz w:val="22"/>
                <w:szCs w:val="22"/>
              </w:rPr>
              <w:t>Примечания:</w:t>
            </w:r>
          </w:p>
          <w:p w:rsidR="004E3334" w:rsidRPr="001369B1" w:rsidRDefault="004E3334" w:rsidP="001369B1">
            <w:pPr>
              <w:contextualSpacing/>
              <w:rPr>
                <w:rFonts w:ascii="Times New Roman" w:hAnsi="Times New Roman" w:cs="Times New Roman"/>
                <w:color w:val="000000"/>
                <w:sz w:val="22"/>
                <w:szCs w:val="22"/>
              </w:rPr>
            </w:pPr>
            <w:r w:rsidRPr="001369B1">
              <w:rPr>
                <w:rFonts w:ascii="Times New Roman" w:hAnsi="Times New Roman" w:cs="Times New Roman"/>
                <w:color w:val="000000"/>
                <w:sz w:val="22"/>
                <w:szCs w:val="22"/>
              </w:rPr>
              <w:t>В городе Пятигорске существующие массивы городских лесов следует преобразовывать в городские лесопарки и относить их дополнительно к указанным в таблице 5 озелененным территориям общего пользования исходя из расчета не более 5 м</w:t>
            </w:r>
            <w:r w:rsidRPr="001369B1">
              <w:rPr>
                <w:rFonts w:ascii="Times New Roman" w:hAnsi="Times New Roman" w:cs="Times New Roman"/>
                <w:color w:val="000000"/>
                <w:sz w:val="22"/>
                <w:szCs w:val="22"/>
                <w:vertAlign w:val="superscript"/>
              </w:rPr>
              <w:t>2</w:t>
            </w:r>
            <w:r w:rsidRPr="001369B1">
              <w:rPr>
                <w:rFonts w:ascii="Times New Roman" w:hAnsi="Times New Roman" w:cs="Times New Roman"/>
                <w:color w:val="000000"/>
                <w:sz w:val="22"/>
                <w:szCs w:val="22"/>
              </w:rPr>
              <w:t>/чел.</w:t>
            </w:r>
          </w:p>
        </w:tc>
      </w:tr>
    </w:tbl>
    <w:p w:rsidR="004E3334" w:rsidRPr="001369B1" w:rsidRDefault="004E3334" w:rsidP="004E3334">
      <w:pPr>
        <w:jc w:val="both"/>
        <w:rPr>
          <w:rFonts w:ascii="Times New Roman" w:hAnsi="Times New Roman" w:cs="Times New Roman"/>
          <w:sz w:val="28"/>
          <w:szCs w:val="28"/>
        </w:rPr>
      </w:pPr>
    </w:p>
    <w:p w:rsidR="004E3334" w:rsidRDefault="004E3334" w:rsidP="001369B1">
      <w:pPr>
        <w:ind w:firstLine="567"/>
        <w:jc w:val="both"/>
        <w:rPr>
          <w:rFonts w:ascii="Times New Roman" w:hAnsi="Times New Roman" w:cs="Times New Roman"/>
          <w:sz w:val="28"/>
          <w:szCs w:val="28"/>
        </w:rPr>
      </w:pPr>
      <w:r>
        <w:rPr>
          <w:rFonts w:ascii="Times New Roman" w:hAnsi="Times New Roman" w:cs="Times New Roman"/>
          <w:sz w:val="28"/>
          <w:szCs w:val="28"/>
        </w:rPr>
        <w:t>6.10. На озелененных территориях нормируются:</w:t>
      </w:r>
    </w:p>
    <w:p w:rsidR="004E3334" w:rsidRDefault="004E3334" w:rsidP="001369B1">
      <w:pPr>
        <w:ind w:firstLine="567"/>
        <w:jc w:val="both"/>
        <w:rPr>
          <w:rFonts w:ascii="Times New Roman" w:hAnsi="Times New Roman" w:cs="Times New Roman"/>
          <w:sz w:val="28"/>
          <w:szCs w:val="28"/>
        </w:rPr>
      </w:pPr>
      <w:r>
        <w:rPr>
          <w:rFonts w:ascii="Times New Roman" w:hAnsi="Times New Roman" w:cs="Times New Roman"/>
          <w:sz w:val="28"/>
          <w:szCs w:val="28"/>
        </w:rPr>
        <w:t>соотношение территорий, занятых зелеными насаждениями, элементами благоустройства, сооружениями и застройкой;</w:t>
      </w:r>
    </w:p>
    <w:p w:rsidR="004E3334" w:rsidRDefault="004E3334" w:rsidP="001369B1">
      <w:pPr>
        <w:ind w:firstLine="567"/>
        <w:jc w:val="both"/>
        <w:rPr>
          <w:rFonts w:ascii="Times New Roman" w:hAnsi="Times New Roman" w:cs="Times New Roman"/>
          <w:sz w:val="28"/>
          <w:szCs w:val="28"/>
        </w:rPr>
      </w:pPr>
      <w:r>
        <w:rPr>
          <w:rFonts w:ascii="Times New Roman" w:hAnsi="Times New Roman" w:cs="Times New Roman"/>
          <w:sz w:val="28"/>
          <w:szCs w:val="28"/>
        </w:rPr>
        <w:t>габариты допускаемой застройки и ее назначение;</w:t>
      </w:r>
    </w:p>
    <w:p w:rsidR="004E3334" w:rsidRDefault="004E3334" w:rsidP="001369B1">
      <w:pPr>
        <w:ind w:firstLine="567"/>
        <w:jc w:val="both"/>
        <w:rPr>
          <w:rFonts w:ascii="Times New Roman" w:hAnsi="Times New Roman" w:cs="Times New Roman"/>
          <w:sz w:val="28"/>
          <w:szCs w:val="28"/>
        </w:rPr>
      </w:pPr>
      <w:r>
        <w:rPr>
          <w:rFonts w:ascii="Times New Roman" w:hAnsi="Times New Roman" w:cs="Times New Roman"/>
          <w:sz w:val="28"/>
          <w:szCs w:val="28"/>
        </w:rPr>
        <w:t>расстояния от зеленых насаждений до зданий, сооружений, коммуникаций.</w:t>
      </w:r>
    </w:p>
    <w:p w:rsidR="004E3334" w:rsidRDefault="004E3334" w:rsidP="001369B1">
      <w:pPr>
        <w:ind w:firstLine="567"/>
        <w:jc w:val="both"/>
        <w:rPr>
          <w:rFonts w:ascii="Times New Roman" w:hAnsi="Times New Roman" w:cs="Times New Roman"/>
          <w:sz w:val="28"/>
          <w:szCs w:val="28"/>
        </w:rPr>
      </w:pPr>
      <w:r>
        <w:rPr>
          <w:rFonts w:ascii="Times New Roman" w:hAnsi="Times New Roman" w:cs="Times New Roman"/>
          <w:sz w:val="28"/>
          <w:szCs w:val="28"/>
        </w:rPr>
        <w:t>6.11.</w:t>
      </w:r>
      <w:r>
        <w:rPr>
          <w:rFonts w:ascii="Times New Roman" w:hAnsi="Times New Roman" w:cs="Times New Roman"/>
          <w:color w:val="000000"/>
          <w:sz w:val="28"/>
          <w:szCs w:val="28"/>
        </w:rPr>
        <w:t xml:space="preserve"> </w:t>
      </w:r>
      <w:r>
        <w:rPr>
          <w:rFonts w:ascii="Times New Roman" w:hAnsi="Times New Roman" w:cs="Times New Roman"/>
          <w:sz w:val="28"/>
          <w:szCs w:val="28"/>
        </w:rPr>
        <w:t>Минимальные размеры площади парков и лесопарков следует принимать не менее: городских парков – 15 га, парков планировочных районов – 10 га, садов жилых зон – 3 га, скверов - 0,5 га. Для условий реконструкции указанные размеры могут быть уменьшены с учетом существующей ситуации.</w:t>
      </w:r>
    </w:p>
    <w:p w:rsidR="004E3334" w:rsidRDefault="004E3334" w:rsidP="001369B1">
      <w:pPr>
        <w:ind w:firstLine="567"/>
        <w:jc w:val="both"/>
        <w:rPr>
          <w:rFonts w:ascii="Times New Roman" w:hAnsi="Times New Roman" w:cs="Times New Roman"/>
          <w:sz w:val="28"/>
          <w:szCs w:val="28"/>
        </w:rPr>
      </w:pPr>
      <w:r>
        <w:rPr>
          <w:rFonts w:ascii="Times New Roman" w:hAnsi="Times New Roman" w:cs="Times New Roman"/>
          <w:sz w:val="28"/>
          <w:szCs w:val="28"/>
        </w:rPr>
        <w:t>6.12.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10 га. Площадь территории парка в условиях реконструкции определяется существующей градостроительной ситуацией. По функциональному содержанию парки могут быть многофункциональными и специализированными (этнографические, ботанические, дендропарки, зоопарки и другие парки), размеры которых следует принимать по заданию на проектирование.</w:t>
      </w:r>
    </w:p>
    <w:p w:rsidR="004E3334" w:rsidRDefault="004E3334" w:rsidP="001369B1">
      <w:pPr>
        <w:ind w:firstLine="567"/>
        <w:jc w:val="both"/>
        <w:rPr>
          <w:rFonts w:ascii="Times New Roman" w:hAnsi="Times New Roman" w:cs="Times New Roman"/>
          <w:sz w:val="28"/>
          <w:szCs w:val="28"/>
        </w:rPr>
      </w:pPr>
      <w:r>
        <w:rPr>
          <w:rFonts w:ascii="Times New Roman" w:hAnsi="Times New Roman" w:cs="Times New Roman"/>
          <w:sz w:val="28"/>
          <w:szCs w:val="28"/>
        </w:rPr>
        <w:t>6.12.1.</w:t>
      </w:r>
      <w:r w:rsidR="001369B1">
        <w:rPr>
          <w:rFonts w:ascii="Times New Roman" w:hAnsi="Times New Roman" w:cs="Times New Roman"/>
          <w:sz w:val="28"/>
          <w:szCs w:val="28"/>
        </w:rPr>
        <w:t xml:space="preserve"> </w:t>
      </w:r>
      <w:r>
        <w:rPr>
          <w:rFonts w:ascii="Times New Roman" w:hAnsi="Times New Roman" w:cs="Times New Roman"/>
          <w:sz w:val="28"/>
          <w:szCs w:val="28"/>
        </w:rPr>
        <w:t>На территории парка разрешается строительство зданий для обслуживания посетителей и эксплуатации парка. Площадь застройки не должна превышать 7% территории парка.</w:t>
      </w:r>
    </w:p>
    <w:p w:rsidR="004E3334" w:rsidRDefault="004E3334" w:rsidP="001369B1">
      <w:pPr>
        <w:ind w:firstLine="567"/>
        <w:jc w:val="both"/>
        <w:rPr>
          <w:rFonts w:ascii="Times New Roman" w:hAnsi="Times New Roman" w:cs="Times New Roman"/>
          <w:sz w:val="28"/>
          <w:szCs w:val="28"/>
        </w:rPr>
      </w:pPr>
      <w:r>
        <w:rPr>
          <w:rFonts w:ascii="Times New Roman" w:hAnsi="Times New Roman" w:cs="Times New Roman"/>
          <w:sz w:val="28"/>
          <w:szCs w:val="28"/>
        </w:rPr>
        <w:t xml:space="preserve">6.12.2. При проектировании парка жилого района следует обеспечивать его доступность для жителей района на расстоянии не более 1200 м. Расстояние </w:t>
      </w:r>
      <w:r>
        <w:rPr>
          <w:rFonts w:ascii="Times New Roman" w:hAnsi="Times New Roman" w:cs="Times New Roman"/>
          <w:sz w:val="28"/>
          <w:szCs w:val="28"/>
        </w:rPr>
        <w:lastRenderedPageBreak/>
        <w:t>между жилой застройкой и границей паркового массива следует принимать не менее 30 м. Соотношение элементов территории парка следует принимать:</w:t>
      </w:r>
    </w:p>
    <w:p w:rsidR="004E3334" w:rsidRDefault="004E3334" w:rsidP="004E3334">
      <w:pPr>
        <w:jc w:val="both"/>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5"/>
        <w:gridCol w:w="3152"/>
        <w:gridCol w:w="2410"/>
        <w:gridCol w:w="2518"/>
      </w:tblGrid>
      <w:tr w:rsidR="004E3334" w:rsidTr="001369B1">
        <w:tc>
          <w:tcPr>
            <w:tcW w:w="1985" w:type="dxa"/>
            <w:tcBorders>
              <w:bottom w:val="nil"/>
            </w:tcBorders>
          </w:tcPr>
          <w:p w:rsidR="004E3334" w:rsidRPr="001369B1" w:rsidRDefault="004E3334" w:rsidP="00594341">
            <w:pPr>
              <w:jc w:val="center"/>
              <w:rPr>
                <w:rFonts w:ascii="Times New Roman" w:hAnsi="Times New Roman" w:cs="Times New Roman"/>
                <w:sz w:val="22"/>
                <w:szCs w:val="22"/>
                <w:lang w:val="en-US"/>
              </w:rPr>
            </w:pPr>
            <w:r w:rsidRPr="001369B1">
              <w:rPr>
                <w:rFonts w:ascii="Times New Roman" w:hAnsi="Times New Roman" w:cs="Times New Roman"/>
                <w:sz w:val="22"/>
                <w:szCs w:val="22"/>
              </w:rPr>
              <w:t>Объект</w:t>
            </w:r>
          </w:p>
        </w:tc>
        <w:tc>
          <w:tcPr>
            <w:tcW w:w="8080" w:type="dxa"/>
            <w:gridSpan w:val="3"/>
          </w:tcPr>
          <w:p w:rsidR="004E3334" w:rsidRPr="001369B1" w:rsidRDefault="004E3334" w:rsidP="00594341">
            <w:pPr>
              <w:jc w:val="center"/>
              <w:rPr>
                <w:rFonts w:ascii="Times New Roman" w:hAnsi="Times New Roman" w:cs="Times New Roman"/>
                <w:sz w:val="22"/>
                <w:szCs w:val="22"/>
              </w:rPr>
            </w:pPr>
            <w:r w:rsidRPr="001369B1">
              <w:rPr>
                <w:rFonts w:ascii="Times New Roman" w:hAnsi="Times New Roman" w:cs="Times New Roman"/>
                <w:sz w:val="22"/>
                <w:szCs w:val="22"/>
              </w:rPr>
              <w:t>Элементы территории (% от общей площади)</w:t>
            </w:r>
          </w:p>
        </w:tc>
      </w:tr>
      <w:tr w:rsidR="004E3334" w:rsidTr="001369B1">
        <w:tc>
          <w:tcPr>
            <w:tcW w:w="1985" w:type="dxa"/>
            <w:tcBorders>
              <w:top w:val="nil"/>
            </w:tcBorders>
          </w:tcPr>
          <w:p w:rsidR="004E3334" w:rsidRPr="001369B1" w:rsidRDefault="004E3334" w:rsidP="00594341">
            <w:pPr>
              <w:jc w:val="center"/>
              <w:rPr>
                <w:rFonts w:ascii="Times New Roman" w:hAnsi="Times New Roman" w:cs="Times New Roman"/>
                <w:sz w:val="22"/>
                <w:szCs w:val="22"/>
                <w:lang w:val="en-US"/>
              </w:rPr>
            </w:pPr>
            <w:r w:rsidRPr="001369B1">
              <w:rPr>
                <w:rFonts w:ascii="Times New Roman" w:hAnsi="Times New Roman" w:cs="Times New Roman"/>
                <w:sz w:val="22"/>
                <w:szCs w:val="22"/>
              </w:rPr>
              <w:t>нормирования</w:t>
            </w:r>
          </w:p>
        </w:tc>
        <w:tc>
          <w:tcPr>
            <w:tcW w:w="3152" w:type="dxa"/>
          </w:tcPr>
          <w:p w:rsidR="004E3334" w:rsidRPr="001369B1" w:rsidRDefault="004E3334" w:rsidP="00594341">
            <w:pPr>
              <w:jc w:val="center"/>
              <w:rPr>
                <w:rFonts w:ascii="Times New Roman" w:hAnsi="Times New Roman" w:cs="Times New Roman"/>
                <w:sz w:val="22"/>
                <w:szCs w:val="22"/>
              </w:rPr>
            </w:pPr>
            <w:r w:rsidRPr="001369B1">
              <w:rPr>
                <w:rFonts w:ascii="Times New Roman" w:hAnsi="Times New Roman" w:cs="Times New Roman"/>
                <w:sz w:val="22"/>
                <w:szCs w:val="22"/>
              </w:rPr>
              <w:t>Территории зеленых насаждений и водоемов</w:t>
            </w:r>
          </w:p>
        </w:tc>
        <w:tc>
          <w:tcPr>
            <w:tcW w:w="2410" w:type="dxa"/>
          </w:tcPr>
          <w:p w:rsidR="004E3334" w:rsidRPr="001369B1" w:rsidRDefault="004E3334" w:rsidP="00594341">
            <w:pPr>
              <w:jc w:val="center"/>
              <w:rPr>
                <w:rFonts w:ascii="Times New Roman" w:hAnsi="Times New Roman" w:cs="Times New Roman"/>
                <w:sz w:val="22"/>
                <w:szCs w:val="22"/>
                <w:lang w:val="en-US"/>
              </w:rPr>
            </w:pPr>
            <w:r w:rsidRPr="001369B1">
              <w:rPr>
                <w:rFonts w:ascii="Times New Roman" w:hAnsi="Times New Roman" w:cs="Times New Roman"/>
                <w:sz w:val="22"/>
                <w:szCs w:val="22"/>
              </w:rPr>
              <w:t>Аллеи, дорожки, площадки</w:t>
            </w:r>
          </w:p>
        </w:tc>
        <w:tc>
          <w:tcPr>
            <w:tcW w:w="2518" w:type="dxa"/>
          </w:tcPr>
          <w:p w:rsidR="004E3334" w:rsidRPr="001369B1" w:rsidRDefault="004E3334" w:rsidP="00594341">
            <w:pPr>
              <w:jc w:val="center"/>
              <w:rPr>
                <w:rFonts w:ascii="Times New Roman" w:hAnsi="Times New Roman" w:cs="Times New Roman"/>
                <w:sz w:val="22"/>
                <w:szCs w:val="22"/>
                <w:lang w:val="en-US"/>
              </w:rPr>
            </w:pPr>
            <w:r w:rsidRPr="001369B1">
              <w:rPr>
                <w:rFonts w:ascii="Times New Roman" w:hAnsi="Times New Roman" w:cs="Times New Roman"/>
                <w:sz w:val="22"/>
                <w:szCs w:val="22"/>
              </w:rPr>
              <w:t>Сооружения и застройка</w:t>
            </w:r>
          </w:p>
        </w:tc>
      </w:tr>
      <w:tr w:rsidR="004E3334" w:rsidTr="001369B1">
        <w:tc>
          <w:tcPr>
            <w:tcW w:w="1985" w:type="dxa"/>
          </w:tcPr>
          <w:p w:rsidR="004E3334" w:rsidRPr="001369B1" w:rsidRDefault="004E3334" w:rsidP="00594341">
            <w:pPr>
              <w:jc w:val="center"/>
              <w:rPr>
                <w:rFonts w:ascii="Times New Roman" w:hAnsi="Times New Roman" w:cs="Times New Roman"/>
                <w:sz w:val="22"/>
                <w:szCs w:val="22"/>
                <w:lang w:val="en-US"/>
              </w:rPr>
            </w:pPr>
            <w:r w:rsidRPr="001369B1">
              <w:rPr>
                <w:rFonts w:ascii="Times New Roman" w:hAnsi="Times New Roman" w:cs="Times New Roman"/>
                <w:sz w:val="22"/>
                <w:szCs w:val="22"/>
              </w:rPr>
              <w:t>Парк</w:t>
            </w:r>
          </w:p>
        </w:tc>
        <w:tc>
          <w:tcPr>
            <w:tcW w:w="3152" w:type="dxa"/>
          </w:tcPr>
          <w:p w:rsidR="004E3334" w:rsidRPr="001369B1" w:rsidRDefault="004E3334" w:rsidP="00594341">
            <w:pPr>
              <w:jc w:val="center"/>
              <w:rPr>
                <w:rFonts w:ascii="Times New Roman" w:hAnsi="Times New Roman" w:cs="Times New Roman"/>
                <w:sz w:val="22"/>
                <w:szCs w:val="22"/>
                <w:lang w:val="en-US"/>
              </w:rPr>
            </w:pPr>
            <w:r w:rsidRPr="001369B1">
              <w:rPr>
                <w:rFonts w:ascii="Times New Roman" w:hAnsi="Times New Roman" w:cs="Times New Roman"/>
                <w:sz w:val="22"/>
                <w:szCs w:val="22"/>
              </w:rPr>
              <w:t>65-70</w:t>
            </w:r>
          </w:p>
        </w:tc>
        <w:tc>
          <w:tcPr>
            <w:tcW w:w="2410" w:type="dxa"/>
          </w:tcPr>
          <w:p w:rsidR="004E3334" w:rsidRPr="001369B1" w:rsidRDefault="004E3334" w:rsidP="00594341">
            <w:pPr>
              <w:jc w:val="center"/>
              <w:rPr>
                <w:rFonts w:ascii="Times New Roman" w:hAnsi="Times New Roman" w:cs="Times New Roman"/>
                <w:sz w:val="22"/>
                <w:szCs w:val="22"/>
                <w:lang w:val="en-US"/>
              </w:rPr>
            </w:pPr>
            <w:r w:rsidRPr="001369B1">
              <w:rPr>
                <w:rFonts w:ascii="Times New Roman" w:hAnsi="Times New Roman" w:cs="Times New Roman"/>
                <w:sz w:val="22"/>
                <w:szCs w:val="22"/>
              </w:rPr>
              <w:t>25-28</w:t>
            </w:r>
          </w:p>
        </w:tc>
        <w:tc>
          <w:tcPr>
            <w:tcW w:w="2518" w:type="dxa"/>
          </w:tcPr>
          <w:p w:rsidR="004E3334" w:rsidRPr="001369B1" w:rsidRDefault="004E3334" w:rsidP="00594341">
            <w:pPr>
              <w:jc w:val="center"/>
              <w:rPr>
                <w:rFonts w:ascii="Times New Roman" w:hAnsi="Times New Roman" w:cs="Times New Roman"/>
                <w:sz w:val="22"/>
                <w:szCs w:val="22"/>
                <w:lang w:val="en-US"/>
              </w:rPr>
            </w:pPr>
            <w:r w:rsidRPr="001369B1">
              <w:rPr>
                <w:rFonts w:ascii="Times New Roman" w:hAnsi="Times New Roman" w:cs="Times New Roman"/>
                <w:sz w:val="22"/>
                <w:szCs w:val="22"/>
              </w:rPr>
              <w:t>5-7</w:t>
            </w:r>
          </w:p>
        </w:tc>
      </w:tr>
    </w:tbl>
    <w:p w:rsidR="004E3334" w:rsidRPr="00545251" w:rsidRDefault="004E3334" w:rsidP="004E3334">
      <w:pPr>
        <w:jc w:val="both"/>
        <w:rPr>
          <w:rFonts w:ascii="Times New Roman" w:hAnsi="Times New Roman" w:cs="Times New Roman"/>
          <w:sz w:val="16"/>
          <w:szCs w:val="16"/>
        </w:rPr>
      </w:pP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6.13. Сад – озелененная территория с ограниченным набором видов рекреационной деятельности, предназначенная преимущественно для прогулок и повседневного тихого отдыха населения квартала (микрорайона), размером от 2-х до 5 га. Величина территории сада в условиях реконструкции определяется существующей градостроительной ситуацией.</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 xml:space="preserve">6.13.1. </w:t>
      </w:r>
      <w:r w:rsidRPr="001E1091">
        <w:rPr>
          <w:rFonts w:ascii="Times New Roman" w:hAnsi="Times New Roman" w:cs="Times New Roman"/>
          <w:sz w:val="28"/>
          <w:szCs w:val="28"/>
        </w:rPr>
        <w:t>На территории сада допускается возведение зданий, необходимых для обслуживания посетителей и территории сада (кафе, павильонов, хозяйственных построек), высота которых не должна превышать 6 м. Площадь застройки не должна превышать 5% территории сада</w:t>
      </w:r>
      <w:r>
        <w:rPr>
          <w:rFonts w:ascii="Times New Roman" w:hAnsi="Times New Roman" w:cs="Times New Roman"/>
          <w:sz w:val="28"/>
          <w:szCs w:val="28"/>
        </w:rPr>
        <w:t>.</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6.14. Бульвар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 шириной не менее 15 м. Минимальное соотношение ширины и длины бульвара следует принимать не менее 1:3.</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6.14.1. При ширине бульвара менее 25 м следует предусматривать устройство одной аллеи шириной 3-6 м, на бульварах шириной более 25 м следует устраивать дополнительно к основной аллее дорожки шириной 1,5-3 м, на бульварах шириной более 50 м возможно размещение спортивных площадок, водоемов, объектов рекреационного обслуживания (павильоны, кафе), детских игровых комплексов, велодорожек при условии соответствия параметров качества окружающей среды гигиеническим требованиям.</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6.14.2. Система входов на бульвар устраивается по длинным его сторонам с шагом не более 250 м, а на улицах с интенсивным движением – в увязке с пешеходными переходами. Вдоль жилых улиц следует проектировать бульварные полосы шириной от 15 до 30 м.</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Соотношение элементов территории бульвара следует принимать в зависимости от его ширины:</w:t>
      </w:r>
    </w:p>
    <w:p w:rsidR="004E3334" w:rsidRPr="00AB7612" w:rsidRDefault="004E3334" w:rsidP="004E3334">
      <w:pPr>
        <w:jc w:val="both"/>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977"/>
        <w:gridCol w:w="2797"/>
        <w:gridCol w:w="2126"/>
        <w:gridCol w:w="2126"/>
      </w:tblGrid>
      <w:tr w:rsidR="004E3334" w:rsidTr="00AB7612">
        <w:tc>
          <w:tcPr>
            <w:tcW w:w="2977" w:type="dxa"/>
            <w:tcBorders>
              <w:bottom w:val="nil"/>
            </w:tcBorders>
          </w:tcPr>
          <w:p w:rsidR="004E3334" w:rsidRPr="00AB7612" w:rsidRDefault="004E3334" w:rsidP="00594341">
            <w:pPr>
              <w:jc w:val="center"/>
              <w:rPr>
                <w:rFonts w:ascii="Times New Roman" w:hAnsi="Times New Roman" w:cs="Times New Roman"/>
                <w:sz w:val="22"/>
                <w:szCs w:val="22"/>
              </w:rPr>
            </w:pPr>
          </w:p>
        </w:tc>
        <w:tc>
          <w:tcPr>
            <w:tcW w:w="7049" w:type="dxa"/>
            <w:gridSpan w:val="3"/>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Элементы территории (% от общей площади)</w:t>
            </w:r>
          </w:p>
        </w:tc>
      </w:tr>
      <w:tr w:rsidR="004E3334" w:rsidTr="00AB7612">
        <w:tc>
          <w:tcPr>
            <w:tcW w:w="2977" w:type="dxa"/>
            <w:tcBorders>
              <w:top w:val="nil"/>
            </w:tcBorders>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Объект нормирования</w:t>
            </w:r>
          </w:p>
        </w:tc>
        <w:tc>
          <w:tcPr>
            <w:tcW w:w="2797"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Территории зеленых насаждений и водоемов</w:t>
            </w:r>
          </w:p>
        </w:tc>
        <w:tc>
          <w:tcPr>
            <w:tcW w:w="2126"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Аллеи, дорожки, площадки</w:t>
            </w:r>
          </w:p>
        </w:tc>
        <w:tc>
          <w:tcPr>
            <w:tcW w:w="2126"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Сооружения и застройка</w:t>
            </w:r>
          </w:p>
        </w:tc>
      </w:tr>
      <w:tr w:rsidR="004E3334" w:rsidTr="00AB7612">
        <w:tc>
          <w:tcPr>
            <w:tcW w:w="2977"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Бульвар шириной:</w:t>
            </w:r>
          </w:p>
        </w:tc>
        <w:tc>
          <w:tcPr>
            <w:tcW w:w="2797" w:type="dxa"/>
          </w:tcPr>
          <w:p w:rsidR="004E3334" w:rsidRPr="00AB7612" w:rsidRDefault="004E3334" w:rsidP="00594341">
            <w:pPr>
              <w:jc w:val="center"/>
              <w:rPr>
                <w:rFonts w:ascii="Times New Roman" w:hAnsi="Times New Roman" w:cs="Times New Roman"/>
                <w:sz w:val="22"/>
                <w:szCs w:val="22"/>
              </w:rPr>
            </w:pPr>
          </w:p>
        </w:tc>
        <w:tc>
          <w:tcPr>
            <w:tcW w:w="2126" w:type="dxa"/>
          </w:tcPr>
          <w:p w:rsidR="004E3334" w:rsidRPr="00AB7612" w:rsidRDefault="004E3334" w:rsidP="00594341">
            <w:pPr>
              <w:jc w:val="center"/>
              <w:rPr>
                <w:rFonts w:ascii="Times New Roman" w:hAnsi="Times New Roman" w:cs="Times New Roman"/>
                <w:sz w:val="22"/>
                <w:szCs w:val="22"/>
              </w:rPr>
            </w:pPr>
          </w:p>
        </w:tc>
        <w:tc>
          <w:tcPr>
            <w:tcW w:w="2126" w:type="dxa"/>
          </w:tcPr>
          <w:p w:rsidR="004E3334" w:rsidRPr="00AB7612" w:rsidRDefault="004E3334" w:rsidP="00594341">
            <w:pPr>
              <w:jc w:val="center"/>
              <w:rPr>
                <w:rFonts w:ascii="Times New Roman" w:hAnsi="Times New Roman" w:cs="Times New Roman"/>
                <w:sz w:val="22"/>
                <w:szCs w:val="22"/>
              </w:rPr>
            </w:pPr>
          </w:p>
        </w:tc>
      </w:tr>
      <w:tr w:rsidR="004E3334" w:rsidTr="00AB7612">
        <w:tc>
          <w:tcPr>
            <w:tcW w:w="2977" w:type="dxa"/>
          </w:tcPr>
          <w:p w:rsidR="004E3334" w:rsidRPr="00AB7612" w:rsidRDefault="004E3334" w:rsidP="00AB7612">
            <w:pPr>
              <w:jc w:val="center"/>
              <w:rPr>
                <w:rFonts w:ascii="Times New Roman" w:hAnsi="Times New Roman" w:cs="Times New Roman"/>
                <w:sz w:val="22"/>
                <w:szCs w:val="22"/>
              </w:rPr>
            </w:pPr>
            <w:r w:rsidRPr="00AB7612">
              <w:rPr>
                <w:rFonts w:ascii="Times New Roman" w:hAnsi="Times New Roman" w:cs="Times New Roman"/>
                <w:sz w:val="22"/>
                <w:szCs w:val="22"/>
              </w:rPr>
              <w:t>15-5</w:t>
            </w:r>
            <w:r w:rsidR="00AB7612" w:rsidRPr="00AB7612">
              <w:rPr>
                <w:rFonts w:ascii="Times New Roman" w:hAnsi="Times New Roman" w:cs="Times New Roman"/>
                <w:sz w:val="22"/>
                <w:szCs w:val="22"/>
              </w:rPr>
              <w:t>2</w:t>
            </w:r>
            <w:r w:rsidRPr="00AB7612">
              <w:rPr>
                <w:rFonts w:ascii="Times New Roman" w:hAnsi="Times New Roman" w:cs="Times New Roman"/>
                <w:sz w:val="22"/>
                <w:szCs w:val="22"/>
              </w:rPr>
              <w:t xml:space="preserve"> м</w:t>
            </w:r>
          </w:p>
        </w:tc>
        <w:tc>
          <w:tcPr>
            <w:tcW w:w="2797"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70 - 75</w:t>
            </w:r>
          </w:p>
        </w:tc>
        <w:tc>
          <w:tcPr>
            <w:tcW w:w="2126"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30 - 25</w:t>
            </w:r>
          </w:p>
        </w:tc>
        <w:tc>
          <w:tcPr>
            <w:tcW w:w="2126"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w:t>
            </w:r>
          </w:p>
        </w:tc>
      </w:tr>
      <w:tr w:rsidR="004E3334" w:rsidTr="00AB7612">
        <w:tc>
          <w:tcPr>
            <w:tcW w:w="2977"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25-50 м</w:t>
            </w:r>
          </w:p>
        </w:tc>
        <w:tc>
          <w:tcPr>
            <w:tcW w:w="2797"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75 - 80</w:t>
            </w:r>
          </w:p>
        </w:tc>
        <w:tc>
          <w:tcPr>
            <w:tcW w:w="2126"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23 - 17</w:t>
            </w:r>
          </w:p>
        </w:tc>
        <w:tc>
          <w:tcPr>
            <w:tcW w:w="2126"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2-3</w:t>
            </w:r>
          </w:p>
        </w:tc>
      </w:tr>
      <w:tr w:rsidR="004E3334" w:rsidTr="00AB7612">
        <w:tc>
          <w:tcPr>
            <w:tcW w:w="2977"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более 50 м</w:t>
            </w:r>
          </w:p>
        </w:tc>
        <w:tc>
          <w:tcPr>
            <w:tcW w:w="2797"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65 - 70</w:t>
            </w:r>
          </w:p>
        </w:tc>
        <w:tc>
          <w:tcPr>
            <w:tcW w:w="2126"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30 - 25</w:t>
            </w:r>
          </w:p>
        </w:tc>
        <w:tc>
          <w:tcPr>
            <w:tcW w:w="2126" w:type="dxa"/>
          </w:tcPr>
          <w:p w:rsidR="004E3334" w:rsidRPr="00AB7612" w:rsidRDefault="004E3334" w:rsidP="00594341">
            <w:pPr>
              <w:jc w:val="center"/>
              <w:rPr>
                <w:rFonts w:ascii="Times New Roman" w:hAnsi="Times New Roman" w:cs="Times New Roman"/>
                <w:sz w:val="22"/>
                <w:szCs w:val="22"/>
              </w:rPr>
            </w:pPr>
            <w:r w:rsidRPr="00AB7612">
              <w:rPr>
                <w:rFonts w:ascii="Times New Roman" w:hAnsi="Times New Roman" w:cs="Times New Roman"/>
                <w:sz w:val="22"/>
                <w:szCs w:val="22"/>
              </w:rPr>
              <w:t>не более 5</w:t>
            </w:r>
          </w:p>
        </w:tc>
      </w:tr>
    </w:tbl>
    <w:p w:rsidR="004E3334" w:rsidRPr="00AB7612" w:rsidRDefault="004E3334" w:rsidP="004E3334">
      <w:pPr>
        <w:jc w:val="both"/>
        <w:rPr>
          <w:rFonts w:ascii="Times New Roman" w:hAnsi="Times New Roman" w:cs="Times New Roman"/>
          <w:sz w:val="28"/>
          <w:szCs w:val="28"/>
        </w:rPr>
      </w:pPr>
    </w:p>
    <w:p w:rsidR="004E3334" w:rsidRDefault="004E3334" w:rsidP="004E3334">
      <w:pPr>
        <w:ind w:firstLine="720"/>
        <w:jc w:val="both"/>
        <w:rPr>
          <w:rFonts w:ascii="Times New Roman" w:hAnsi="Times New Roman" w:cs="Times New Roman"/>
          <w:sz w:val="28"/>
          <w:szCs w:val="28"/>
        </w:rPr>
      </w:pPr>
      <w:r>
        <w:rPr>
          <w:rFonts w:ascii="Times New Roman" w:hAnsi="Times New Roman" w:cs="Times New Roman"/>
          <w:sz w:val="28"/>
          <w:szCs w:val="28"/>
        </w:rPr>
        <w:t xml:space="preserve">6.15. Сквер – компактная озелененная территория, предназначенная для повседневного кратковременного отдыха и транзитного пешеходного </w:t>
      </w:r>
      <w:r>
        <w:rPr>
          <w:rFonts w:ascii="Times New Roman" w:hAnsi="Times New Roman" w:cs="Times New Roman"/>
          <w:sz w:val="28"/>
          <w:szCs w:val="28"/>
        </w:rPr>
        <w:lastRenderedPageBreak/>
        <w:t>передвижения населения, размером, как правило, от 0,15 до 2,0 га.</w:t>
      </w:r>
    </w:p>
    <w:p w:rsidR="004E3334" w:rsidRPr="00671F3E" w:rsidRDefault="004E3334" w:rsidP="00AB7612">
      <w:pPr>
        <w:ind w:firstLine="567"/>
        <w:jc w:val="both"/>
        <w:rPr>
          <w:rFonts w:ascii="Times New Roman" w:hAnsi="Times New Roman" w:cs="Times New Roman"/>
          <w:sz w:val="28"/>
          <w:szCs w:val="28"/>
        </w:rPr>
      </w:pPr>
      <w:r>
        <w:rPr>
          <w:rFonts w:ascii="Times New Roman" w:hAnsi="Times New Roman" w:cs="Times New Roman"/>
          <w:sz w:val="28"/>
          <w:szCs w:val="28"/>
        </w:rPr>
        <w:t xml:space="preserve">6.15.1. На территории сквера запрещается размещение застройки. </w:t>
      </w:r>
      <w:r w:rsidRPr="00671F3E">
        <w:rPr>
          <w:rFonts w:ascii="Times New Roman" w:hAnsi="Times New Roman" w:cs="Times New Roman"/>
          <w:sz w:val="28"/>
          <w:szCs w:val="28"/>
        </w:rPr>
        <w:t xml:space="preserve">Соотношение элементов территории сквера следует принимать: </w:t>
      </w:r>
    </w:p>
    <w:p w:rsidR="004E3334" w:rsidRPr="00671F3E" w:rsidRDefault="004E3334" w:rsidP="004E3334">
      <w:pPr>
        <w:jc w:val="both"/>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70"/>
        <w:gridCol w:w="2552"/>
        <w:gridCol w:w="2409"/>
      </w:tblGrid>
      <w:tr w:rsidR="004E3334" w:rsidRPr="00671F3E" w:rsidTr="00594341">
        <w:tc>
          <w:tcPr>
            <w:tcW w:w="5070" w:type="dxa"/>
            <w:tcBorders>
              <w:bottom w:val="nil"/>
            </w:tcBorders>
          </w:tcPr>
          <w:p w:rsidR="004E3334" w:rsidRPr="00671F3E" w:rsidRDefault="004E3334" w:rsidP="00594341">
            <w:pPr>
              <w:jc w:val="center"/>
              <w:rPr>
                <w:rFonts w:ascii="Times New Roman" w:hAnsi="Times New Roman" w:cs="Times New Roman"/>
                <w:sz w:val="24"/>
                <w:szCs w:val="24"/>
              </w:rPr>
            </w:pPr>
          </w:p>
        </w:tc>
        <w:tc>
          <w:tcPr>
            <w:tcW w:w="4961" w:type="dxa"/>
            <w:gridSpan w:val="2"/>
          </w:tcPr>
          <w:p w:rsidR="004E3334" w:rsidRPr="00671F3E" w:rsidRDefault="004E3334" w:rsidP="00594341">
            <w:pPr>
              <w:jc w:val="center"/>
              <w:rPr>
                <w:rFonts w:ascii="Times New Roman" w:hAnsi="Times New Roman" w:cs="Times New Roman"/>
                <w:sz w:val="24"/>
                <w:szCs w:val="24"/>
              </w:rPr>
            </w:pPr>
            <w:r w:rsidRPr="00671F3E">
              <w:rPr>
                <w:rFonts w:ascii="Times New Roman" w:hAnsi="Times New Roman" w:cs="Times New Roman"/>
                <w:sz w:val="24"/>
                <w:szCs w:val="24"/>
              </w:rPr>
              <w:t>Элементы территории (% от общей площади)</w:t>
            </w:r>
          </w:p>
        </w:tc>
      </w:tr>
      <w:tr w:rsidR="004E3334" w:rsidRPr="00671F3E" w:rsidTr="00594341">
        <w:tc>
          <w:tcPr>
            <w:tcW w:w="5070" w:type="dxa"/>
            <w:tcBorders>
              <w:top w:val="nil"/>
            </w:tcBorders>
          </w:tcPr>
          <w:p w:rsidR="004E3334" w:rsidRPr="00671F3E" w:rsidRDefault="004E3334" w:rsidP="00594341">
            <w:pPr>
              <w:jc w:val="center"/>
              <w:rPr>
                <w:rFonts w:ascii="Times New Roman" w:hAnsi="Times New Roman" w:cs="Times New Roman"/>
                <w:sz w:val="24"/>
                <w:szCs w:val="24"/>
              </w:rPr>
            </w:pPr>
            <w:r w:rsidRPr="00671F3E">
              <w:rPr>
                <w:rFonts w:ascii="Times New Roman" w:hAnsi="Times New Roman" w:cs="Times New Roman"/>
                <w:sz w:val="24"/>
                <w:szCs w:val="24"/>
              </w:rPr>
              <w:t>Объект нормирования</w:t>
            </w:r>
          </w:p>
        </w:tc>
        <w:tc>
          <w:tcPr>
            <w:tcW w:w="2552" w:type="dxa"/>
          </w:tcPr>
          <w:p w:rsidR="004E3334" w:rsidRPr="00671F3E" w:rsidRDefault="004E3334" w:rsidP="00594341">
            <w:pPr>
              <w:jc w:val="center"/>
              <w:rPr>
                <w:rFonts w:ascii="Times New Roman" w:hAnsi="Times New Roman" w:cs="Times New Roman"/>
                <w:sz w:val="24"/>
                <w:szCs w:val="24"/>
              </w:rPr>
            </w:pPr>
            <w:r w:rsidRPr="00671F3E">
              <w:rPr>
                <w:rFonts w:ascii="Times New Roman" w:hAnsi="Times New Roman" w:cs="Times New Roman"/>
                <w:sz w:val="24"/>
                <w:szCs w:val="24"/>
              </w:rPr>
              <w:t>Территории зеленых насаждений и водоемов</w:t>
            </w:r>
          </w:p>
        </w:tc>
        <w:tc>
          <w:tcPr>
            <w:tcW w:w="2409" w:type="dxa"/>
          </w:tcPr>
          <w:p w:rsidR="004E3334" w:rsidRPr="00671F3E" w:rsidRDefault="004E3334" w:rsidP="00594341">
            <w:pPr>
              <w:jc w:val="center"/>
              <w:rPr>
                <w:rFonts w:ascii="Times New Roman" w:hAnsi="Times New Roman" w:cs="Times New Roman"/>
                <w:sz w:val="24"/>
                <w:szCs w:val="24"/>
              </w:rPr>
            </w:pPr>
            <w:r w:rsidRPr="00671F3E">
              <w:rPr>
                <w:rFonts w:ascii="Times New Roman" w:hAnsi="Times New Roman" w:cs="Times New Roman"/>
                <w:sz w:val="24"/>
                <w:szCs w:val="24"/>
              </w:rPr>
              <w:t>Аллеи, дорожки, площадки, малые формы</w:t>
            </w:r>
          </w:p>
        </w:tc>
      </w:tr>
      <w:tr w:rsidR="004E3334" w:rsidRPr="00671F3E" w:rsidTr="00594341">
        <w:tc>
          <w:tcPr>
            <w:tcW w:w="5070" w:type="dxa"/>
            <w:tcBorders>
              <w:bottom w:val="nil"/>
            </w:tcBorders>
          </w:tcPr>
          <w:p w:rsidR="004E3334" w:rsidRPr="00671F3E" w:rsidRDefault="004E3334" w:rsidP="00594341">
            <w:pPr>
              <w:rPr>
                <w:rFonts w:ascii="Times New Roman" w:hAnsi="Times New Roman" w:cs="Times New Roman"/>
                <w:sz w:val="24"/>
                <w:szCs w:val="24"/>
              </w:rPr>
            </w:pPr>
            <w:r w:rsidRPr="00671F3E">
              <w:rPr>
                <w:rFonts w:ascii="Times New Roman" w:hAnsi="Times New Roman" w:cs="Times New Roman"/>
                <w:sz w:val="24"/>
                <w:szCs w:val="24"/>
              </w:rPr>
              <w:t>Скверы:</w:t>
            </w:r>
          </w:p>
        </w:tc>
        <w:tc>
          <w:tcPr>
            <w:tcW w:w="2552" w:type="dxa"/>
            <w:tcBorders>
              <w:bottom w:val="nil"/>
            </w:tcBorders>
          </w:tcPr>
          <w:p w:rsidR="004E3334" w:rsidRPr="00671F3E" w:rsidRDefault="004E3334" w:rsidP="00594341">
            <w:pPr>
              <w:jc w:val="center"/>
              <w:rPr>
                <w:rFonts w:ascii="Times New Roman" w:hAnsi="Times New Roman" w:cs="Times New Roman"/>
                <w:sz w:val="24"/>
                <w:szCs w:val="24"/>
              </w:rPr>
            </w:pPr>
          </w:p>
        </w:tc>
        <w:tc>
          <w:tcPr>
            <w:tcW w:w="2409" w:type="dxa"/>
            <w:tcBorders>
              <w:bottom w:val="nil"/>
            </w:tcBorders>
          </w:tcPr>
          <w:p w:rsidR="004E3334" w:rsidRPr="00671F3E" w:rsidRDefault="004E3334" w:rsidP="00594341">
            <w:pPr>
              <w:jc w:val="center"/>
              <w:rPr>
                <w:rFonts w:ascii="Times New Roman" w:hAnsi="Times New Roman" w:cs="Times New Roman"/>
                <w:sz w:val="24"/>
                <w:szCs w:val="24"/>
              </w:rPr>
            </w:pPr>
          </w:p>
        </w:tc>
      </w:tr>
      <w:tr w:rsidR="004E3334" w:rsidRPr="00671F3E" w:rsidTr="00594341">
        <w:tc>
          <w:tcPr>
            <w:tcW w:w="5070" w:type="dxa"/>
            <w:tcBorders>
              <w:top w:val="nil"/>
              <w:bottom w:val="nil"/>
            </w:tcBorders>
          </w:tcPr>
          <w:p w:rsidR="004E3334" w:rsidRPr="00671F3E" w:rsidRDefault="004E3334" w:rsidP="00594341">
            <w:pPr>
              <w:rPr>
                <w:rFonts w:ascii="Times New Roman" w:hAnsi="Times New Roman" w:cs="Times New Roman"/>
                <w:sz w:val="24"/>
                <w:szCs w:val="24"/>
              </w:rPr>
            </w:pPr>
            <w:r w:rsidRPr="00671F3E">
              <w:rPr>
                <w:rFonts w:ascii="Times New Roman" w:hAnsi="Times New Roman" w:cs="Times New Roman"/>
                <w:sz w:val="24"/>
                <w:szCs w:val="24"/>
              </w:rPr>
              <w:t xml:space="preserve">на городских улицах </w:t>
            </w:r>
          </w:p>
        </w:tc>
        <w:tc>
          <w:tcPr>
            <w:tcW w:w="2552" w:type="dxa"/>
            <w:tcBorders>
              <w:top w:val="nil"/>
              <w:bottom w:val="nil"/>
            </w:tcBorders>
          </w:tcPr>
          <w:p w:rsidR="004E3334" w:rsidRPr="00671F3E" w:rsidRDefault="004E3334" w:rsidP="00594341">
            <w:pPr>
              <w:jc w:val="center"/>
              <w:rPr>
                <w:rFonts w:ascii="Times New Roman" w:hAnsi="Times New Roman" w:cs="Times New Roman"/>
                <w:sz w:val="24"/>
                <w:szCs w:val="24"/>
              </w:rPr>
            </w:pPr>
            <w:r w:rsidRPr="00671F3E">
              <w:rPr>
                <w:rFonts w:ascii="Times New Roman" w:hAnsi="Times New Roman" w:cs="Times New Roman"/>
                <w:sz w:val="24"/>
                <w:szCs w:val="24"/>
              </w:rPr>
              <w:t>60-75</w:t>
            </w:r>
          </w:p>
        </w:tc>
        <w:tc>
          <w:tcPr>
            <w:tcW w:w="2409" w:type="dxa"/>
            <w:tcBorders>
              <w:top w:val="nil"/>
              <w:bottom w:val="nil"/>
            </w:tcBorders>
          </w:tcPr>
          <w:p w:rsidR="004E3334" w:rsidRPr="00671F3E" w:rsidRDefault="004E3334" w:rsidP="00594341">
            <w:pPr>
              <w:jc w:val="center"/>
              <w:rPr>
                <w:rFonts w:ascii="Times New Roman" w:hAnsi="Times New Roman" w:cs="Times New Roman"/>
                <w:sz w:val="24"/>
                <w:szCs w:val="24"/>
              </w:rPr>
            </w:pPr>
            <w:r w:rsidRPr="00671F3E">
              <w:rPr>
                <w:rFonts w:ascii="Times New Roman" w:hAnsi="Times New Roman" w:cs="Times New Roman"/>
                <w:sz w:val="24"/>
                <w:szCs w:val="24"/>
              </w:rPr>
              <w:t>40-25</w:t>
            </w:r>
          </w:p>
        </w:tc>
      </w:tr>
      <w:tr w:rsidR="004E3334" w:rsidRPr="00671F3E" w:rsidTr="00594341">
        <w:tc>
          <w:tcPr>
            <w:tcW w:w="5070" w:type="dxa"/>
            <w:tcBorders>
              <w:top w:val="nil"/>
            </w:tcBorders>
          </w:tcPr>
          <w:p w:rsidR="004E3334" w:rsidRPr="00671F3E" w:rsidRDefault="004E3334" w:rsidP="00594341">
            <w:pPr>
              <w:rPr>
                <w:rFonts w:ascii="Times New Roman" w:hAnsi="Times New Roman" w:cs="Times New Roman"/>
                <w:sz w:val="24"/>
                <w:szCs w:val="24"/>
              </w:rPr>
            </w:pPr>
            <w:r w:rsidRPr="00671F3E">
              <w:rPr>
                <w:rFonts w:ascii="Times New Roman" w:hAnsi="Times New Roman" w:cs="Times New Roman"/>
                <w:sz w:val="24"/>
                <w:szCs w:val="24"/>
              </w:rPr>
              <w:t>в жилых районах, на жилых улицах, между домами, перед отдельными зданиями</w:t>
            </w:r>
          </w:p>
        </w:tc>
        <w:tc>
          <w:tcPr>
            <w:tcW w:w="2552" w:type="dxa"/>
            <w:tcBorders>
              <w:top w:val="nil"/>
            </w:tcBorders>
          </w:tcPr>
          <w:p w:rsidR="00AB7612" w:rsidRDefault="00AB7612" w:rsidP="00594341">
            <w:pPr>
              <w:jc w:val="center"/>
              <w:rPr>
                <w:rFonts w:ascii="Times New Roman" w:hAnsi="Times New Roman" w:cs="Times New Roman"/>
                <w:sz w:val="24"/>
                <w:szCs w:val="24"/>
              </w:rPr>
            </w:pPr>
          </w:p>
          <w:p w:rsidR="004E3334" w:rsidRPr="00671F3E" w:rsidRDefault="004E3334" w:rsidP="00594341">
            <w:pPr>
              <w:jc w:val="center"/>
              <w:rPr>
                <w:rFonts w:ascii="Times New Roman" w:hAnsi="Times New Roman" w:cs="Times New Roman"/>
                <w:sz w:val="24"/>
                <w:szCs w:val="24"/>
              </w:rPr>
            </w:pPr>
            <w:r w:rsidRPr="00671F3E">
              <w:rPr>
                <w:rFonts w:ascii="Times New Roman" w:hAnsi="Times New Roman" w:cs="Times New Roman"/>
                <w:sz w:val="24"/>
                <w:szCs w:val="24"/>
              </w:rPr>
              <w:t>70-80</w:t>
            </w:r>
          </w:p>
        </w:tc>
        <w:tc>
          <w:tcPr>
            <w:tcW w:w="2409" w:type="dxa"/>
            <w:tcBorders>
              <w:top w:val="nil"/>
            </w:tcBorders>
          </w:tcPr>
          <w:p w:rsidR="00AB7612" w:rsidRDefault="00AB7612" w:rsidP="00594341">
            <w:pPr>
              <w:jc w:val="center"/>
              <w:rPr>
                <w:rFonts w:ascii="Times New Roman" w:hAnsi="Times New Roman" w:cs="Times New Roman"/>
                <w:sz w:val="24"/>
                <w:szCs w:val="24"/>
              </w:rPr>
            </w:pPr>
          </w:p>
          <w:p w:rsidR="004E3334" w:rsidRPr="00671F3E" w:rsidRDefault="004E3334" w:rsidP="00594341">
            <w:pPr>
              <w:jc w:val="center"/>
              <w:rPr>
                <w:rFonts w:ascii="Times New Roman" w:hAnsi="Times New Roman" w:cs="Times New Roman"/>
                <w:sz w:val="24"/>
                <w:szCs w:val="24"/>
              </w:rPr>
            </w:pPr>
            <w:r w:rsidRPr="00671F3E">
              <w:rPr>
                <w:rFonts w:ascii="Times New Roman" w:hAnsi="Times New Roman" w:cs="Times New Roman"/>
                <w:sz w:val="24"/>
                <w:szCs w:val="24"/>
              </w:rPr>
              <w:t>30-20</w:t>
            </w:r>
          </w:p>
        </w:tc>
      </w:tr>
    </w:tbl>
    <w:p w:rsidR="004E3334" w:rsidRDefault="004E3334" w:rsidP="004E3334">
      <w:pPr>
        <w:jc w:val="both"/>
        <w:rPr>
          <w:rFonts w:ascii="Times New Roman" w:hAnsi="Times New Roman" w:cs="Times New Roman"/>
          <w:sz w:val="28"/>
          <w:szCs w:val="28"/>
        </w:rPr>
      </w:pPr>
    </w:p>
    <w:p w:rsidR="004E3334" w:rsidRDefault="004E3334" w:rsidP="00AB7612">
      <w:pPr>
        <w:ind w:firstLine="567"/>
        <w:jc w:val="both"/>
        <w:rPr>
          <w:rFonts w:ascii="Times New Roman" w:hAnsi="Times New Roman" w:cs="Times New Roman"/>
          <w:sz w:val="28"/>
          <w:szCs w:val="28"/>
        </w:rPr>
      </w:pPr>
      <w:r>
        <w:rPr>
          <w:rFonts w:ascii="Times New Roman" w:hAnsi="Times New Roman" w:cs="Times New Roman"/>
          <w:sz w:val="28"/>
          <w:szCs w:val="28"/>
        </w:rPr>
        <w:t>6.16. Минимальные расстояния от зданий и сооружений, коммуникаций, инженерных сетей до деревьев и кустарников следует принимать в соответствии с таблицей 6.</w:t>
      </w:r>
    </w:p>
    <w:p w:rsidR="004E3334" w:rsidRPr="00594341" w:rsidRDefault="004E3334" w:rsidP="00594341">
      <w:pPr>
        <w:jc w:val="both"/>
        <w:rPr>
          <w:rFonts w:ascii="Times New Roman" w:hAnsi="Times New Roman" w:cs="Times New Roman"/>
          <w:sz w:val="28"/>
          <w:szCs w:val="28"/>
        </w:rPr>
      </w:pPr>
    </w:p>
    <w:p w:rsidR="004E3334" w:rsidRPr="00594341" w:rsidRDefault="004E3334" w:rsidP="00594341">
      <w:pPr>
        <w:ind w:firstLine="284"/>
        <w:jc w:val="right"/>
        <w:rPr>
          <w:rFonts w:ascii="Times New Roman" w:hAnsi="Times New Roman" w:cs="Times New Roman"/>
          <w:sz w:val="28"/>
          <w:szCs w:val="28"/>
        </w:rPr>
      </w:pPr>
      <w:r w:rsidRPr="00594341">
        <w:rPr>
          <w:rFonts w:ascii="Times New Roman" w:hAnsi="Times New Roman" w:cs="Times New Roman"/>
          <w:sz w:val="28"/>
          <w:szCs w:val="28"/>
        </w:rPr>
        <w:t>Таблица 6</w:t>
      </w:r>
    </w:p>
    <w:p w:rsidR="004E3334" w:rsidRPr="00594341" w:rsidRDefault="004E3334" w:rsidP="00594341">
      <w:pPr>
        <w:jc w:val="right"/>
        <w:outlineLvl w:val="0"/>
        <w:rPr>
          <w:rFonts w:ascii="Times New Roman" w:hAnsi="Times New Roman" w:cs="Times New Roman"/>
          <w:sz w:val="28"/>
          <w:szCs w:val="28"/>
        </w:rPr>
      </w:pPr>
      <w:r w:rsidRPr="00594341">
        <w:rPr>
          <w:rFonts w:ascii="Times New Roman" w:hAnsi="Times New Roman" w:cs="Times New Roman"/>
          <w:sz w:val="28"/>
          <w:szCs w:val="28"/>
        </w:rPr>
        <w:t>Минимальные расстояния от объектов строительства до зеленых насаждений</w:t>
      </w:r>
    </w:p>
    <w:p w:rsidR="004E3334" w:rsidRPr="00594341" w:rsidRDefault="004E3334" w:rsidP="004E3334">
      <w:pP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4"/>
        <w:gridCol w:w="1701"/>
        <w:gridCol w:w="1560"/>
      </w:tblGrid>
      <w:tr w:rsidR="004E3334" w:rsidTr="00594341">
        <w:tc>
          <w:tcPr>
            <w:tcW w:w="6804" w:type="dxa"/>
            <w:tcBorders>
              <w:bottom w:val="nil"/>
            </w:tcBorders>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Сооружения, здания, коммуникации</w:t>
            </w:r>
          </w:p>
        </w:tc>
        <w:tc>
          <w:tcPr>
            <w:tcW w:w="3261" w:type="dxa"/>
            <w:gridSpan w:val="2"/>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Расстояния до оси растения, м</w:t>
            </w:r>
          </w:p>
        </w:tc>
      </w:tr>
      <w:tr w:rsidR="004E3334" w:rsidTr="00594341">
        <w:tc>
          <w:tcPr>
            <w:tcW w:w="6804" w:type="dxa"/>
            <w:tcBorders>
              <w:top w:val="nil"/>
            </w:tcBorders>
          </w:tcPr>
          <w:p w:rsidR="004E3334" w:rsidRPr="00594341" w:rsidRDefault="004E3334" w:rsidP="00594341">
            <w:pPr>
              <w:rPr>
                <w:rFonts w:ascii="Times New Roman" w:hAnsi="Times New Roman" w:cs="Times New Roman"/>
                <w:sz w:val="22"/>
                <w:szCs w:val="22"/>
              </w:rPr>
            </w:pPr>
          </w:p>
        </w:tc>
        <w:tc>
          <w:tcPr>
            <w:tcW w:w="1701" w:type="dxa"/>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дерева</w:t>
            </w:r>
          </w:p>
        </w:tc>
        <w:tc>
          <w:tcPr>
            <w:tcW w:w="1560" w:type="dxa"/>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кустарника</w:t>
            </w:r>
          </w:p>
        </w:tc>
      </w:tr>
      <w:tr w:rsidR="004E3334" w:rsidTr="00594341">
        <w:tc>
          <w:tcPr>
            <w:tcW w:w="6804" w:type="dxa"/>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От наружных стен зданий и сооружений</w:t>
            </w:r>
          </w:p>
        </w:tc>
        <w:tc>
          <w:tcPr>
            <w:tcW w:w="1701"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5,0</w:t>
            </w:r>
          </w:p>
        </w:tc>
        <w:tc>
          <w:tcPr>
            <w:tcW w:w="1560"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1,5</w:t>
            </w:r>
          </w:p>
        </w:tc>
      </w:tr>
      <w:tr w:rsidR="004E3334" w:rsidTr="00594341">
        <w:tc>
          <w:tcPr>
            <w:tcW w:w="6804" w:type="dxa"/>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От наружных стен школьного здания или здания детского сада</w:t>
            </w:r>
          </w:p>
        </w:tc>
        <w:tc>
          <w:tcPr>
            <w:tcW w:w="1701"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10,0</w:t>
            </w:r>
          </w:p>
        </w:tc>
        <w:tc>
          <w:tcPr>
            <w:tcW w:w="1560"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1,5</w:t>
            </w:r>
          </w:p>
        </w:tc>
      </w:tr>
      <w:tr w:rsidR="004E3334" w:rsidTr="00594341">
        <w:tc>
          <w:tcPr>
            <w:tcW w:w="6804" w:type="dxa"/>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От осей трамвайных путей</w:t>
            </w:r>
          </w:p>
        </w:tc>
        <w:tc>
          <w:tcPr>
            <w:tcW w:w="1701"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5,0</w:t>
            </w:r>
          </w:p>
        </w:tc>
        <w:tc>
          <w:tcPr>
            <w:tcW w:w="1560"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3,0</w:t>
            </w:r>
          </w:p>
        </w:tc>
      </w:tr>
      <w:tr w:rsidR="004E3334" w:rsidTr="00594341">
        <w:tc>
          <w:tcPr>
            <w:tcW w:w="6804" w:type="dxa"/>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От края тротуаров и садовых дорожек</w:t>
            </w:r>
          </w:p>
        </w:tc>
        <w:tc>
          <w:tcPr>
            <w:tcW w:w="1701"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0,7</w:t>
            </w:r>
          </w:p>
        </w:tc>
        <w:tc>
          <w:tcPr>
            <w:tcW w:w="1560"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0,5</w:t>
            </w:r>
          </w:p>
        </w:tc>
      </w:tr>
      <w:tr w:rsidR="004E3334" w:rsidTr="00594341">
        <w:tc>
          <w:tcPr>
            <w:tcW w:w="6804" w:type="dxa"/>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От края проезжей части, улиц, кромок укрепленных полос, обочины дорог и бровок канав</w:t>
            </w:r>
          </w:p>
        </w:tc>
        <w:tc>
          <w:tcPr>
            <w:tcW w:w="1701"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2,0</w:t>
            </w:r>
          </w:p>
        </w:tc>
        <w:tc>
          <w:tcPr>
            <w:tcW w:w="1560"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1,0</w:t>
            </w:r>
          </w:p>
        </w:tc>
      </w:tr>
      <w:tr w:rsidR="004E3334" w:rsidTr="00594341">
        <w:tc>
          <w:tcPr>
            <w:tcW w:w="6804" w:type="dxa"/>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От мачт и опор осветительной сети трамвая, колонны галерей и эстакад</w:t>
            </w:r>
          </w:p>
        </w:tc>
        <w:tc>
          <w:tcPr>
            <w:tcW w:w="1701"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4,0</w:t>
            </w:r>
          </w:p>
        </w:tc>
        <w:tc>
          <w:tcPr>
            <w:tcW w:w="1560"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w:t>
            </w:r>
          </w:p>
        </w:tc>
      </w:tr>
      <w:tr w:rsidR="004E3334" w:rsidTr="00594341">
        <w:tc>
          <w:tcPr>
            <w:tcW w:w="6804" w:type="dxa"/>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От подошвы откосов, террас и др.</w:t>
            </w:r>
          </w:p>
        </w:tc>
        <w:tc>
          <w:tcPr>
            <w:tcW w:w="1701"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1,0</w:t>
            </w:r>
          </w:p>
        </w:tc>
        <w:tc>
          <w:tcPr>
            <w:tcW w:w="1560"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0,5</w:t>
            </w:r>
          </w:p>
        </w:tc>
      </w:tr>
      <w:tr w:rsidR="004E3334" w:rsidTr="00594341">
        <w:tc>
          <w:tcPr>
            <w:tcW w:w="6804" w:type="dxa"/>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От подошвы и внутренней грани подпорных стенок</w:t>
            </w:r>
          </w:p>
        </w:tc>
        <w:tc>
          <w:tcPr>
            <w:tcW w:w="1701"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3,0</w:t>
            </w:r>
          </w:p>
        </w:tc>
        <w:tc>
          <w:tcPr>
            <w:tcW w:w="1560" w:type="dxa"/>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1,0</w:t>
            </w:r>
          </w:p>
        </w:tc>
      </w:tr>
      <w:tr w:rsidR="004E3334" w:rsidTr="00594341">
        <w:tc>
          <w:tcPr>
            <w:tcW w:w="6804" w:type="dxa"/>
            <w:tcBorders>
              <w:bottom w:val="nil"/>
            </w:tcBorders>
          </w:tcPr>
          <w:p w:rsidR="004E3334" w:rsidRPr="00594341" w:rsidRDefault="004E3334" w:rsidP="00594341">
            <w:pPr>
              <w:rPr>
                <w:rFonts w:ascii="Times New Roman" w:hAnsi="Times New Roman" w:cs="Times New Roman"/>
                <w:sz w:val="22"/>
                <w:szCs w:val="22"/>
                <w:lang w:val="en-US"/>
              </w:rPr>
            </w:pPr>
            <w:r w:rsidRPr="00594341">
              <w:rPr>
                <w:rFonts w:ascii="Times New Roman" w:hAnsi="Times New Roman" w:cs="Times New Roman"/>
                <w:sz w:val="22"/>
                <w:szCs w:val="22"/>
              </w:rPr>
              <w:t>От подземных сетей:</w:t>
            </w:r>
          </w:p>
        </w:tc>
        <w:tc>
          <w:tcPr>
            <w:tcW w:w="1701" w:type="dxa"/>
            <w:tcBorders>
              <w:bottom w:val="nil"/>
            </w:tcBorders>
            <w:vAlign w:val="center"/>
          </w:tcPr>
          <w:p w:rsidR="004E3334" w:rsidRPr="00594341" w:rsidRDefault="004E3334" w:rsidP="00594341">
            <w:pPr>
              <w:jc w:val="center"/>
              <w:rPr>
                <w:rFonts w:ascii="Times New Roman" w:hAnsi="Times New Roman" w:cs="Times New Roman"/>
                <w:sz w:val="22"/>
                <w:szCs w:val="22"/>
                <w:lang w:val="en-US"/>
              </w:rPr>
            </w:pPr>
          </w:p>
        </w:tc>
        <w:tc>
          <w:tcPr>
            <w:tcW w:w="1560" w:type="dxa"/>
            <w:tcBorders>
              <w:bottom w:val="nil"/>
            </w:tcBorders>
            <w:vAlign w:val="center"/>
          </w:tcPr>
          <w:p w:rsidR="004E3334" w:rsidRPr="00594341" w:rsidRDefault="004E3334" w:rsidP="00594341">
            <w:pPr>
              <w:jc w:val="center"/>
              <w:rPr>
                <w:rFonts w:ascii="Times New Roman" w:hAnsi="Times New Roman" w:cs="Times New Roman"/>
                <w:sz w:val="22"/>
                <w:szCs w:val="22"/>
              </w:rPr>
            </w:pPr>
          </w:p>
        </w:tc>
      </w:tr>
      <w:tr w:rsidR="004E3334" w:rsidTr="00594341">
        <w:tc>
          <w:tcPr>
            <w:tcW w:w="6804" w:type="dxa"/>
            <w:tcBorders>
              <w:top w:val="nil"/>
              <w:bottom w:val="nil"/>
            </w:tcBorders>
          </w:tcPr>
          <w:p w:rsidR="004E3334" w:rsidRPr="00594341" w:rsidRDefault="004E3334" w:rsidP="00594341">
            <w:pPr>
              <w:rPr>
                <w:rFonts w:ascii="Times New Roman" w:hAnsi="Times New Roman" w:cs="Times New Roman"/>
                <w:sz w:val="22"/>
                <w:szCs w:val="22"/>
                <w:lang w:val="en-US"/>
              </w:rPr>
            </w:pPr>
            <w:r w:rsidRPr="00594341">
              <w:rPr>
                <w:rFonts w:ascii="Times New Roman" w:hAnsi="Times New Roman" w:cs="Times New Roman"/>
                <w:sz w:val="22"/>
                <w:szCs w:val="22"/>
              </w:rPr>
              <w:t>газопровода, канализации</w:t>
            </w:r>
          </w:p>
        </w:tc>
        <w:tc>
          <w:tcPr>
            <w:tcW w:w="1701" w:type="dxa"/>
            <w:tcBorders>
              <w:top w:val="nil"/>
              <w:bottom w:val="nil"/>
            </w:tcBorders>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1,5</w:t>
            </w:r>
          </w:p>
        </w:tc>
        <w:tc>
          <w:tcPr>
            <w:tcW w:w="1560" w:type="dxa"/>
            <w:tcBorders>
              <w:top w:val="nil"/>
              <w:bottom w:val="nil"/>
            </w:tcBorders>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w:t>
            </w:r>
          </w:p>
        </w:tc>
      </w:tr>
      <w:tr w:rsidR="004E3334" w:rsidTr="00594341">
        <w:tc>
          <w:tcPr>
            <w:tcW w:w="6804" w:type="dxa"/>
            <w:tcBorders>
              <w:top w:val="nil"/>
              <w:bottom w:val="nil"/>
            </w:tcBorders>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теплопровода, трубопровода, теплосетей</w:t>
            </w:r>
          </w:p>
        </w:tc>
        <w:tc>
          <w:tcPr>
            <w:tcW w:w="1701" w:type="dxa"/>
            <w:tcBorders>
              <w:top w:val="nil"/>
              <w:bottom w:val="nil"/>
            </w:tcBorders>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2,0</w:t>
            </w:r>
          </w:p>
        </w:tc>
        <w:tc>
          <w:tcPr>
            <w:tcW w:w="1560" w:type="dxa"/>
            <w:tcBorders>
              <w:top w:val="nil"/>
              <w:bottom w:val="nil"/>
            </w:tcBorders>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1,0</w:t>
            </w:r>
          </w:p>
        </w:tc>
      </w:tr>
      <w:tr w:rsidR="004E3334" w:rsidTr="00594341">
        <w:tc>
          <w:tcPr>
            <w:tcW w:w="6804" w:type="dxa"/>
            <w:tcBorders>
              <w:top w:val="nil"/>
              <w:bottom w:val="nil"/>
            </w:tcBorders>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водопровода, дренажей</w:t>
            </w:r>
          </w:p>
        </w:tc>
        <w:tc>
          <w:tcPr>
            <w:tcW w:w="1701" w:type="dxa"/>
            <w:tcBorders>
              <w:top w:val="nil"/>
              <w:bottom w:val="nil"/>
            </w:tcBorders>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2,0</w:t>
            </w:r>
          </w:p>
        </w:tc>
        <w:tc>
          <w:tcPr>
            <w:tcW w:w="1560" w:type="dxa"/>
            <w:tcBorders>
              <w:top w:val="nil"/>
              <w:bottom w:val="nil"/>
            </w:tcBorders>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w:t>
            </w:r>
          </w:p>
        </w:tc>
      </w:tr>
      <w:tr w:rsidR="004E3334" w:rsidTr="00594341">
        <w:tc>
          <w:tcPr>
            <w:tcW w:w="6804" w:type="dxa"/>
            <w:tcBorders>
              <w:top w:val="nil"/>
            </w:tcBorders>
          </w:tcPr>
          <w:p w:rsidR="004E3334" w:rsidRPr="00594341" w:rsidRDefault="004E3334" w:rsidP="00594341">
            <w:pPr>
              <w:rPr>
                <w:rFonts w:ascii="Times New Roman" w:hAnsi="Times New Roman" w:cs="Times New Roman"/>
                <w:sz w:val="22"/>
                <w:szCs w:val="22"/>
              </w:rPr>
            </w:pPr>
            <w:r w:rsidRPr="00594341">
              <w:rPr>
                <w:rFonts w:ascii="Times New Roman" w:hAnsi="Times New Roman" w:cs="Times New Roman"/>
                <w:sz w:val="22"/>
                <w:szCs w:val="22"/>
              </w:rPr>
              <w:t>силовых кабелей и кабелей связи</w:t>
            </w:r>
          </w:p>
        </w:tc>
        <w:tc>
          <w:tcPr>
            <w:tcW w:w="1701" w:type="dxa"/>
            <w:tcBorders>
              <w:top w:val="nil"/>
            </w:tcBorders>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2,0</w:t>
            </w:r>
          </w:p>
        </w:tc>
        <w:tc>
          <w:tcPr>
            <w:tcW w:w="1560" w:type="dxa"/>
            <w:tcBorders>
              <w:top w:val="nil"/>
            </w:tcBorders>
            <w:vAlign w:val="center"/>
          </w:tcPr>
          <w:p w:rsidR="004E3334" w:rsidRPr="00594341" w:rsidRDefault="004E3334" w:rsidP="00594341">
            <w:pPr>
              <w:jc w:val="center"/>
              <w:rPr>
                <w:rFonts w:ascii="Times New Roman" w:hAnsi="Times New Roman" w:cs="Times New Roman"/>
                <w:sz w:val="22"/>
                <w:szCs w:val="22"/>
              </w:rPr>
            </w:pPr>
            <w:r w:rsidRPr="00594341">
              <w:rPr>
                <w:rFonts w:ascii="Times New Roman" w:hAnsi="Times New Roman" w:cs="Times New Roman"/>
                <w:sz w:val="22"/>
                <w:szCs w:val="22"/>
              </w:rPr>
              <w:t>0,7</w:t>
            </w:r>
          </w:p>
        </w:tc>
      </w:tr>
    </w:tbl>
    <w:p w:rsidR="004E3334" w:rsidRDefault="004E3334" w:rsidP="004E3334">
      <w:pPr>
        <w:jc w:val="both"/>
        <w:rPr>
          <w:rFonts w:ascii="Times New Roman" w:hAnsi="Times New Roman" w:cs="Times New Roman"/>
          <w:sz w:val="24"/>
          <w:szCs w:val="24"/>
        </w:rPr>
      </w:pPr>
      <w:r>
        <w:rPr>
          <w:rFonts w:ascii="Times New Roman" w:hAnsi="Times New Roman" w:cs="Times New Roman"/>
          <w:sz w:val="24"/>
          <w:szCs w:val="24"/>
        </w:rPr>
        <w:t>Примечания:</w:t>
      </w:r>
    </w:p>
    <w:p w:rsidR="004E3334" w:rsidRDefault="004E3334" w:rsidP="004E3334">
      <w:pPr>
        <w:jc w:val="both"/>
        <w:rPr>
          <w:rFonts w:ascii="Times New Roman" w:hAnsi="Times New Roman" w:cs="Times New Roman"/>
          <w:sz w:val="24"/>
          <w:szCs w:val="24"/>
        </w:rPr>
      </w:pPr>
      <w:r>
        <w:rPr>
          <w:rFonts w:ascii="Times New Roman" w:hAnsi="Times New Roman" w:cs="Times New Roman"/>
          <w:sz w:val="24"/>
          <w:szCs w:val="24"/>
        </w:rPr>
        <w:t>1. Приведенные нормы относятся к деревьям с диаметром кроны не более 5 м и должны быть соответственно увеличены для деревьев большего диаметра.</w:t>
      </w:r>
    </w:p>
    <w:p w:rsidR="004E3334" w:rsidRDefault="004E3334" w:rsidP="004E3334">
      <w:pPr>
        <w:jc w:val="both"/>
        <w:rPr>
          <w:rFonts w:ascii="Times New Roman" w:hAnsi="Times New Roman" w:cs="Times New Roman"/>
          <w:sz w:val="24"/>
          <w:szCs w:val="24"/>
        </w:rPr>
      </w:pPr>
      <w:r>
        <w:rPr>
          <w:rFonts w:ascii="Times New Roman" w:hAnsi="Times New Roman" w:cs="Times New Roman"/>
          <w:sz w:val="24"/>
          <w:szCs w:val="24"/>
        </w:rPr>
        <w:t>2. При посадке зеленых насаждений у наружных стен зданий, сооружений, детских учреждений необходимо учитывать и соблюдать нормативные уровни инсоляции и естественного освещения, а также требования части 2 обязательного приложения “А”.</w:t>
      </w:r>
    </w:p>
    <w:p w:rsidR="004E3334" w:rsidRPr="00594341" w:rsidRDefault="004E3334" w:rsidP="004E3334">
      <w:pPr>
        <w:pStyle w:val="23"/>
        <w:ind w:firstLine="0"/>
        <w:rPr>
          <w:rFonts w:ascii="Times New Roman" w:hAnsi="Times New Roman" w:cs="Times New Roman"/>
        </w:rPr>
      </w:pPr>
    </w:p>
    <w:p w:rsidR="004E3334" w:rsidRPr="00594341" w:rsidRDefault="004E3334" w:rsidP="004E3334">
      <w:pPr>
        <w:pStyle w:val="Heading"/>
        <w:ind w:firstLine="300"/>
        <w:jc w:val="center"/>
        <w:rPr>
          <w:rFonts w:ascii="Times New Roman" w:hAnsi="Times New Roman" w:cs="Times New Roman"/>
          <w:b w:val="0"/>
          <w:color w:val="000000"/>
          <w:sz w:val="28"/>
          <w:szCs w:val="28"/>
        </w:rPr>
      </w:pPr>
      <w:r w:rsidRPr="00594341">
        <w:rPr>
          <w:rFonts w:ascii="Times New Roman" w:hAnsi="Times New Roman" w:cs="Times New Roman"/>
          <w:b w:val="0"/>
          <w:color w:val="000000"/>
          <w:sz w:val="28"/>
          <w:szCs w:val="28"/>
        </w:rPr>
        <w:t>7. Организация хранения индивидуального транспорта</w:t>
      </w:r>
    </w:p>
    <w:p w:rsidR="004E3334" w:rsidRPr="00594341" w:rsidRDefault="004E3334" w:rsidP="004E3334">
      <w:pPr>
        <w:jc w:val="both"/>
        <w:rPr>
          <w:rFonts w:ascii="Times New Roman" w:hAnsi="Times New Roman" w:cs="Times New Roman"/>
          <w:color w:val="000000"/>
          <w:sz w:val="28"/>
          <w:szCs w:val="28"/>
        </w:rPr>
      </w:pPr>
    </w:p>
    <w:p w:rsidR="004E3334" w:rsidRPr="00594341" w:rsidRDefault="004E3334" w:rsidP="004E3334">
      <w:pPr>
        <w:ind w:firstLine="720"/>
        <w:jc w:val="both"/>
        <w:rPr>
          <w:rFonts w:ascii="Times New Roman" w:hAnsi="Times New Roman" w:cs="Times New Roman"/>
          <w:color w:val="000000"/>
          <w:sz w:val="28"/>
          <w:szCs w:val="28"/>
        </w:rPr>
      </w:pPr>
      <w:r w:rsidRPr="00594341">
        <w:rPr>
          <w:rFonts w:ascii="Times New Roman" w:hAnsi="Times New Roman" w:cs="Times New Roman"/>
          <w:color w:val="000000"/>
          <w:sz w:val="28"/>
          <w:szCs w:val="28"/>
        </w:rPr>
        <w:t xml:space="preserve">7.1. На селитебных территориях следует предусматривать автостоянки – здания, сооружения (часть здания, сооружения) или специально открытые </w:t>
      </w:r>
      <w:r w:rsidRPr="00594341">
        <w:rPr>
          <w:rFonts w:ascii="Times New Roman" w:hAnsi="Times New Roman" w:cs="Times New Roman"/>
          <w:color w:val="000000"/>
          <w:sz w:val="28"/>
          <w:szCs w:val="28"/>
        </w:rPr>
        <w:lastRenderedPageBreak/>
        <w:t>площадки, предназначенные для хранения индивидуального транспорта, которые делятся на открытые, закрытые, автостоянки с пандусами, надземные и подземные.</w:t>
      </w:r>
    </w:p>
    <w:p w:rsidR="004E3334" w:rsidRPr="00594341" w:rsidRDefault="004E3334" w:rsidP="004E3334">
      <w:pPr>
        <w:ind w:firstLine="720"/>
        <w:jc w:val="both"/>
        <w:rPr>
          <w:rFonts w:ascii="Times New Roman" w:hAnsi="Times New Roman" w:cs="Times New Roman"/>
          <w:color w:val="000000"/>
          <w:sz w:val="28"/>
          <w:szCs w:val="28"/>
        </w:rPr>
      </w:pPr>
      <w:r w:rsidRPr="00594341">
        <w:rPr>
          <w:rFonts w:ascii="Times New Roman" w:hAnsi="Times New Roman" w:cs="Times New Roman"/>
          <w:color w:val="000000"/>
          <w:sz w:val="28"/>
          <w:szCs w:val="28"/>
        </w:rPr>
        <w:t>7.2. Автостоянки для долговременного (постоянного) хранения индивидуального транспорта жителей должны обеспечивать размещение 90% планируемого количества автотранспорта в границах селитебной территории с учетом уровня автомобилизации на расчетный срок.</w:t>
      </w:r>
    </w:p>
    <w:p w:rsidR="004E3334" w:rsidRPr="00594341" w:rsidRDefault="004E3334" w:rsidP="004E3334">
      <w:pPr>
        <w:ind w:firstLine="720"/>
        <w:jc w:val="both"/>
        <w:rPr>
          <w:rFonts w:ascii="Times New Roman" w:hAnsi="Times New Roman" w:cs="Times New Roman"/>
          <w:sz w:val="28"/>
          <w:szCs w:val="28"/>
        </w:rPr>
      </w:pPr>
      <w:r w:rsidRPr="00594341">
        <w:rPr>
          <w:rFonts w:ascii="Times New Roman" w:hAnsi="Times New Roman" w:cs="Times New Roman"/>
          <w:sz w:val="28"/>
          <w:szCs w:val="28"/>
        </w:rPr>
        <w:t>7.2.1. При расчете потребности в местах хранения автомобилей для всех районов, кроме малоэтажной и коттеджной застройки,</w:t>
      </w:r>
      <w:r w:rsidRPr="00594341">
        <w:rPr>
          <w:rFonts w:ascii="Times New Roman" w:hAnsi="Times New Roman" w:cs="Times New Roman"/>
          <w:color w:val="FFC000"/>
          <w:sz w:val="28"/>
          <w:szCs w:val="28"/>
        </w:rPr>
        <w:t xml:space="preserve">  </w:t>
      </w:r>
      <w:r w:rsidRPr="00594341">
        <w:rPr>
          <w:rFonts w:ascii="Times New Roman" w:hAnsi="Times New Roman" w:cs="Times New Roman"/>
          <w:sz w:val="28"/>
          <w:szCs w:val="28"/>
        </w:rPr>
        <w:t>требуемое число машино-мест для хранения и паркования легковых автомобилей следует принимать следующее:</w:t>
      </w:r>
    </w:p>
    <w:p w:rsidR="004E3334" w:rsidRPr="00594341" w:rsidRDefault="004E3334" w:rsidP="004E3334">
      <w:pPr>
        <w:ind w:firstLine="720"/>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4374"/>
      </w:tblGrid>
      <w:tr w:rsidR="004E3334" w:rsidRPr="001E1091" w:rsidTr="00594341">
        <w:tc>
          <w:tcPr>
            <w:tcW w:w="5670" w:type="dxa"/>
            <w:vAlign w:val="center"/>
          </w:tcPr>
          <w:p w:rsidR="004E3334" w:rsidRPr="00594341" w:rsidRDefault="004E3334" w:rsidP="00594341">
            <w:pPr>
              <w:contextualSpacing/>
              <w:jc w:val="center"/>
              <w:rPr>
                <w:rFonts w:ascii="Times New Roman" w:hAnsi="Times New Roman" w:cs="Times New Roman"/>
                <w:sz w:val="22"/>
                <w:szCs w:val="22"/>
              </w:rPr>
            </w:pPr>
            <w:r w:rsidRPr="00594341">
              <w:rPr>
                <w:rFonts w:ascii="Times New Roman" w:hAnsi="Times New Roman" w:cs="Times New Roman"/>
                <w:sz w:val="22"/>
                <w:szCs w:val="22"/>
              </w:rPr>
              <w:t>Тип жилого дома по уровню комфорта</w:t>
            </w:r>
          </w:p>
        </w:tc>
        <w:tc>
          <w:tcPr>
            <w:tcW w:w="4374" w:type="dxa"/>
          </w:tcPr>
          <w:p w:rsidR="00594341" w:rsidRDefault="00594341" w:rsidP="00594341">
            <w:pPr>
              <w:contextualSpacing/>
              <w:jc w:val="center"/>
              <w:rPr>
                <w:rFonts w:ascii="Times New Roman" w:hAnsi="Times New Roman" w:cs="Times New Roman"/>
                <w:sz w:val="22"/>
                <w:szCs w:val="22"/>
              </w:rPr>
            </w:pPr>
            <w:r>
              <w:rPr>
                <w:rFonts w:ascii="Times New Roman" w:hAnsi="Times New Roman" w:cs="Times New Roman"/>
                <w:sz w:val="22"/>
                <w:szCs w:val="22"/>
              </w:rPr>
              <w:t>Хранение автотранспорта,</w:t>
            </w:r>
          </w:p>
          <w:p w:rsidR="004E3334" w:rsidRPr="00594341" w:rsidRDefault="004E3334" w:rsidP="00594341">
            <w:pPr>
              <w:contextualSpacing/>
              <w:jc w:val="center"/>
              <w:rPr>
                <w:rFonts w:ascii="Times New Roman" w:hAnsi="Times New Roman" w:cs="Times New Roman"/>
                <w:sz w:val="22"/>
                <w:szCs w:val="22"/>
              </w:rPr>
            </w:pPr>
            <w:r w:rsidRPr="00594341">
              <w:rPr>
                <w:rFonts w:ascii="Times New Roman" w:hAnsi="Times New Roman" w:cs="Times New Roman"/>
                <w:sz w:val="22"/>
                <w:szCs w:val="22"/>
              </w:rPr>
              <w:t>машино-мест на квартиру</w:t>
            </w:r>
          </w:p>
        </w:tc>
      </w:tr>
      <w:tr w:rsidR="004E3334" w:rsidRPr="001E1091" w:rsidTr="00594341">
        <w:tc>
          <w:tcPr>
            <w:tcW w:w="5670" w:type="dxa"/>
          </w:tcPr>
          <w:p w:rsidR="004E3334" w:rsidRPr="00594341" w:rsidRDefault="004E3334" w:rsidP="00594341">
            <w:pPr>
              <w:contextualSpacing/>
              <w:rPr>
                <w:rFonts w:ascii="Times New Roman" w:hAnsi="Times New Roman" w:cs="Times New Roman"/>
                <w:sz w:val="22"/>
                <w:szCs w:val="22"/>
              </w:rPr>
            </w:pPr>
            <w:r w:rsidRPr="00594341">
              <w:rPr>
                <w:rFonts w:ascii="Times New Roman" w:hAnsi="Times New Roman" w:cs="Times New Roman"/>
                <w:sz w:val="22"/>
                <w:szCs w:val="22"/>
              </w:rPr>
              <w:t>1 Бизнес-класс</w:t>
            </w:r>
          </w:p>
        </w:tc>
        <w:tc>
          <w:tcPr>
            <w:tcW w:w="4374" w:type="dxa"/>
          </w:tcPr>
          <w:p w:rsidR="004E3334" w:rsidRPr="00594341" w:rsidRDefault="004E3334" w:rsidP="00594341">
            <w:pPr>
              <w:contextualSpacing/>
              <w:jc w:val="center"/>
              <w:rPr>
                <w:rFonts w:ascii="Times New Roman" w:hAnsi="Times New Roman" w:cs="Times New Roman"/>
                <w:sz w:val="22"/>
                <w:szCs w:val="22"/>
              </w:rPr>
            </w:pPr>
            <w:r w:rsidRPr="00594341">
              <w:rPr>
                <w:rFonts w:ascii="Times New Roman" w:hAnsi="Times New Roman" w:cs="Times New Roman"/>
                <w:sz w:val="22"/>
                <w:szCs w:val="22"/>
              </w:rPr>
              <w:t>2.0</w:t>
            </w:r>
          </w:p>
        </w:tc>
      </w:tr>
      <w:tr w:rsidR="004E3334" w:rsidRPr="001E1091" w:rsidTr="00594341">
        <w:tc>
          <w:tcPr>
            <w:tcW w:w="5670" w:type="dxa"/>
          </w:tcPr>
          <w:p w:rsidR="004E3334" w:rsidRPr="00594341" w:rsidRDefault="004E3334" w:rsidP="00594341">
            <w:pPr>
              <w:contextualSpacing/>
              <w:rPr>
                <w:rFonts w:ascii="Times New Roman" w:hAnsi="Times New Roman" w:cs="Times New Roman"/>
                <w:sz w:val="22"/>
                <w:szCs w:val="22"/>
              </w:rPr>
            </w:pPr>
            <w:r w:rsidRPr="00594341">
              <w:rPr>
                <w:rFonts w:ascii="Times New Roman" w:hAnsi="Times New Roman" w:cs="Times New Roman"/>
                <w:sz w:val="22"/>
                <w:szCs w:val="22"/>
              </w:rPr>
              <w:t>2 Эконом-класс</w:t>
            </w:r>
          </w:p>
        </w:tc>
        <w:tc>
          <w:tcPr>
            <w:tcW w:w="4374" w:type="dxa"/>
          </w:tcPr>
          <w:p w:rsidR="004E3334" w:rsidRPr="00594341" w:rsidRDefault="004E3334" w:rsidP="00594341">
            <w:pPr>
              <w:contextualSpacing/>
              <w:jc w:val="center"/>
              <w:rPr>
                <w:rFonts w:ascii="Times New Roman" w:hAnsi="Times New Roman" w:cs="Times New Roman"/>
                <w:sz w:val="22"/>
                <w:szCs w:val="22"/>
              </w:rPr>
            </w:pPr>
            <w:r w:rsidRPr="00594341">
              <w:rPr>
                <w:rFonts w:ascii="Times New Roman" w:hAnsi="Times New Roman" w:cs="Times New Roman"/>
                <w:sz w:val="22"/>
                <w:szCs w:val="22"/>
              </w:rPr>
              <w:t>1.2</w:t>
            </w:r>
          </w:p>
        </w:tc>
      </w:tr>
      <w:tr w:rsidR="004E3334" w:rsidRPr="001E1091" w:rsidTr="00594341">
        <w:tc>
          <w:tcPr>
            <w:tcW w:w="5670" w:type="dxa"/>
          </w:tcPr>
          <w:p w:rsidR="004E3334" w:rsidRPr="00594341" w:rsidRDefault="004E3334" w:rsidP="00594341">
            <w:pPr>
              <w:contextualSpacing/>
              <w:rPr>
                <w:rFonts w:ascii="Times New Roman" w:hAnsi="Times New Roman" w:cs="Times New Roman"/>
                <w:sz w:val="22"/>
                <w:szCs w:val="22"/>
              </w:rPr>
            </w:pPr>
            <w:r w:rsidRPr="00594341">
              <w:rPr>
                <w:rFonts w:ascii="Times New Roman" w:hAnsi="Times New Roman" w:cs="Times New Roman"/>
                <w:sz w:val="22"/>
                <w:szCs w:val="22"/>
              </w:rPr>
              <w:t>3 Муниципальный</w:t>
            </w:r>
          </w:p>
        </w:tc>
        <w:tc>
          <w:tcPr>
            <w:tcW w:w="4374" w:type="dxa"/>
          </w:tcPr>
          <w:p w:rsidR="004E3334" w:rsidRPr="00594341" w:rsidRDefault="004E3334" w:rsidP="00594341">
            <w:pPr>
              <w:contextualSpacing/>
              <w:jc w:val="center"/>
              <w:rPr>
                <w:rFonts w:ascii="Times New Roman" w:hAnsi="Times New Roman" w:cs="Times New Roman"/>
                <w:sz w:val="22"/>
                <w:szCs w:val="22"/>
              </w:rPr>
            </w:pPr>
            <w:r w:rsidRPr="00594341">
              <w:rPr>
                <w:rFonts w:ascii="Times New Roman" w:hAnsi="Times New Roman" w:cs="Times New Roman"/>
                <w:sz w:val="22"/>
                <w:szCs w:val="22"/>
              </w:rPr>
              <w:t>1.0</w:t>
            </w:r>
          </w:p>
        </w:tc>
      </w:tr>
      <w:tr w:rsidR="004E3334" w:rsidRPr="001E1091" w:rsidTr="00594341">
        <w:tc>
          <w:tcPr>
            <w:tcW w:w="5670" w:type="dxa"/>
          </w:tcPr>
          <w:p w:rsidR="004E3334" w:rsidRPr="00594341" w:rsidRDefault="004E3334" w:rsidP="00594341">
            <w:pPr>
              <w:contextualSpacing/>
              <w:rPr>
                <w:rFonts w:ascii="Times New Roman" w:hAnsi="Times New Roman" w:cs="Times New Roman"/>
                <w:sz w:val="22"/>
                <w:szCs w:val="22"/>
              </w:rPr>
            </w:pPr>
            <w:r w:rsidRPr="00594341">
              <w:rPr>
                <w:rFonts w:ascii="Times New Roman" w:hAnsi="Times New Roman" w:cs="Times New Roman"/>
                <w:sz w:val="22"/>
                <w:szCs w:val="22"/>
              </w:rPr>
              <w:t>4 Специализированный</w:t>
            </w:r>
          </w:p>
        </w:tc>
        <w:tc>
          <w:tcPr>
            <w:tcW w:w="4374" w:type="dxa"/>
          </w:tcPr>
          <w:p w:rsidR="004E3334" w:rsidRPr="00594341" w:rsidRDefault="004E3334" w:rsidP="00594341">
            <w:pPr>
              <w:contextualSpacing/>
              <w:jc w:val="center"/>
              <w:rPr>
                <w:rFonts w:ascii="Times New Roman" w:hAnsi="Times New Roman" w:cs="Times New Roman"/>
                <w:sz w:val="22"/>
                <w:szCs w:val="22"/>
              </w:rPr>
            </w:pPr>
            <w:r w:rsidRPr="00594341">
              <w:rPr>
                <w:rFonts w:ascii="Times New Roman" w:hAnsi="Times New Roman" w:cs="Times New Roman"/>
                <w:sz w:val="22"/>
                <w:szCs w:val="22"/>
              </w:rPr>
              <w:t>0.7</w:t>
            </w:r>
          </w:p>
        </w:tc>
      </w:tr>
    </w:tbl>
    <w:p w:rsidR="004E3334" w:rsidRPr="00594341" w:rsidRDefault="004E3334" w:rsidP="00594341">
      <w:pPr>
        <w:pStyle w:val="ConsPlusNormal"/>
        <w:widowControl/>
        <w:spacing w:line="192" w:lineRule="auto"/>
        <w:ind w:firstLine="0"/>
        <w:contextualSpacing/>
        <w:jc w:val="both"/>
        <w:rPr>
          <w:rFonts w:ascii="Times New Roman" w:hAnsi="Times New Roman" w:cs="Times New Roman"/>
          <w:sz w:val="22"/>
          <w:szCs w:val="22"/>
          <w:lang w:eastAsia="ar-SA"/>
        </w:rPr>
      </w:pPr>
      <w:r w:rsidRPr="00594341">
        <w:rPr>
          <w:rFonts w:ascii="Times New Roman" w:hAnsi="Times New Roman" w:cs="Times New Roman"/>
          <w:sz w:val="22"/>
          <w:szCs w:val="22"/>
          <w:lang w:eastAsia="ar-SA"/>
        </w:rPr>
        <w:t>Примечания</w:t>
      </w:r>
    </w:p>
    <w:p w:rsidR="004E3334" w:rsidRPr="00594341" w:rsidRDefault="004E3334" w:rsidP="00594341">
      <w:pPr>
        <w:pStyle w:val="ConsPlusNormal"/>
        <w:widowControl/>
        <w:spacing w:line="192" w:lineRule="auto"/>
        <w:ind w:firstLine="0"/>
        <w:contextualSpacing/>
        <w:jc w:val="both"/>
        <w:rPr>
          <w:rFonts w:ascii="Times New Roman" w:hAnsi="Times New Roman" w:cs="Times New Roman"/>
          <w:sz w:val="22"/>
          <w:szCs w:val="22"/>
          <w:lang w:eastAsia="ar-SA"/>
        </w:rPr>
      </w:pPr>
      <w:r w:rsidRPr="00594341">
        <w:rPr>
          <w:rFonts w:ascii="Times New Roman" w:hAnsi="Times New Roman" w:cs="Times New Roman"/>
          <w:sz w:val="22"/>
          <w:szCs w:val="22"/>
          <w:lang w:eastAsia="ar-SA"/>
        </w:rPr>
        <w:t>1 Допускается предусматривать сезонное хранение 10% парка легковых автомобилей в гаражах, расположенных за пределами селитебных территорий поселения.</w:t>
      </w:r>
    </w:p>
    <w:p w:rsidR="004E3334" w:rsidRPr="00594341" w:rsidRDefault="004E3334" w:rsidP="00594341">
      <w:pPr>
        <w:pStyle w:val="ConsPlusNormal"/>
        <w:widowControl/>
        <w:spacing w:line="192" w:lineRule="auto"/>
        <w:ind w:firstLine="0"/>
        <w:contextualSpacing/>
        <w:jc w:val="both"/>
        <w:rPr>
          <w:rFonts w:ascii="Times New Roman" w:hAnsi="Times New Roman" w:cs="Times New Roman"/>
          <w:sz w:val="22"/>
          <w:szCs w:val="22"/>
          <w:lang w:eastAsia="ar-SA"/>
        </w:rPr>
      </w:pPr>
      <w:r w:rsidRPr="00594341">
        <w:rPr>
          <w:rFonts w:ascii="Times New Roman" w:hAnsi="Times New Roman" w:cs="Times New Roman"/>
          <w:sz w:val="22"/>
          <w:szCs w:val="22"/>
          <w:lang w:eastAsia="ar-SA"/>
        </w:rP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4E3334" w:rsidRPr="00594341" w:rsidRDefault="004E3334" w:rsidP="00594341">
      <w:pPr>
        <w:pStyle w:val="ConsPlusNonformat"/>
        <w:widowControl/>
        <w:spacing w:line="192" w:lineRule="auto"/>
        <w:contextualSpacing/>
        <w:jc w:val="both"/>
        <w:rPr>
          <w:rFonts w:ascii="Times New Roman" w:hAnsi="Times New Roman" w:cs="Times New Roman"/>
          <w:sz w:val="22"/>
          <w:szCs w:val="22"/>
          <w:lang w:eastAsia="ar-SA"/>
        </w:rPr>
      </w:pPr>
      <w:r w:rsidRPr="00594341">
        <w:rPr>
          <w:rFonts w:ascii="Times New Roman" w:hAnsi="Times New Roman" w:cs="Times New Roman"/>
          <w:sz w:val="22"/>
          <w:szCs w:val="22"/>
          <w:lang w:eastAsia="ar-SA"/>
        </w:rPr>
        <w:t>мотоциклы и мотороллеры с колясками, мотоколяски - 0,5;</w:t>
      </w:r>
    </w:p>
    <w:p w:rsidR="004E3334" w:rsidRPr="00594341" w:rsidRDefault="004E3334" w:rsidP="00594341">
      <w:pPr>
        <w:pStyle w:val="ConsPlusNonformat"/>
        <w:widowControl/>
        <w:spacing w:line="192" w:lineRule="auto"/>
        <w:contextualSpacing/>
        <w:jc w:val="both"/>
        <w:rPr>
          <w:rFonts w:ascii="Times New Roman" w:hAnsi="Times New Roman" w:cs="Times New Roman"/>
          <w:sz w:val="22"/>
          <w:szCs w:val="22"/>
          <w:lang w:eastAsia="ar-SA"/>
        </w:rPr>
      </w:pPr>
      <w:r w:rsidRPr="00594341">
        <w:rPr>
          <w:rFonts w:ascii="Times New Roman" w:hAnsi="Times New Roman" w:cs="Times New Roman"/>
          <w:sz w:val="22"/>
          <w:szCs w:val="22"/>
          <w:lang w:eastAsia="ar-SA"/>
        </w:rPr>
        <w:t>мотоциклы и мотороллеры без колясок - 0,28;</w:t>
      </w:r>
    </w:p>
    <w:p w:rsidR="004E3334" w:rsidRPr="00594341" w:rsidRDefault="004E3334" w:rsidP="00594341">
      <w:pPr>
        <w:spacing w:line="192" w:lineRule="auto"/>
        <w:contextualSpacing/>
        <w:jc w:val="both"/>
        <w:rPr>
          <w:rFonts w:ascii="Times New Roman" w:hAnsi="Times New Roman" w:cs="Times New Roman"/>
          <w:sz w:val="22"/>
          <w:szCs w:val="22"/>
        </w:rPr>
      </w:pPr>
      <w:r w:rsidRPr="00594341">
        <w:rPr>
          <w:rFonts w:ascii="Times New Roman" w:hAnsi="Times New Roman" w:cs="Times New Roman"/>
          <w:sz w:val="22"/>
          <w:szCs w:val="22"/>
        </w:rPr>
        <w:t>мопеды и велосипеды - 0,1.</w:t>
      </w:r>
    </w:p>
    <w:p w:rsidR="004E3334" w:rsidRPr="001E1091" w:rsidRDefault="004E3334" w:rsidP="00594341">
      <w:pPr>
        <w:ind w:firstLine="567"/>
        <w:contextualSpacing/>
        <w:rPr>
          <w:rFonts w:ascii="Times New Roman" w:hAnsi="Times New Roman" w:cs="Times New Roman"/>
          <w:sz w:val="28"/>
          <w:szCs w:val="28"/>
        </w:rPr>
      </w:pPr>
      <w:r w:rsidRPr="001E1091">
        <w:rPr>
          <w:rFonts w:ascii="Times New Roman" w:hAnsi="Times New Roman" w:cs="Times New Roman"/>
          <w:sz w:val="28"/>
          <w:szCs w:val="28"/>
        </w:rPr>
        <w:t>На территории жилых районов и микрорайонов следует предусматривать места для хранения автомобилей в подземных стоянках автомобилей из расчета не менее 0,2 машино-места на одну квартиру.</w:t>
      </w:r>
    </w:p>
    <w:p w:rsidR="004E3334" w:rsidRPr="001E1091" w:rsidRDefault="004E3334" w:rsidP="00594341">
      <w:pPr>
        <w:ind w:firstLine="567"/>
        <w:jc w:val="both"/>
        <w:rPr>
          <w:rFonts w:ascii="Times New Roman" w:hAnsi="Times New Roman" w:cs="Times New Roman"/>
          <w:sz w:val="28"/>
          <w:szCs w:val="28"/>
        </w:rPr>
      </w:pPr>
      <w:r w:rsidRPr="001E1091">
        <w:rPr>
          <w:rFonts w:ascii="Times New Roman" w:hAnsi="Times New Roman" w:cs="Times New Roman"/>
          <w:sz w:val="28"/>
          <w:szCs w:val="28"/>
        </w:rPr>
        <w:t xml:space="preserve">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1,0 машино-места на одну квартиру. Стоянки для легковых автомобилей закрытого типа, встроенные или встроенно-пристроенные к жилым и общественным зданиям (за исключением общеобразовательных и дошкольных образовательных организаций) необходимо предусматривать в соответствии с требованиями </w:t>
      </w:r>
      <w:hyperlink r:id="rId17" w:history="1">
        <w:r w:rsidRPr="001E1091">
          <w:rPr>
            <w:rFonts w:ascii="Times New Roman" w:hAnsi="Times New Roman" w:cs="Times New Roman"/>
            <w:sz w:val="28"/>
            <w:szCs w:val="28"/>
          </w:rPr>
          <w:t>СП 118.13330</w:t>
        </w:r>
      </w:hyperlink>
      <w:r w:rsidRPr="001E1091">
        <w:rPr>
          <w:rFonts w:ascii="Times New Roman" w:hAnsi="Times New Roman" w:cs="Times New Roman"/>
          <w:sz w:val="28"/>
          <w:szCs w:val="28"/>
        </w:rPr>
        <w:t xml:space="preserve"> и </w:t>
      </w:r>
      <w:hyperlink r:id="rId18" w:history="1">
        <w:r w:rsidRPr="001E1091">
          <w:rPr>
            <w:rFonts w:ascii="Times New Roman" w:hAnsi="Times New Roman" w:cs="Times New Roman"/>
            <w:sz w:val="28"/>
            <w:szCs w:val="28"/>
          </w:rPr>
          <w:t>СП 54.13330</w:t>
        </w:r>
      </w:hyperlink>
      <w:r w:rsidRPr="001E1091">
        <w:rPr>
          <w:rFonts w:ascii="Times New Roman" w:hAnsi="Times New Roman" w:cs="Times New Roman"/>
          <w:sz w:val="28"/>
          <w:szCs w:val="28"/>
        </w:rPr>
        <w:t>.</w:t>
      </w:r>
    </w:p>
    <w:p w:rsidR="004E3334" w:rsidRDefault="004E3334" w:rsidP="00594341">
      <w:pPr>
        <w:pStyle w:val="23"/>
        <w:ind w:firstLine="567"/>
        <w:rPr>
          <w:rFonts w:ascii="Times New Roman" w:hAnsi="Times New Roman" w:cs="Times New Roman"/>
        </w:rPr>
      </w:pPr>
      <w:r>
        <w:rPr>
          <w:rFonts w:ascii="Times New Roman" w:hAnsi="Times New Roman" w:cs="Times New Roman"/>
        </w:rPr>
        <w:t>При освоении новых территорий, не менее 50% мест хранения автомобилей необходимо размещать в границах квартала (микрорайона) в отдельно расположенных многоэтажных, подземных и встроенно-пристроенных в жилые дома автостоянках. Долговременное хранение остального количества автотранспорта предусматривается на внеквартальной территории на автостоянках боксового типа, многоэтажных автостоянках в пределах пешеходной доступности не более 800 м (</w:t>
      </w:r>
      <w:r w:rsidRPr="00F0365C">
        <w:rPr>
          <w:rFonts w:ascii="Times New Roman" w:hAnsi="Times New Roman" w:cs="Times New Roman"/>
          <w:color w:val="auto"/>
        </w:rPr>
        <w:t xml:space="preserve">в районах реконструкции – не более </w:t>
      </w:r>
      <w:r w:rsidRPr="001E1091">
        <w:rPr>
          <w:rFonts w:ascii="Times New Roman" w:hAnsi="Times New Roman" w:cs="Times New Roman"/>
          <w:color w:val="auto"/>
        </w:rPr>
        <w:t xml:space="preserve">1500 </w:t>
      </w:r>
      <w:r w:rsidRPr="00F0365C">
        <w:rPr>
          <w:rFonts w:ascii="Times New Roman" w:hAnsi="Times New Roman" w:cs="Times New Roman"/>
          <w:color w:val="auto"/>
        </w:rPr>
        <w:t>м). Допускается организация открытых</w:t>
      </w:r>
      <w:r>
        <w:rPr>
          <w:rFonts w:ascii="Times New Roman" w:hAnsi="Times New Roman" w:cs="Times New Roman"/>
        </w:rPr>
        <w:t xml:space="preserve"> охраняемых автостоянок при соответствующем обосновании использования территории. При реконструкции застройки </w:t>
      </w:r>
      <w:r>
        <w:rPr>
          <w:rFonts w:ascii="Times New Roman" w:hAnsi="Times New Roman" w:cs="Times New Roman"/>
        </w:rPr>
        <w:lastRenderedPageBreak/>
        <w:t>организация долговременного хранения индивидуального автотранспорта осуществляется с учетом существующих условий в соответствии с примечанием 6 таблицы 1.</w:t>
      </w:r>
    </w:p>
    <w:p w:rsidR="004E3334" w:rsidRDefault="004E3334" w:rsidP="00594341">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7.3. Автостоянки для временного хранения индивидуального транспорта следует размещать в пределах прилегающих к кварталу жилых улиц и местных проездов магистральных улиц, на внутриквартальных проездах, на участках жилых и общественных зданий:</w:t>
      </w:r>
    </w:p>
    <w:p w:rsidR="004E3334" w:rsidRDefault="004E3334" w:rsidP="00594341">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участках жилых домов (инвестиционные проекты) – 25% расчетного парка, при организации на участке подземных, встроенно-пристроенных автостоянок для долговременного хранения транспорта, количество мест для временного хранения допускается уменьшать, но не более чем до 12,5% расчетного парка;</w:t>
      </w:r>
    </w:p>
    <w:p w:rsidR="004E3334" w:rsidRDefault="004E3334" w:rsidP="00594341">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участках жилых домов для социальных нужд – 12% расчетного парка;</w:t>
      </w:r>
    </w:p>
    <w:p w:rsidR="004E3334" w:rsidRDefault="004E3334" w:rsidP="00594341">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участках общественных зданий, учреждений, предприятий, торговых центров, в транспортных узлах и у вокзалов (не далее 150 м от входов в здание) по расчету согласно таблице 7.</w:t>
      </w:r>
    </w:p>
    <w:p w:rsidR="004E3334" w:rsidRDefault="004E3334" w:rsidP="00594341">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отсутствии необходимой территории для организации открытых автостоянок следует предусматривать встроенные или пристроенные автостоянки, в том числе подземные, которые допускается размещать под зданиями и на незастроенной территории (под проездами, улицами, площадями, скверами, бульварами, газонами).</w:t>
      </w:r>
    </w:p>
    <w:p w:rsidR="004E3334" w:rsidRDefault="004E3334" w:rsidP="00594341">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размещения автостоянок временного хранения вне участка владельцы указанных объектов должны использовать территорию автостоянок на условиях аренды. </w:t>
      </w:r>
    </w:p>
    <w:p w:rsidR="004E3334" w:rsidRPr="00594341" w:rsidRDefault="004E3334" w:rsidP="00594341">
      <w:pPr>
        <w:jc w:val="both"/>
        <w:rPr>
          <w:rFonts w:ascii="Times New Roman" w:hAnsi="Times New Roman" w:cs="Times New Roman"/>
          <w:color w:val="000000"/>
          <w:sz w:val="28"/>
          <w:szCs w:val="28"/>
        </w:rPr>
      </w:pPr>
    </w:p>
    <w:p w:rsidR="004E3334" w:rsidRPr="00594341" w:rsidRDefault="004E3334" w:rsidP="00594341">
      <w:pPr>
        <w:jc w:val="right"/>
        <w:rPr>
          <w:rFonts w:ascii="Times New Roman" w:hAnsi="Times New Roman" w:cs="Times New Roman"/>
          <w:color w:val="000000"/>
          <w:sz w:val="28"/>
          <w:szCs w:val="28"/>
        </w:rPr>
      </w:pPr>
      <w:r w:rsidRPr="00594341">
        <w:rPr>
          <w:rFonts w:ascii="Times New Roman" w:hAnsi="Times New Roman" w:cs="Times New Roman"/>
          <w:color w:val="000000"/>
          <w:sz w:val="28"/>
          <w:szCs w:val="28"/>
        </w:rPr>
        <w:t>Таблица 7</w:t>
      </w:r>
    </w:p>
    <w:p w:rsidR="004E3334" w:rsidRPr="00594341" w:rsidRDefault="004E3334" w:rsidP="00594341">
      <w:pPr>
        <w:pStyle w:val="5"/>
        <w:keepNext w:val="0"/>
        <w:jc w:val="right"/>
        <w:rPr>
          <w:rFonts w:ascii="Times New Roman" w:hAnsi="Times New Roman" w:cs="Times New Roman"/>
        </w:rPr>
      </w:pPr>
      <w:r w:rsidRPr="00594341">
        <w:rPr>
          <w:rFonts w:ascii="Times New Roman" w:hAnsi="Times New Roman" w:cs="Times New Roman"/>
        </w:rPr>
        <w:t>Нормы расчета стоянок автомобилей</w:t>
      </w:r>
    </w:p>
    <w:p w:rsidR="004E3334" w:rsidRPr="00594341" w:rsidRDefault="004E3334" w:rsidP="004E3334">
      <w:pPr>
        <w:jc w:val="both"/>
        <w:rPr>
          <w:rFonts w:ascii="Times New Roman" w:hAnsi="Times New Roman" w:cs="Times New Roman"/>
          <w:color w:val="000000"/>
          <w:sz w:val="28"/>
          <w:szCs w:val="28"/>
        </w:rPr>
      </w:pPr>
    </w:p>
    <w:tbl>
      <w:tblPr>
        <w:tblW w:w="0" w:type="auto"/>
        <w:jc w:val="center"/>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2"/>
        <w:gridCol w:w="2520"/>
        <w:gridCol w:w="2280"/>
      </w:tblGrid>
      <w:tr w:rsidR="004E3334" w:rsidRPr="001E1091" w:rsidTr="00594341">
        <w:trPr>
          <w:jc w:val="center"/>
        </w:trPr>
        <w:tc>
          <w:tcPr>
            <w:tcW w:w="5222"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Здания и сооружения, рекреационные территории, объекты отдыха</w:t>
            </w:r>
          </w:p>
        </w:tc>
        <w:tc>
          <w:tcPr>
            <w:tcW w:w="252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Расчетная единица</w:t>
            </w:r>
          </w:p>
        </w:tc>
        <w:tc>
          <w:tcPr>
            <w:tcW w:w="228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Предусматривается 1 машино-место на следующее количество расчетных единиц</w:t>
            </w:r>
          </w:p>
        </w:tc>
      </w:tr>
      <w:tr w:rsidR="004E3334" w:rsidRPr="001E1091" w:rsidTr="00594341">
        <w:trPr>
          <w:jc w:val="center"/>
        </w:trPr>
        <w:tc>
          <w:tcPr>
            <w:tcW w:w="10022" w:type="dxa"/>
            <w:gridSpan w:val="3"/>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Здания и сооружения</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Учреждения органов государственной власти, органы местного самоуправления</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200 - 220</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100 - 120</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Коммерческо-деловые центры, офисные здания и помещения, страховые компании</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50 - 60</w:t>
            </w:r>
          </w:p>
        </w:tc>
      </w:tr>
      <w:tr w:rsidR="004E3334" w:rsidRPr="001E1091" w:rsidTr="00594341">
        <w:tblPrEx>
          <w:tblBorders>
            <w:insideH w:val="none" w:sz="0" w:space="0" w:color="auto"/>
          </w:tblBorders>
        </w:tblPrEx>
        <w:trPr>
          <w:jc w:val="center"/>
        </w:trPr>
        <w:tc>
          <w:tcPr>
            <w:tcW w:w="5222" w:type="dxa"/>
            <w:tcBorders>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lastRenderedPageBreak/>
              <w:t>Банки и банковские учреждения, кредитно-финансовые учреждения:</w:t>
            </w:r>
          </w:p>
        </w:tc>
        <w:tc>
          <w:tcPr>
            <w:tcW w:w="2520" w:type="dxa"/>
            <w:tcBorders>
              <w:bottom w:val="nil"/>
            </w:tcBorders>
          </w:tcPr>
          <w:p w:rsidR="004E3334" w:rsidRPr="00594341" w:rsidRDefault="004E3334" w:rsidP="00594341">
            <w:pPr>
              <w:pStyle w:val="ConsPlusNormal"/>
              <w:ind w:firstLine="0"/>
              <w:jc w:val="center"/>
              <w:rPr>
                <w:rFonts w:ascii="Times New Roman" w:hAnsi="Times New Roman" w:cs="Times New Roman"/>
                <w:sz w:val="22"/>
                <w:szCs w:val="22"/>
              </w:rPr>
            </w:pPr>
          </w:p>
        </w:tc>
        <w:tc>
          <w:tcPr>
            <w:tcW w:w="2280" w:type="dxa"/>
            <w:tcBorders>
              <w:bottom w:val="nil"/>
            </w:tcBorders>
          </w:tcPr>
          <w:p w:rsidR="004E3334" w:rsidRPr="00594341" w:rsidRDefault="004E3334" w:rsidP="00594341">
            <w:pPr>
              <w:pStyle w:val="ConsPlusNormal"/>
              <w:ind w:firstLine="0"/>
              <w:jc w:val="center"/>
              <w:rPr>
                <w:rFonts w:ascii="Times New Roman" w:hAnsi="Times New Roman" w:cs="Times New Roman"/>
                <w:sz w:val="22"/>
                <w:szCs w:val="22"/>
              </w:rPr>
            </w:pPr>
          </w:p>
        </w:tc>
      </w:tr>
      <w:tr w:rsidR="004E3334" w:rsidRPr="001E1091" w:rsidTr="00594341">
        <w:tblPrEx>
          <w:tblBorders>
            <w:insideH w:val="none" w:sz="0" w:space="0" w:color="auto"/>
          </w:tblBorders>
        </w:tblPrEx>
        <w:trPr>
          <w:jc w:val="center"/>
        </w:trPr>
        <w:tc>
          <w:tcPr>
            <w:tcW w:w="5222" w:type="dxa"/>
            <w:tcBorders>
              <w:top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с операционными залами</w:t>
            </w:r>
          </w:p>
        </w:tc>
        <w:tc>
          <w:tcPr>
            <w:tcW w:w="2520" w:type="dxa"/>
            <w:tcBorders>
              <w:top w:val="nil"/>
            </w:tcBorders>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tcBorders>
              <w:top w:val="nil"/>
            </w:tcBorders>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30 - 35</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без операционных залов</w:t>
            </w:r>
          </w:p>
        </w:tc>
        <w:tc>
          <w:tcPr>
            <w:tcW w:w="252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55 - 60</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Здания и комплексы многофункциональные</w:t>
            </w:r>
          </w:p>
        </w:tc>
        <w:tc>
          <w:tcPr>
            <w:tcW w:w="4800" w:type="dxa"/>
            <w:gridSpan w:val="2"/>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 xml:space="preserve">По </w:t>
            </w:r>
            <w:hyperlink r:id="rId19" w:history="1">
              <w:r w:rsidRPr="00594341">
                <w:rPr>
                  <w:rFonts w:ascii="Times New Roman" w:hAnsi="Times New Roman" w:cs="Times New Roman"/>
                  <w:sz w:val="22"/>
                  <w:szCs w:val="22"/>
                </w:rPr>
                <w:t>СП 160.1325800</w:t>
              </w:r>
            </w:hyperlink>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Здания судов общей юрисдикции</w:t>
            </w:r>
          </w:p>
        </w:tc>
        <w:tc>
          <w:tcPr>
            <w:tcW w:w="4800" w:type="dxa"/>
            <w:gridSpan w:val="2"/>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 xml:space="preserve">По </w:t>
            </w:r>
            <w:hyperlink r:id="rId20" w:history="1">
              <w:r w:rsidRPr="00594341">
                <w:rPr>
                  <w:rFonts w:ascii="Times New Roman" w:hAnsi="Times New Roman" w:cs="Times New Roman"/>
                  <w:sz w:val="22"/>
                  <w:szCs w:val="22"/>
                </w:rPr>
                <w:t>СП 152.13330</w:t>
              </w:r>
            </w:hyperlink>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Здания и сооружения следственных органов</w:t>
            </w:r>
          </w:p>
        </w:tc>
        <w:tc>
          <w:tcPr>
            <w:tcW w:w="4800" w:type="dxa"/>
            <w:gridSpan w:val="2"/>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 xml:space="preserve">По </w:t>
            </w:r>
            <w:hyperlink r:id="rId21" w:history="1">
              <w:r w:rsidRPr="00594341">
                <w:rPr>
                  <w:rFonts w:ascii="Times New Roman" w:hAnsi="Times New Roman" w:cs="Times New Roman"/>
                  <w:sz w:val="22"/>
                  <w:szCs w:val="22"/>
                </w:rPr>
                <w:t>СП 228.1325800</w:t>
              </w:r>
            </w:hyperlink>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Образовательные организации, реализующие программы высшего образования</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Преподаватели, сотрудники, студенты, занятые в одну смену</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2 - 4 преподавателя и сотрудника + 1 машино-место на 10 студентов</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Профессиональные образовательные организации, образовательные организации искусств городского значения</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Преподаватели, занятые в одну смену</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2 - 3</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Центры обучения, самодеятельного творчества, клубы по интересам для взрослых</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20 - 25</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Научно-исследовательские и проектные институты</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140 - 170</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Производственные здания, коммунально-складские объекты, размещаемые в составе многофункциональных зон</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Работающие в двух смежных сменах, чел.</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6 - 8</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1000 чел., работающих в двух смежных сменах</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140 - 160</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Магазины-склады (мелкооптовой и розничной торговли, гипермаркеты)</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30 - 35</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40 - 50</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60 - 70</w:t>
            </w:r>
          </w:p>
        </w:tc>
      </w:tr>
      <w:tr w:rsidR="004E3334" w:rsidRPr="001E1091" w:rsidTr="00594341">
        <w:tblPrEx>
          <w:tblBorders>
            <w:insideH w:val="none" w:sz="0" w:space="0" w:color="auto"/>
          </w:tblBorders>
        </w:tblPrEx>
        <w:trPr>
          <w:jc w:val="center"/>
        </w:trPr>
        <w:tc>
          <w:tcPr>
            <w:tcW w:w="5222" w:type="dxa"/>
            <w:tcBorders>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Рынки постоянные:</w:t>
            </w:r>
          </w:p>
        </w:tc>
        <w:tc>
          <w:tcPr>
            <w:tcW w:w="2520" w:type="dxa"/>
            <w:tcBorders>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p>
        </w:tc>
        <w:tc>
          <w:tcPr>
            <w:tcW w:w="2280" w:type="dxa"/>
            <w:tcBorders>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p>
        </w:tc>
      </w:tr>
      <w:tr w:rsidR="004E3334" w:rsidRPr="001E1091" w:rsidTr="00594341">
        <w:tblPrEx>
          <w:tblBorders>
            <w:insideH w:val="none" w:sz="0" w:space="0" w:color="auto"/>
          </w:tblBorders>
        </w:tblPrEx>
        <w:trPr>
          <w:jc w:val="center"/>
        </w:trPr>
        <w:tc>
          <w:tcPr>
            <w:tcW w:w="5222" w:type="dxa"/>
            <w:tcBorders>
              <w:top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универсальные и непродовольственные</w:t>
            </w:r>
          </w:p>
        </w:tc>
        <w:tc>
          <w:tcPr>
            <w:tcW w:w="2520" w:type="dxa"/>
            <w:tcBorders>
              <w:top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tcBorders>
              <w:top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30 - 40</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продовольственные и сельскохозяйственные</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40 - 50</w:t>
            </w:r>
          </w:p>
        </w:tc>
      </w:tr>
      <w:tr w:rsidR="004E3334" w:rsidRPr="001E1091" w:rsidTr="00594341">
        <w:trPr>
          <w:jc w:val="center"/>
        </w:trPr>
        <w:tc>
          <w:tcPr>
            <w:tcW w:w="5222" w:type="dxa"/>
          </w:tcPr>
          <w:p w:rsidR="00D5125D"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lastRenderedPageBreak/>
              <w:t>Предприятия общественного питания периодического спроса (рестораны, кафе)</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Посадочные места</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4 - 5</w:t>
            </w:r>
          </w:p>
        </w:tc>
      </w:tr>
      <w:tr w:rsidR="004E3334" w:rsidRPr="001E1091" w:rsidTr="00594341">
        <w:tblPrEx>
          <w:tblBorders>
            <w:insideH w:val="none" w:sz="0" w:space="0" w:color="auto"/>
          </w:tblBorders>
        </w:tblPrEx>
        <w:trPr>
          <w:jc w:val="center"/>
        </w:trPr>
        <w:tc>
          <w:tcPr>
            <w:tcW w:w="5222" w:type="dxa"/>
            <w:tcBorders>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Объекты коммунально-бытового обслуживания:</w:t>
            </w:r>
          </w:p>
        </w:tc>
        <w:tc>
          <w:tcPr>
            <w:tcW w:w="2520" w:type="dxa"/>
            <w:tcBorders>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p>
        </w:tc>
        <w:tc>
          <w:tcPr>
            <w:tcW w:w="2280" w:type="dxa"/>
            <w:tcBorders>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p>
        </w:tc>
      </w:tr>
      <w:tr w:rsidR="004E3334" w:rsidRPr="001E1091" w:rsidTr="00594341">
        <w:tblPrEx>
          <w:tblBorders>
            <w:insideH w:val="none" w:sz="0" w:space="0" w:color="auto"/>
          </w:tblBorders>
        </w:tblPrEx>
        <w:trPr>
          <w:jc w:val="center"/>
        </w:trPr>
        <w:tc>
          <w:tcPr>
            <w:tcW w:w="5222" w:type="dxa"/>
            <w:tcBorders>
              <w:top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бани</w:t>
            </w:r>
          </w:p>
        </w:tc>
        <w:tc>
          <w:tcPr>
            <w:tcW w:w="2520" w:type="dxa"/>
            <w:tcBorders>
              <w:top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tcBorders>
              <w:top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5 - 6</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ателье, фотосалоны городского значения, салоны-парикмахерские, салоны красоты, солярии, салоны моды, свадебные салоны</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10 - 15</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салоны ритуальных услуг</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20 - 25</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химчистки, прачечные, ремонтные мастерские, специализированные центры по обслуживанию сложной бытовой техники и др.</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Рабочее место приемщика</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1 - 2</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Гостиницы</w:t>
            </w:r>
          </w:p>
        </w:tc>
        <w:tc>
          <w:tcPr>
            <w:tcW w:w="4800" w:type="dxa"/>
            <w:gridSpan w:val="2"/>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 xml:space="preserve">По </w:t>
            </w:r>
            <w:hyperlink r:id="rId22" w:history="1">
              <w:r w:rsidRPr="00594341">
                <w:rPr>
                  <w:rFonts w:ascii="Times New Roman" w:hAnsi="Times New Roman" w:cs="Times New Roman"/>
                  <w:sz w:val="22"/>
                  <w:szCs w:val="22"/>
                </w:rPr>
                <w:t>СП 257.1325800</w:t>
              </w:r>
            </w:hyperlink>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Выставочно-музейные комплексы, музеи-заповедники, музеи, галереи, выставочные залы</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6 - 8</w:t>
            </w:r>
          </w:p>
        </w:tc>
      </w:tr>
      <w:tr w:rsidR="004E3334" w:rsidRPr="001E1091" w:rsidTr="00D5125D">
        <w:tblPrEx>
          <w:tblBorders>
            <w:insideH w:val="none" w:sz="0" w:space="0" w:color="auto"/>
          </w:tblBorders>
        </w:tblPrEx>
        <w:trPr>
          <w:jc w:val="center"/>
        </w:trPr>
        <w:tc>
          <w:tcPr>
            <w:tcW w:w="5222" w:type="dxa"/>
            <w:tcBorders>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Театры, концертные залы:</w:t>
            </w:r>
          </w:p>
        </w:tc>
        <w:tc>
          <w:tcPr>
            <w:tcW w:w="2520" w:type="dxa"/>
            <w:tcBorders>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p>
        </w:tc>
        <w:tc>
          <w:tcPr>
            <w:tcW w:w="2280" w:type="dxa"/>
            <w:tcBorders>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p>
        </w:tc>
      </w:tr>
      <w:tr w:rsidR="004E3334" w:rsidRPr="001E1091" w:rsidTr="00D5125D">
        <w:tblPrEx>
          <w:tblBorders>
            <w:insideH w:val="none" w:sz="0" w:space="0" w:color="auto"/>
          </w:tblBorders>
        </w:tblPrEx>
        <w:trPr>
          <w:jc w:val="center"/>
        </w:trPr>
        <w:tc>
          <w:tcPr>
            <w:tcW w:w="5222" w:type="dxa"/>
            <w:tcBorders>
              <w:top w:val="nil"/>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городского значения (1-й уровень комфорта)</w:t>
            </w:r>
          </w:p>
        </w:tc>
        <w:tc>
          <w:tcPr>
            <w:tcW w:w="2520" w:type="dxa"/>
            <w:tcBorders>
              <w:top w:val="nil"/>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Зрительские места</w:t>
            </w:r>
          </w:p>
        </w:tc>
        <w:tc>
          <w:tcPr>
            <w:tcW w:w="2280" w:type="dxa"/>
            <w:tcBorders>
              <w:top w:val="nil"/>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4 - 7</w:t>
            </w:r>
          </w:p>
        </w:tc>
      </w:tr>
      <w:tr w:rsidR="004E3334" w:rsidRPr="001E1091" w:rsidTr="00D5125D">
        <w:trPr>
          <w:jc w:val="center"/>
        </w:trPr>
        <w:tc>
          <w:tcPr>
            <w:tcW w:w="5222" w:type="dxa"/>
            <w:tcBorders>
              <w:top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другие театры и концертные залы (2-й уровень комфорта) и конференц-залы</w:t>
            </w:r>
          </w:p>
        </w:tc>
        <w:tc>
          <w:tcPr>
            <w:tcW w:w="2520" w:type="dxa"/>
            <w:tcBorders>
              <w:top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Зрительские места</w:t>
            </w:r>
          </w:p>
        </w:tc>
        <w:tc>
          <w:tcPr>
            <w:tcW w:w="2280" w:type="dxa"/>
            <w:tcBorders>
              <w:top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15 - 20</w:t>
            </w:r>
          </w:p>
        </w:tc>
      </w:tr>
      <w:tr w:rsidR="004E3334" w:rsidRPr="001E1091" w:rsidTr="00D5125D">
        <w:tblPrEx>
          <w:tblBorders>
            <w:insideH w:val="none" w:sz="0" w:space="0" w:color="auto"/>
          </w:tblBorders>
        </w:tblPrEx>
        <w:trPr>
          <w:jc w:val="center"/>
        </w:trPr>
        <w:tc>
          <w:tcPr>
            <w:tcW w:w="5222" w:type="dxa"/>
            <w:tcBorders>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Киноцентры и кинотеатры</w:t>
            </w:r>
          </w:p>
        </w:tc>
        <w:tc>
          <w:tcPr>
            <w:tcW w:w="2520" w:type="dxa"/>
            <w:tcBorders>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p>
        </w:tc>
        <w:tc>
          <w:tcPr>
            <w:tcW w:w="2280" w:type="dxa"/>
            <w:tcBorders>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p>
        </w:tc>
      </w:tr>
      <w:tr w:rsidR="004E3334" w:rsidRPr="001E1091" w:rsidTr="00D5125D">
        <w:tblPrEx>
          <w:tblBorders>
            <w:insideH w:val="none" w:sz="0" w:space="0" w:color="auto"/>
          </w:tblBorders>
        </w:tblPrEx>
        <w:trPr>
          <w:jc w:val="center"/>
        </w:trPr>
        <w:tc>
          <w:tcPr>
            <w:tcW w:w="5222" w:type="dxa"/>
            <w:tcBorders>
              <w:top w:val="nil"/>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го</w:t>
            </w:r>
            <w:r w:rsidR="00D5125D">
              <w:rPr>
                <w:rFonts w:ascii="Times New Roman" w:hAnsi="Times New Roman" w:cs="Times New Roman"/>
                <w:sz w:val="22"/>
                <w:szCs w:val="22"/>
              </w:rPr>
              <w:t xml:space="preserve">родского значения (1-й уровень </w:t>
            </w:r>
            <w:r w:rsidR="006D77E3">
              <w:rPr>
                <w:rFonts w:ascii="Times New Roman" w:hAnsi="Times New Roman" w:cs="Times New Roman"/>
                <w:sz w:val="22"/>
                <w:szCs w:val="22"/>
              </w:rPr>
              <w:t>к</w:t>
            </w:r>
            <w:r w:rsidRPr="00594341">
              <w:rPr>
                <w:rFonts w:ascii="Times New Roman" w:hAnsi="Times New Roman" w:cs="Times New Roman"/>
                <w:sz w:val="22"/>
                <w:szCs w:val="22"/>
              </w:rPr>
              <w:t>омфорта)</w:t>
            </w:r>
          </w:p>
        </w:tc>
        <w:tc>
          <w:tcPr>
            <w:tcW w:w="2520" w:type="dxa"/>
            <w:tcBorders>
              <w:top w:val="nil"/>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Зрительские места</w:t>
            </w:r>
          </w:p>
        </w:tc>
        <w:tc>
          <w:tcPr>
            <w:tcW w:w="2280" w:type="dxa"/>
            <w:tcBorders>
              <w:top w:val="nil"/>
              <w:bottom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8 - 12</w:t>
            </w:r>
          </w:p>
        </w:tc>
      </w:tr>
      <w:tr w:rsidR="004E3334" w:rsidRPr="001E1091" w:rsidTr="00D5125D">
        <w:trPr>
          <w:jc w:val="center"/>
        </w:trPr>
        <w:tc>
          <w:tcPr>
            <w:tcW w:w="5222" w:type="dxa"/>
            <w:tcBorders>
              <w:top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другие (2-й уровень комфорта)</w:t>
            </w:r>
          </w:p>
        </w:tc>
        <w:tc>
          <w:tcPr>
            <w:tcW w:w="2520" w:type="dxa"/>
            <w:tcBorders>
              <w:top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Зрительские места</w:t>
            </w:r>
          </w:p>
        </w:tc>
        <w:tc>
          <w:tcPr>
            <w:tcW w:w="2280" w:type="dxa"/>
            <w:tcBorders>
              <w:top w:val="nil"/>
            </w:tcBorders>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15 - 25</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Центральные, специальные и специализированные библиотеки, интернет-кафе</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Постоянные места</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6 - 8</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Объекты религиозных конфессий (церкви, костелы, мечети, синагоги и др.)</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8 - 10,</w:t>
            </w:r>
          </w:p>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но не менее 10 машино-мест на объект</w:t>
            </w:r>
          </w:p>
        </w:tc>
      </w:tr>
      <w:tr w:rsidR="004E3334" w:rsidRPr="001E1091" w:rsidTr="00594341">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Досугово-развлекательные учреждения: развлекательные центры, дискотеки, залы игровых автоматов, ночные клубы</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4 - 7</w:t>
            </w:r>
          </w:p>
        </w:tc>
      </w:tr>
      <w:tr w:rsidR="004E3334" w:rsidRPr="001E1091" w:rsidTr="00594341">
        <w:trPr>
          <w:jc w:val="center"/>
        </w:trPr>
        <w:tc>
          <w:tcPr>
            <w:tcW w:w="5222" w:type="dxa"/>
          </w:tcPr>
          <w:p w:rsidR="006D77E3" w:rsidRDefault="006D77E3" w:rsidP="00594341">
            <w:pPr>
              <w:pStyle w:val="ConsPlusNormal"/>
              <w:ind w:firstLine="0"/>
              <w:rPr>
                <w:rFonts w:ascii="Times New Roman" w:hAnsi="Times New Roman" w:cs="Times New Roman"/>
                <w:sz w:val="22"/>
                <w:szCs w:val="22"/>
              </w:rPr>
            </w:pPr>
          </w:p>
          <w:p w:rsidR="00D5125D"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Бильярдные, боулинги</w:t>
            </w:r>
          </w:p>
          <w:p w:rsidR="006D77E3" w:rsidRPr="00594341" w:rsidRDefault="006D77E3" w:rsidP="00594341">
            <w:pPr>
              <w:pStyle w:val="ConsPlusNormal"/>
              <w:ind w:firstLine="0"/>
              <w:rPr>
                <w:rFonts w:ascii="Times New Roman" w:hAnsi="Times New Roman" w:cs="Times New Roman"/>
                <w:sz w:val="22"/>
                <w:szCs w:val="22"/>
              </w:rPr>
            </w:pP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3 - 4</w:t>
            </w:r>
          </w:p>
        </w:tc>
      </w:tr>
      <w:tr w:rsidR="004E3334" w:rsidRPr="001E1091" w:rsidTr="00594341">
        <w:trPr>
          <w:jc w:val="center"/>
        </w:trPr>
        <w:tc>
          <w:tcPr>
            <w:tcW w:w="5222" w:type="dxa"/>
          </w:tcPr>
          <w:p w:rsidR="006D77E3" w:rsidRDefault="006D77E3" w:rsidP="00594341">
            <w:pPr>
              <w:pStyle w:val="ConsPlusNormal"/>
              <w:ind w:firstLine="0"/>
              <w:rPr>
                <w:rFonts w:ascii="Times New Roman" w:hAnsi="Times New Roman" w:cs="Times New Roman"/>
                <w:sz w:val="22"/>
                <w:szCs w:val="22"/>
              </w:rPr>
            </w:pPr>
          </w:p>
          <w:p w:rsidR="00D5125D"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Здания и помещения медицинских организаций</w:t>
            </w:r>
          </w:p>
          <w:p w:rsidR="00D5125D" w:rsidRPr="00594341" w:rsidRDefault="00D5125D" w:rsidP="00594341">
            <w:pPr>
              <w:pStyle w:val="ConsPlusNormal"/>
              <w:ind w:firstLine="0"/>
              <w:rPr>
                <w:rFonts w:ascii="Times New Roman" w:hAnsi="Times New Roman" w:cs="Times New Roman"/>
                <w:sz w:val="22"/>
                <w:szCs w:val="22"/>
              </w:rPr>
            </w:pPr>
          </w:p>
        </w:tc>
        <w:tc>
          <w:tcPr>
            <w:tcW w:w="4800" w:type="dxa"/>
            <w:gridSpan w:val="2"/>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 xml:space="preserve">По </w:t>
            </w:r>
            <w:hyperlink r:id="rId23" w:history="1">
              <w:r w:rsidRPr="00594341">
                <w:rPr>
                  <w:rFonts w:ascii="Times New Roman" w:hAnsi="Times New Roman" w:cs="Times New Roman"/>
                  <w:sz w:val="22"/>
                  <w:szCs w:val="22"/>
                </w:rPr>
                <w:t>СП 158.13330</w:t>
              </w:r>
            </w:hyperlink>
          </w:p>
        </w:tc>
      </w:tr>
      <w:tr w:rsidR="004E3334" w:rsidRPr="001E1091" w:rsidTr="00594341">
        <w:trPr>
          <w:jc w:val="center"/>
        </w:trPr>
        <w:tc>
          <w:tcPr>
            <w:tcW w:w="5222" w:type="dxa"/>
          </w:tcPr>
          <w:p w:rsidR="00D5125D"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Спортивные комплексы и стадионы с трибунами</w:t>
            </w:r>
          </w:p>
        </w:tc>
        <w:tc>
          <w:tcPr>
            <w:tcW w:w="252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Места на трибунах</w:t>
            </w:r>
          </w:p>
        </w:tc>
        <w:tc>
          <w:tcPr>
            <w:tcW w:w="2280" w:type="dxa"/>
            <w:vAlign w:val="center"/>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25 - 30</w:t>
            </w:r>
          </w:p>
        </w:tc>
      </w:tr>
      <w:tr w:rsidR="004E3334" w:rsidRPr="001E1091" w:rsidTr="00D5125D">
        <w:tblPrEx>
          <w:tblBorders>
            <w:insideH w:val="none" w:sz="0" w:space="0" w:color="auto"/>
          </w:tblBorders>
        </w:tblPrEx>
        <w:trPr>
          <w:jc w:val="center"/>
        </w:trPr>
        <w:tc>
          <w:tcPr>
            <w:tcW w:w="5222" w:type="dxa"/>
            <w:tcBorders>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lastRenderedPageBreak/>
              <w:t>Оздоровительные комплексы (фитнес-клубы, ФОК, спортивные и тренажерные залы)</w:t>
            </w:r>
            <w:r w:rsidR="00685334">
              <w:rPr>
                <w:rFonts w:ascii="Times New Roman" w:hAnsi="Times New Roman" w:cs="Times New Roman"/>
                <w:sz w:val="22"/>
                <w:szCs w:val="22"/>
              </w:rPr>
              <w:t>:</w:t>
            </w:r>
          </w:p>
        </w:tc>
        <w:tc>
          <w:tcPr>
            <w:tcW w:w="2520" w:type="dxa"/>
            <w:tcBorders>
              <w:bottom w:val="nil"/>
            </w:tcBorders>
          </w:tcPr>
          <w:p w:rsidR="006D77E3" w:rsidRDefault="006D77E3" w:rsidP="00594341">
            <w:pPr>
              <w:pStyle w:val="ConsPlusNormal"/>
              <w:ind w:firstLine="0"/>
              <w:jc w:val="center"/>
              <w:rPr>
                <w:rFonts w:ascii="Times New Roman" w:hAnsi="Times New Roman" w:cs="Times New Roman"/>
                <w:sz w:val="22"/>
                <w:szCs w:val="22"/>
              </w:rPr>
            </w:pPr>
          </w:p>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tcBorders>
              <w:bottom w:val="nil"/>
            </w:tcBorders>
            <w:vAlign w:val="bottom"/>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25 - 55</w:t>
            </w:r>
          </w:p>
        </w:tc>
      </w:tr>
      <w:tr w:rsidR="004E3334" w:rsidRPr="001E1091" w:rsidTr="00D5125D">
        <w:tblPrEx>
          <w:tblBorders>
            <w:insideH w:val="none" w:sz="0" w:space="0" w:color="auto"/>
          </w:tblBorders>
        </w:tblPrEx>
        <w:trPr>
          <w:jc w:val="center"/>
        </w:trPr>
        <w:tc>
          <w:tcPr>
            <w:tcW w:w="5222" w:type="dxa"/>
            <w:tcBorders>
              <w:top w:val="nil"/>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общей площадью менее 1000 м</w:t>
            </w:r>
            <w:r w:rsidRPr="00594341">
              <w:rPr>
                <w:rFonts w:ascii="Times New Roman" w:hAnsi="Times New Roman" w:cs="Times New Roman"/>
                <w:sz w:val="22"/>
                <w:szCs w:val="22"/>
                <w:vertAlign w:val="superscript"/>
              </w:rPr>
              <w:t>2</w:t>
            </w:r>
          </w:p>
        </w:tc>
        <w:tc>
          <w:tcPr>
            <w:tcW w:w="2520" w:type="dxa"/>
            <w:tcBorders>
              <w:top w:val="nil"/>
              <w:bottom w:val="nil"/>
            </w:tcBorders>
          </w:tcPr>
          <w:p w:rsidR="004E3334" w:rsidRPr="00594341" w:rsidRDefault="006D77E3"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tcBorders>
              <w:top w:val="nil"/>
              <w:bottom w:val="nil"/>
            </w:tcBorders>
            <w:vAlign w:val="bottom"/>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25 - 40</w:t>
            </w:r>
          </w:p>
        </w:tc>
      </w:tr>
      <w:tr w:rsidR="004E3334" w:rsidRPr="001E1091" w:rsidTr="00D5125D">
        <w:trPr>
          <w:jc w:val="center"/>
        </w:trPr>
        <w:tc>
          <w:tcPr>
            <w:tcW w:w="5222" w:type="dxa"/>
            <w:tcBorders>
              <w:top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общей площадью 1000 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и более</w:t>
            </w:r>
          </w:p>
        </w:tc>
        <w:tc>
          <w:tcPr>
            <w:tcW w:w="2520" w:type="dxa"/>
            <w:tcBorders>
              <w:top w:val="nil"/>
            </w:tcBorders>
          </w:tcPr>
          <w:p w:rsidR="004E3334" w:rsidRPr="00594341" w:rsidRDefault="006D77E3"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м</w:t>
            </w:r>
            <w:r w:rsidRPr="00594341">
              <w:rPr>
                <w:rFonts w:ascii="Times New Roman" w:hAnsi="Times New Roman" w:cs="Times New Roman"/>
                <w:sz w:val="22"/>
                <w:szCs w:val="22"/>
                <w:vertAlign w:val="superscript"/>
              </w:rPr>
              <w:t>2</w:t>
            </w:r>
            <w:r w:rsidRPr="00594341">
              <w:rPr>
                <w:rFonts w:ascii="Times New Roman" w:hAnsi="Times New Roman" w:cs="Times New Roman"/>
                <w:sz w:val="22"/>
                <w:szCs w:val="22"/>
              </w:rPr>
              <w:t xml:space="preserve"> общей площади</w:t>
            </w:r>
          </w:p>
        </w:tc>
        <w:tc>
          <w:tcPr>
            <w:tcW w:w="2280" w:type="dxa"/>
            <w:tcBorders>
              <w:top w:val="nil"/>
            </w:tcBorders>
            <w:vAlign w:val="bottom"/>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40 - 55</w:t>
            </w:r>
          </w:p>
        </w:tc>
      </w:tr>
      <w:tr w:rsidR="004E3334" w:rsidRPr="001E1091" w:rsidTr="00D5125D">
        <w:tblPrEx>
          <w:tblBorders>
            <w:insideH w:val="none" w:sz="0" w:space="0" w:color="auto"/>
          </w:tblBorders>
        </w:tblPrEx>
        <w:trPr>
          <w:trHeight w:val="746"/>
          <w:jc w:val="center"/>
        </w:trPr>
        <w:tc>
          <w:tcPr>
            <w:tcW w:w="5222" w:type="dxa"/>
            <w:tcBorders>
              <w:bottom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Муниципальные детские физкультурно-оздоровительные объекты локального и районного уровней обслуживания:</w:t>
            </w:r>
          </w:p>
        </w:tc>
        <w:tc>
          <w:tcPr>
            <w:tcW w:w="2520" w:type="dxa"/>
            <w:tcBorders>
              <w:bottom w:val="nil"/>
            </w:tcBorders>
            <w:vAlign w:val="center"/>
          </w:tcPr>
          <w:p w:rsidR="004E3334" w:rsidRPr="00594341" w:rsidRDefault="004E3334" w:rsidP="00D5125D">
            <w:pPr>
              <w:pStyle w:val="ConsPlusNormal"/>
              <w:ind w:firstLine="0"/>
              <w:jc w:val="center"/>
              <w:rPr>
                <w:rFonts w:ascii="Times New Roman" w:hAnsi="Times New Roman" w:cs="Times New Roman"/>
                <w:sz w:val="22"/>
                <w:szCs w:val="22"/>
              </w:rPr>
            </w:pPr>
          </w:p>
        </w:tc>
        <w:tc>
          <w:tcPr>
            <w:tcW w:w="2280" w:type="dxa"/>
            <w:tcBorders>
              <w:bottom w:val="nil"/>
            </w:tcBorders>
            <w:vAlign w:val="center"/>
          </w:tcPr>
          <w:p w:rsidR="004E3334" w:rsidRPr="00594341" w:rsidRDefault="004E3334" w:rsidP="00D5125D">
            <w:pPr>
              <w:pStyle w:val="ConsPlusNormal"/>
              <w:ind w:firstLine="0"/>
              <w:jc w:val="center"/>
              <w:rPr>
                <w:rFonts w:ascii="Times New Roman" w:hAnsi="Times New Roman" w:cs="Times New Roman"/>
                <w:sz w:val="22"/>
                <w:szCs w:val="22"/>
              </w:rPr>
            </w:pPr>
          </w:p>
        </w:tc>
      </w:tr>
      <w:tr w:rsidR="004E3334" w:rsidRPr="001E1091" w:rsidTr="00D5125D">
        <w:tblPrEx>
          <w:tblBorders>
            <w:insideH w:val="none" w:sz="0" w:space="0" w:color="auto"/>
          </w:tblBorders>
        </w:tblPrEx>
        <w:trPr>
          <w:trHeight w:val="363"/>
          <w:jc w:val="center"/>
        </w:trPr>
        <w:tc>
          <w:tcPr>
            <w:tcW w:w="5222" w:type="dxa"/>
            <w:tcBorders>
              <w:top w:val="nil"/>
            </w:tcBorders>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тренажерные залы площадью 150 - 500 м</w:t>
            </w:r>
            <w:r w:rsidRPr="00594341">
              <w:rPr>
                <w:rFonts w:ascii="Times New Roman" w:hAnsi="Times New Roman" w:cs="Times New Roman"/>
                <w:sz w:val="22"/>
                <w:szCs w:val="22"/>
                <w:vertAlign w:val="superscript"/>
              </w:rPr>
              <w:t>2</w:t>
            </w:r>
          </w:p>
        </w:tc>
        <w:tc>
          <w:tcPr>
            <w:tcW w:w="2520" w:type="dxa"/>
            <w:tcBorders>
              <w:top w:val="nil"/>
            </w:tcBorders>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tcBorders>
              <w:top w:val="nil"/>
            </w:tcBorders>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8 - 10</w:t>
            </w:r>
          </w:p>
        </w:tc>
      </w:tr>
      <w:tr w:rsidR="004E3334" w:rsidRPr="001E1091" w:rsidTr="00D5125D">
        <w:trPr>
          <w:jc w:val="center"/>
        </w:trPr>
        <w:tc>
          <w:tcPr>
            <w:tcW w:w="5222" w:type="dxa"/>
            <w:vAlign w:val="center"/>
          </w:tcPr>
          <w:p w:rsidR="004E3334" w:rsidRPr="00594341" w:rsidRDefault="004E3334" w:rsidP="00D5125D">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ФОК с залом площадью 1000 - 2000 м</w:t>
            </w:r>
            <w:r w:rsidRPr="00594341">
              <w:rPr>
                <w:rFonts w:ascii="Times New Roman" w:hAnsi="Times New Roman" w:cs="Times New Roman"/>
                <w:sz w:val="22"/>
                <w:szCs w:val="22"/>
                <w:vertAlign w:val="superscript"/>
              </w:rPr>
              <w:t>2</w:t>
            </w:r>
          </w:p>
        </w:tc>
        <w:tc>
          <w:tcPr>
            <w:tcW w:w="252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w:t>
            </w:r>
          </w:p>
        </w:tc>
      </w:tr>
      <w:tr w:rsidR="004E3334" w:rsidRPr="001E1091" w:rsidTr="00D5125D">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 ФОК с залом и бассейном общей площадью 2000 - 3000 м</w:t>
            </w:r>
            <w:r w:rsidRPr="00594341">
              <w:rPr>
                <w:rFonts w:ascii="Times New Roman" w:hAnsi="Times New Roman" w:cs="Times New Roman"/>
                <w:sz w:val="22"/>
                <w:szCs w:val="22"/>
                <w:vertAlign w:val="superscript"/>
              </w:rPr>
              <w:t>2</w:t>
            </w:r>
          </w:p>
        </w:tc>
        <w:tc>
          <w:tcPr>
            <w:tcW w:w="252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5 - 7</w:t>
            </w:r>
          </w:p>
        </w:tc>
      </w:tr>
      <w:tr w:rsidR="004E3334" w:rsidRPr="001E1091" w:rsidTr="00D5125D">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Специализированные спортивные клубы и комплексы (теннис, конный спорт, горнолыжные центры и др.)</w:t>
            </w:r>
          </w:p>
        </w:tc>
        <w:tc>
          <w:tcPr>
            <w:tcW w:w="252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3 - 4</w:t>
            </w:r>
          </w:p>
        </w:tc>
      </w:tr>
      <w:tr w:rsidR="004E3334" w:rsidRPr="001E1091" w:rsidTr="00D5125D">
        <w:trPr>
          <w:jc w:val="center"/>
        </w:trPr>
        <w:tc>
          <w:tcPr>
            <w:tcW w:w="5222" w:type="dxa"/>
            <w:vAlign w:val="center"/>
          </w:tcPr>
          <w:p w:rsidR="004E3334" w:rsidRPr="00594341" w:rsidRDefault="004E3334" w:rsidP="00D5125D">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Аквапарки, бассейны</w:t>
            </w:r>
          </w:p>
        </w:tc>
        <w:tc>
          <w:tcPr>
            <w:tcW w:w="252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5 - 7</w:t>
            </w:r>
          </w:p>
        </w:tc>
      </w:tr>
      <w:tr w:rsidR="004E3334" w:rsidRPr="001E1091" w:rsidTr="00D5125D">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Катки с искусственным покрытием общей площадью более 3000 м</w:t>
            </w:r>
            <w:r w:rsidRPr="00594341">
              <w:rPr>
                <w:rFonts w:ascii="Times New Roman" w:hAnsi="Times New Roman" w:cs="Times New Roman"/>
                <w:sz w:val="22"/>
                <w:szCs w:val="22"/>
                <w:vertAlign w:val="superscript"/>
              </w:rPr>
              <w:t>2</w:t>
            </w:r>
          </w:p>
        </w:tc>
        <w:tc>
          <w:tcPr>
            <w:tcW w:w="252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Единовременные посетители</w:t>
            </w:r>
          </w:p>
        </w:tc>
        <w:tc>
          <w:tcPr>
            <w:tcW w:w="228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6 - 7</w:t>
            </w:r>
          </w:p>
        </w:tc>
      </w:tr>
      <w:tr w:rsidR="004E3334" w:rsidRPr="001E1091" w:rsidTr="00D5125D">
        <w:trPr>
          <w:jc w:val="center"/>
        </w:trPr>
        <w:tc>
          <w:tcPr>
            <w:tcW w:w="5222" w:type="dxa"/>
            <w:vAlign w:val="center"/>
          </w:tcPr>
          <w:p w:rsidR="004E3334" w:rsidRPr="00594341" w:rsidRDefault="004E3334" w:rsidP="00D5125D">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Железнодорожные вокзалы</w:t>
            </w:r>
          </w:p>
        </w:tc>
        <w:tc>
          <w:tcPr>
            <w:tcW w:w="252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Пассажиры дальнего следования в час пик</w:t>
            </w:r>
          </w:p>
        </w:tc>
        <w:tc>
          <w:tcPr>
            <w:tcW w:w="228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8 - 10</w:t>
            </w:r>
          </w:p>
        </w:tc>
      </w:tr>
      <w:tr w:rsidR="004E3334" w:rsidRPr="001E1091" w:rsidTr="00D5125D">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Автовокзалы</w:t>
            </w:r>
          </w:p>
        </w:tc>
        <w:tc>
          <w:tcPr>
            <w:tcW w:w="252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Пассажиры в час пик</w:t>
            </w:r>
          </w:p>
        </w:tc>
        <w:tc>
          <w:tcPr>
            <w:tcW w:w="228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10 - 15</w:t>
            </w:r>
          </w:p>
        </w:tc>
      </w:tr>
      <w:tr w:rsidR="004E3334" w:rsidRPr="001E1091" w:rsidTr="00D5125D">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Аэровокзалы</w:t>
            </w:r>
          </w:p>
        </w:tc>
        <w:tc>
          <w:tcPr>
            <w:tcW w:w="252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Пассажиры в час пик</w:t>
            </w:r>
          </w:p>
        </w:tc>
        <w:tc>
          <w:tcPr>
            <w:tcW w:w="2280" w:type="dxa"/>
            <w:vAlign w:val="center"/>
          </w:tcPr>
          <w:p w:rsidR="004E3334" w:rsidRPr="00594341" w:rsidRDefault="004E3334" w:rsidP="00D5125D">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6 - 8</w:t>
            </w:r>
          </w:p>
        </w:tc>
      </w:tr>
      <w:tr w:rsidR="004E3334" w:rsidRPr="001E1091" w:rsidTr="00594341">
        <w:trPr>
          <w:jc w:val="center"/>
        </w:trPr>
        <w:tc>
          <w:tcPr>
            <w:tcW w:w="10022" w:type="dxa"/>
            <w:gridSpan w:val="3"/>
          </w:tcPr>
          <w:p w:rsidR="006D77E3" w:rsidRDefault="006D77E3" w:rsidP="00594341">
            <w:pPr>
              <w:pStyle w:val="ConsPlusNormal"/>
              <w:ind w:firstLine="0"/>
              <w:jc w:val="center"/>
              <w:rPr>
                <w:rFonts w:ascii="Times New Roman" w:hAnsi="Times New Roman" w:cs="Times New Roman"/>
                <w:sz w:val="22"/>
                <w:szCs w:val="22"/>
              </w:rPr>
            </w:pPr>
          </w:p>
          <w:p w:rsidR="004E3334"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Рекреационные территории и объекты отдыха</w:t>
            </w:r>
          </w:p>
          <w:p w:rsidR="006D77E3" w:rsidRPr="00594341" w:rsidRDefault="006D77E3" w:rsidP="00594341">
            <w:pPr>
              <w:pStyle w:val="ConsPlusNormal"/>
              <w:ind w:firstLine="0"/>
              <w:jc w:val="center"/>
              <w:rPr>
                <w:rFonts w:ascii="Times New Roman" w:hAnsi="Times New Roman" w:cs="Times New Roman"/>
                <w:sz w:val="22"/>
                <w:szCs w:val="22"/>
              </w:rPr>
            </w:pPr>
          </w:p>
        </w:tc>
      </w:tr>
      <w:tr w:rsidR="004E3334" w:rsidRPr="001E1091" w:rsidTr="006D77E3">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Пляжи и парки в зонах отдыха</w:t>
            </w:r>
          </w:p>
        </w:tc>
        <w:tc>
          <w:tcPr>
            <w:tcW w:w="252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100 единовременных посетителей</w:t>
            </w:r>
          </w:p>
        </w:tc>
        <w:tc>
          <w:tcPr>
            <w:tcW w:w="2280" w:type="dxa"/>
            <w:vAlign w:val="center"/>
          </w:tcPr>
          <w:p w:rsidR="004E3334" w:rsidRPr="00594341" w:rsidRDefault="004E3334" w:rsidP="006D77E3">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15 - 20</w:t>
            </w:r>
          </w:p>
        </w:tc>
      </w:tr>
      <w:tr w:rsidR="004E3334" w:rsidRPr="001E1091" w:rsidTr="006D77E3">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Лесопарки и заповедники</w:t>
            </w:r>
          </w:p>
        </w:tc>
        <w:tc>
          <w:tcPr>
            <w:tcW w:w="252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100 единовременных посетителей</w:t>
            </w:r>
          </w:p>
        </w:tc>
        <w:tc>
          <w:tcPr>
            <w:tcW w:w="2280" w:type="dxa"/>
            <w:vAlign w:val="center"/>
          </w:tcPr>
          <w:p w:rsidR="004E3334" w:rsidRPr="00594341" w:rsidRDefault="004E3334" w:rsidP="006D77E3">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7 - 10</w:t>
            </w:r>
          </w:p>
        </w:tc>
      </w:tr>
      <w:tr w:rsidR="004E3334" w:rsidRPr="001E1091" w:rsidTr="006D77E3">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Базы кратковременного отдыха (спортивные, лыжные, рыболовные, охотничьи и др.)</w:t>
            </w:r>
          </w:p>
        </w:tc>
        <w:tc>
          <w:tcPr>
            <w:tcW w:w="252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100 единовременных посетителей</w:t>
            </w:r>
          </w:p>
        </w:tc>
        <w:tc>
          <w:tcPr>
            <w:tcW w:w="2280" w:type="dxa"/>
            <w:vAlign w:val="center"/>
          </w:tcPr>
          <w:p w:rsidR="004E3334" w:rsidRPr="00594341" w:rsidRDefault="004E3334" w:rsidP="006D77E3">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10 - 15</w:t>
            </w:r>
          </w:p>
        </w:tc>
      </w:tr>
      <w:tr w:rsidR="004E3334" w:rsidRPr="001E1091" w:rsidTr="006D77E3">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Береговые базы маломерного флота</w:t>
            </w:r>
          </w:p>
        </w:tc>
        <w:tc>
          <w:tcPr>
            <w:tcW w:w="252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100 единовременных посетителей</w:t>
            </w:r>
          </w:p>
        </w:tc>
        <w:tc>
          <w:tcPr>
            <w:tcW w:w="2280" w:type="dxa"/>
            <w:vAlign w:val="center"/>
          </w:tcPr>
          <w:p w:rsidR="004E3334" w:rsidRPr="00594341" w:rsidRDefault="004E3334" w:rsidP="006D77E3">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10 - 15</w:t>
            </w:r>
          </w:p>
        </w:tc>
      </w:tr>
      <w:tr w:rsidR="004E3334" w:rsidRPr="001E1091" w:rsidTr="006D77E3">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t>Дома отдыха и санатории, санатории-профилактории, базы отдыха предприятий и туристские базы</w:t>
            </w:r>
          </w:p>
        </w:tc>
        <w:tc>
          <w:tcPr>
            <w:tcW w:w="252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100 отдыхающих и обслуживающего персонала</w:t>
            </w:r>
          </w:p>
        </w:tc>
        <w:tc>
          <w:tcPr>
            <w:tcW w:w="2280" w:type="dxa"/>
            <w:vAlign w:val="center"/>
          </w:tcPr>
          <w:p w:rsidR="004E3334" w:rsidRPr="00594341" w:rsidRDefault="004E3334" w:rsidP="006D77E3">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3 - 5</w:t>
            </w:r>
          </w:p>
        </w:tc>
      </w:tr>
      <w:tr w:rsidR="004E3334" w:rsidRPr="001E1091" w:rsidTr="006D77E3">
        <w:trPr>
          <w:jc w:val="center"/>
        </w:trPr>
        <w:tc>
          <w:tcPr>
            <w:tcW w:w="5222" w:type="dxa"/>
          </w:tcPr>
          <w:p w:rsidR="004E3334" w:rsidRPr="00594341" w:rsidRDefault="004E3334" w:rsidP="00594341">
            <w:pPr>
              <w:pStyle w:val="ConsPlusNormal"/>
              <w:ind w:firstLine="0"/>
              <w:rPr>
                <w:rFonts w:ascii="Times New Roman" w:hAnsi="Times New Roman" w:cs="Times New Roman"/>
                <w:sz w:val="22"/>
                <w:szCs w:val="22"/>
              </w:rPr>
            </w:pPr>
            <w:r w:rsidRPr="00594341">
              <w:rPr>
                <w:rFonts w:ascii="Times New Roman" w:hAnsi="Times New Roman" w:cs="Times New Roman"/>
                <w:sz w:val="22"/>
                <w:szCs w:val="22"/>
              </w:rPr>
              <w:lastRenderedPageBreak/>
              <w:t>Предприятия общественного питания, торговли</w:t>
            </w:r>
          </w:p>
        </w:tc>
        <w:tc>
          <w:tcPr>
            <w:tcW w:w="2520" w:type="dxa"/>
          </w:tcPr>
          <w:p w:rsidR="004E3334" w:rsidRPr="00594341" w:rsidRDefault="004E3334" w:rsidP="00594341">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100 мест в залах или единовременных посетителей и персонала</w:t>
            </w:r>
          </w:p>
        </w:tc>
        <w:tc>
          <w:tcPr>
            <w:tcW w:w="2280" w:type="dxa"/>
            <w:vAlign w:val="center"/>
          </w:tcPr>
          <w:p w:rsidR="004E3334" w:rsidRPr="00594341" w:rsidRDefault="004E3334" w:rsidP="006D77E3">
            <w:pPr>
              <w:pStyle w:val="ConsPlusNormal"/>
              <w:ind w:firstLine="0"/>
              <w:jc w:val="center"/>
              <w:rPr>
                <w:rFonts w:ascii="Times New Roman" w:hAnsi="Times New Roman" w:cs="Times New Roman"/>
                <w:sz w:val="22"/>
                <w:szCs w:val="22"/>
              </w:rPr>
            </w:pPr>
            <w:r w:rsidRPr="00594341">
              <w:rPr>
                <w:rFonts w:ascii="Times New Roman" w:hAnsi="Times New Roman" w:cs="Times New Roman"/>
                <w:sz w:val="22"/>
                <w:szCs w:val="22"/>
              </w:rPr>
              <w:t>7 - 10</w:t>
            </w:r>
          </w:p>
        </w:tc>
      </w:tr>
      <w:tr w:rsidR="004E3334" w:rsidRPr="001E1091" w:rsidTr="00594341">
        <w:trPr>
          <w:jc w:val="center"/>
        </w:trPr>
        <w:tc>
          <w:tcPr>
            <w:tcW w:w="10022" w:type="dxa"/>
            <w:gridSpan w:val="3"/>
          </w:tcPr>
          <w:p w:rsidR="004E3334" w:rsidRPr="00594341" w:rsidRDefault="004E3334" w:rsidP="00685334">
            <w:pPr>
              <w:pStyle w:val="ConsPlusNormal"/>
              <w:ind w:firstLine="0"/>
              <w:jc w:val="both"/>
              <w:rPr>
                <w:rFonts w:ascii="Times New Roman" w:hAnsi="Times New Roman" w:cs="Times New Roman"/>
                <w:sz w:val="22"/>
                <w:szCs w:val="22"/>
              </w:rPr>
            </w:pPr>
            <w:r w:rsidRPr="00594341">
              <w:rPr>
                <w:rFonts w:ascii="Times New Roman" w:hAnsi="Times New Roman" w:cs="Times New Roman"/>
                <w:sz w:val="22"/>
                <w:szCs w:val="22"/>
              </w:rPr>
              <w:t>Примечания</w:t>
            </w:r>
          </w:p>
          <w:p w:rsidR="004E3334" w:rsidRPr="00594341" w:rsidRDefault="004E3334" w:rsidP="00685334">
            <w:pPr>
              <w:pStyle w:val="ConsPlusNormal"/>
              <w:ind w:firstLine="0"/>
              <w:jc w:val="both"/>
              <w:rPr>
                <w:rFonts w:ascii="Times New Roman" w:hAnsi="Times New Roman" w:cs="Times New Roman"/>
                <w:sz w:val="22"/>
                <w:szCs w:val="22"/>
              </w:rPr>
            </w:pPr>
            <w:r w:rsidRPr="00594341">
              <w:rPr>
                <w:rFonts w:ascii="Times New Roman" w:hAnsi="Times New Roman" w:cs="Times New Roman"/>
                <w:sz w:val="22"/>
                <w:szCs w:val="22"/>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4E3334" w:rsidRPr="00594341" w:rsidRDefault="004E3334" w:rsidP="00685334">
            <w:pPr>
              <w:pStyle w:val="ConsPlusNormal"/>
              <w:ind w:firstLine="0"/>
              <w:jc w:val="both"/>
              <w:rPr>
                <w:rFonts w:ascii="Times New Roman" w:hAnsi="Times New Roman" w:cs="Times New Roman"/>
                <w:sz w:val="22"/>
                <w:szCs w:val="22"/>
              </w:rPr>
            </w:pPr>
            <w:r w:rsidRPr="00594341">
              <w:rPr>
                <w:rFonts w:ascii="Times New Roman" w:hAnsi="Times New Roman" w:cs="Times New Roman"/>
                <w:sz w:val="22"/>
                <w:szCs w:val="22"/>
              </w:rPr>
              <w:t>2 В административных центрах субъектов Российской Федерации, городах-курортах и городах - центрах туризма следует предусматривать стоянки туристических автобусов и парковочные места для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Конкретное число стоянок автомобилей и парковочных мест следует принимать по утвержденным региональным нормативам градостроительного проектирования.</w:t>
            </w:r>
          </w:p>
          <w:p w:rsidR="004E3334" w:rsidRPr="00594341" w:rsidRDefault="004E3334" w:rsidP="00685334">
            <w:pPr>
              <w:pStyle w:val="ConsPlusNormal"/>
              <w:ind w:firstLine="0"/>
              <w:jc w:val="both"/>
              <w:rPr>
                <w:rFonts w:ascii="Times New Roman" w:hAnsi="Times New Roman" w:cs="Times New Roman"/>
                <w:sz w:val="22"/>
                <w:szCs w:val="22"/>
              </w:rPr>
            </w:pPr>
            <w:r w:rsidRPr="00594341">
              <w:rPr>
                <w:rFonts w:ascii="Times New Roman" w:hAnsi="Times New Roman" w:cs="Times New Roman"/>
                <w:sz w:val="22"/>
                <w:szCs w:val="22"/>
              </w:rPr>
              <w:t>3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3 - 4 машино-места на 100 пассажиров (туристов), прибывающих в часы пик.</w:t>
            </w:r>
          </w:p>
          <w:p w:rsidR="004E3334" w:rsidRPr="00594341" w:rsidRDefault="004E3334" w:rsidP="00685334">
            <w:pPr>
              <w:pStyle w:val="ConsPlusNormal"/>
              <w:ind w:firstLine="0"/>
              <w:jc w:val="both"/>
              <w:rPr>
                <w:rFonts w:ascii="Times New Roman" w:hAnsi="Times New Roman" w:cs="Times New Roman"/>
                <w:sz w:val="22"/>
                <w:szCs w:val="22"/>
              </w:rPr>
            </w:pPr>
            <w:r w:rsidRPr="00594341">
              <w:rPr>
                <w:rFonts w:ascii="Times New Roman" w:hAnsi="Times New Roman" w:cs="Times New Roman"/>
                <w:sz w:val="22"/>
                <w:szCs w:val="22"/>
              </w:rP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4E3334" w:rsidRPr="00594341" w:rsidRDefault="004E3334" w:rsidP="00685334">
            <w:pPr>
              <w:pStyle w:val="ConsPlusNormal"/>
              <w:ind w:firstLine="0"/>
              <w:jc w:val="both"/>
              <w:rPr>
                <w:rFonts w:ascii="Times New Roman" w:hAnsi="Times New Roman" w:cs="Times New Roman"/>
                <w:sz w:val="22"/>
                <w:szCs w:val="22"/>
              </w:rPr>
            </w:pPr>
            <w:r w:rsidRPr="00594341">
              <w:rPr>
                <w:rFonts w:ascii="Times New Roman" w:hAnsi="Times New Roman" w:cs="Times New Roman"/>
                <w:sz w:val="22"/>
                <w:szCs w:val="22"/>
              </w:rPr>
              <w:t>4 Число машино-мест следует принимать при уровнях автомобилизации, определенных на расчетный срок.</w:t>
            </w:r>
          </w:p>
          <w:p w:rsidR="004E3334" w:rsidRPr="00594341" w:rsidRDefault="004E3334" w:rsidP="00685334">
            <w:pPr>
              <w:pStyle w:val="ConsPlusNormal"/>
              <w:ind w:firstLine="0"/>
              <w:jc w:val="both"/>
              <w:rPr>
                <w:rFonts w:ascii="Times New Roman" w:hAnsi="Times New Roman" w:cs="Times New Roman"/>
                <w:sz w:val="22"/>
                <w:szCs w:val="22"/>
              </w:rPr>
            </w:pPr>
            <w:r w:rsidRPr="00594341">
              <w:rPr>
                <w:rFonts w:ascii="Times New Roman" w:hAnsi="Times New Roman" w:cs="Times New Roman"/>
                <w:sz w:val="22"/>
                <w:szCs w:val="22"/>
              </w:rPr>
              <w:t>5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tc>
      </w:tr>
    </w:tbl>
    <w:p w:rsidR="004E3334" w:rsidRDefault="004E3334" w:rsidP="00685334">
      <w:pPr>
        <w:jc w:val="both"/>
        <w:rPr>
          <w:rFonts w:ascii="Times New Roman" w:hAnsi="Times New Roman" w:cs="Times New Roman"/>
          <w:color w:val="000000"/>
          <w:sz w:val="28"/>
          <w:szCs w:val="28"/>
        </w:rPr>
      </w:pPr>
    </w:p>
    <w:p w:rsidR="004E3334" w:rsidRDefault="004E3334" w:rsidP="00685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7.4. Удельные размеры территории для хранения индивидуального транспорта в микрорайоне (квартале) и жилом районе должны соответствовать размерам, указанным в таблице 1, у общественных зданий, учреждений и предприятий обслуживания и т.п. – по расчету в соответствии с рекомендуемыми показателями таблицы 7.</w:t>
      </w:r>
    </w:p>
    <w:p w:rsidR="004E3334" w:rsidRDefault="004E3334" w:rsidP="00685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Размеры земельных участков автостоянок легковых автомобилей следует принимать м</w:t>
      </w:r>
      <w:r w:rsidRPr="008C16F8">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 на одно машино-место:</w:t>
      </w:r>
    </w:p>
    <w:p w:rsidR="004E3334" w:rsidRDefault="004E3334" w:rsidP="00685334">
      <w:pPr>
        <w:pStyle w:val="Preforma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для автостоянок:</w:t>
      </w:r>
    </w:p>
    <w:p w:rsidR="004E3334" w:rsidRDefault="004E3334" w:rsidP="00685334">
      <w:pPr>
        <w:pStyle w:val="Preforma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одноэтажных ...................................30</w:t>
      </w:r>
    </w:p>
    <w:p w:rsidR="004E3334" w:rsidRDefault="004E3334" w:rsidP="00685334">
      <w:pPr>
        <w:pStyle w:val="Preforma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двухэтажных ....................................20</w:t>
      </w:r>
    </w:p>
    <w:p w:rsidR="004E3334" w:rsidRDefault="004E3334" w:rsidP="00685334">
      <w:pPr>
        <w:pStyle w:val="Preforma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трехэтажных ....................................14</w:t>
      </w:r>
    </w:p>
    <w:p w:rsidR="004E3334" w:rsidRDefault="004E3334" w:rsidP="00685334">
      <w:pPr>
        <w:pStyle w:val="Preforma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четырехэтажных ..............................12</w:t>
      </w:r>
    </w:p>
    <w:p w:rsidR="004E3334" w:rsidRDefault="004E3334" w:rsidP="00685334">
      <w:pPr>
        <w:pStyle w:val="Preforma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пятиэтажных ....................................10</w:t>
      </w:r>
    </w:p>
    <w:p w:rsidR="004E3334" w:rsidRDefault="004E3334" w:rsidP="00685334">
      <w:pPr>
        <w:pStyle w:val="Preformat"/>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наземных стоянок ............................25.</w:t>
      </w:r>
    </w:p>
    <w:p w:rsidR="004E3334" w:rsidRDefault="004E3334" w:rsidP="00685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7.5. Размещение подземных автостоянок на территории жилых кварталов допускается при соблюдении требований </w:t>
      </w:r>
      <w:r w:rsidRPr="00631967">
        <w:rPr>
          <w:rFonts w:ascii="Times New Roman" w:hAnsi="Times New Roman" w:cs="Times New Roman"/>
          <w:sz w:val="28"/>
          <w:szCs w:val="28"/>
        </w:rPr>
        <w:t xml:space="preserve">СП 113.13330.2012 </w:t>
      </w:r>
      <w:r w:rsidRPr="00631967">
        <w:rPr>
          <w:rFonts w:ascii="Times New Roman" w:hAnsi="Times New Roman" w:cs="Times New Roman"/>
          <w:color w:val="000000"/>
          <w:sz w:val="28"/>
          <w:szCs w:val="28"/>
        </w:rPr>
        <w:t>«Стоянки</w:t>
      </w:r>
      <w:r>
        <w:rPr>
          <w:rFonts w:ascii="Times New Roman" w:hAnsi="Times New Roman" w:cs="Times New Roman"/>
          <w:color w:val="000000"/>
          <w:sz w:val="28"/>
          <w:szCs w:val="28"/>
        </w:rPr>
        <w:t xml:space="preserve"> автомобилей» Актуализированная редакция СНиП 21-02-99* и СанПиН 2.2.1/2.1.1.1200-03, предусматривая количество мест для хранения автомобилей исходя из уровня автомобилизации.</w:t>
      </w:r>
    </w:p>
    <w:p w:rsidR="004E3334" w:rsidRDefault="004E3334" w:rsidP="00685334">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7.6.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допускаемых к размещению на селитебных территориях, до жилых и общественных зданий следует назначать </w:t>
      </w:r>
      <w:r>
        <w:rPr>
          <w:rFonts w:ascii="Times New Roman" w:hAnsi="Times New Roman" w:cs="Times New Roman"/>
          <w:color w:val="000000"/>
          <w:sz w:val="28"/>
          <w:szCs w:val="28"/>
        </w:rPr>
        <w:lastRenderedPageBreak/>
        <w:t>в соответствии с требованиями таблицы 7.1.1 СанПиН 2.2.1/2.1.1.1200-03 исходя из количества машино-мест и не менее приведенных в таблице 8.</w:t>
      </w:r>
    </w:p>
    <w:p w:rsidR="004E3334" w:rsidRPr="00685334" w:rsidRDefault="004E3334" w:rsidP="00685334">
      <w:pPr>
        <w:jc w:val="both"/>
        <w:rPr>
          <w:rFonts w:ascii="Times New Roman" w:hAnsi="Times New Roman" w:cs="Times New Roman"/>
          <w:color w:val="000000"/>
          <w:sz w:val="28"/>
          <w:szCs w:val="28"/>
        </w:rPr>
      </w:pPr>
    </w:p>
    <w:p w:rsidR="004E3334" w:rsidRPr="00685334" w:rsidRDefault="004E3334" w:rsidP="00685334">
      <w:pPr>
        <w:jc w:val="right"/>
        <w:outlineLvl w:val="0"/>
        <w:rPr>
          <w:rFonts w:ascii="Times New Roman" w:hAnsi="Times New Roman" w:cs="Times New Roman"/>
          <w:sz w:val="28"/>
          <w:szCs w:val="28"/>
        </w:rPr>
      </w:pPr>
      <w:r w:rsidRPr="00685334">
        <w:rPr>
          <w:rFonts w:ascii="Times New Roman" w:hAnsi="Times New Roman" w:cs="Times New Roman"/>
          <w:sz w:val="28"/>
          <w:szCs w:val="28"/>
        </w:rPr>
        <w:t>Таблица 8</w:t>
      </w:r>
    </w:p>
    <w:p w:rsidR="004E3334" w:rsidRPr="00685334" w:rsidRDefault="004E3334" w:rsidP="00685334">
      <w:pPr>
        <w:rPr>
          <w:rFonts w:ascii="Times New Roman" w:hAnsi="Times New Roman" w:cs="Times New Roman"/>
          <w:sz w:val="28"/>
          <w:szCs w:val="28"/>
        </w:rPr>
      </w:pP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61"/>
        <w:gridCol w:w="1275"/>
        <w:gridCol w:w="1418"/>
        <w:gridCol w:w="1134"/>
        <w:gridCol w:w="1276"/>
        <w:gridCol w:w="1559"/>
      </w:tblGrid>
      <w:tr w:rsidR="004E3334" w:rsidRPr="00A31DA0" w:rsidTr="006D77E3">
        <w:tc>
          <w:tcPr>
            <w:tcW w:w="3261" w:type="dxa"/>
            <w:vMerge w:val="restart"/>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Объекты, до которых исчисляется разрыв</w:t>
            </w:r>
          </w:p>
        </w:tc>
        <w:tc>
          <w:tcPr>
            <w:tcW w:w="6662" w:type="dxa"/>
            <w:gridSpan w:val="5"/>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Расстояние, м</w:t>
            </w:r>
          </w:p>
        </w:tc>
      </w:tr>
      <w:tr w:rsidR="004E3334" w:rsidRPr="00A31DA0" w:rsidTr="006D77E3">
        <w:tc>
          <w:tcPr>
            <w:tcW w:w="3261" w:type="dxa"/>
            <w:vMerge/>
          </w:tcPr>
          <w:p w:rsidR="004E3334" w:rsidRPr="00062550" w:rsidRDefault="004E3334" w:rsidP="00594341">
            <w:pPr>
              <w:rPr>
                <w:rFonts w:ascii="Times New Roman" w:hAnsi="Times New Roman" w:cs="Times New Roman"/>
                <w:sz w:val="22"/>
                <w:szCs w:val="22"/>
              </w:rPr>
            </w:pPr>
          </w:p>
        </w:tc>
        <w:tc>
          <w:tcPr>
            <w:tcW w:w="6662" w:type="dxa"/>
            <w:gridSpan w:val="5"/>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Открытые автостоянки и паркинги вместимостью, машино-мест</w:t>
            </w:r>
          </w:p>
        </w:tc>
      </w:tr>
      <w:tr w:rsidR="004E3334" w:rsidRPr="00A31DA0" w:rsidTr="006D77E3">
        <w:tc>
          <w:tcPr>
            <w:tcW w:w="3261" w:type="dxa"/>
            <w:vMerge/>
          </w:tcPr>
          <w:p w:rsidR="004E3334" w:rsidRPr="00062550" w:rsidRDefault="004E3334" w:rsidP="00594341">
            <w:pPr>
              <w:rPr>
                <w:rFonts w:ascii="Times New Roman" w:hAnsi="Times New Roman" w:cs="Times New Roman"/>
                <w:sz w:val="22"/>
                <w:szCs w:val="22"/>
              </w:rPr>
            </w:pPr>
          </w:p>
        </w:tc>
        <w:tc>
          <w:tcPr>
            <w:tcW w:w="1275"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10 и менее</w:t>
            </w:r>
          </w:p>
        </w:tc>
        <w:tc>
          <w:tcPr>
            <w:tcW w:w="1418"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11 - 50</w:t>
            </w:r>
          </w:p>
        </w:tc>
        <w:tc>
          <w:tcPr>
            <w:tcW w:w="1134"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51 - 100</w:t>
            </w:r>
          </w:p>
        </w:tc>
        <w:tc>
          <w:tcPr>
            <w:tcW w:w="1276"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101 - 300</w:t>
            </w:r>
          </w:p>
        </w:tc>
        <w:tc>
          <w:tcPr>
            <w:tcW w:w="1559"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свыше 300</w:t>
            </w:r>
          </w:p>
        </w:tc>
      </w:tr>
      <w:tr w:rsidR="004E3334" w:rsidRPr="00A31DA0" w:rsidTr="006D77E3">
        <w:tc>
          <w:tcPr>
            <w:tcW w:w="3261" w:type="dxa"/>
          </w:tcPr>
          <w:p w:rsidR="004E3334" w:rsidRPr="00062550" w:rsidRDefault="004E3334" w:rsidP="00594341">
            <w:pPr>
              <w:pStyle w:val="ConsPlusNormal"/>
              <w:ind w:firstLine="0"/>
              <w:rPr>
                <w:rFonts w:ascii="Times New Roman" w:hAnsi="Times New Roman" w:cs="Times New Roman"/>
                <w:sz w:val="22"/>
                <w:szCs w:val="22"/>
              </w:rPr>
            </w:pPr>
            <w:r w:rsidRPr="00062550">
              <w:rPr>
                <w:rFonts w:ascii="Times New Roman" w:hAnsi="Times New Roman" w:cs="Times New Roman"/>
                <w:sz w:val="22"/>
                <w:szCs w:val="22"/>
              </w:rPr>
              <w:t>Фасады жилых домов и торцы с окнами</w:t>
            </w:r>
          </w:p>
        </w:tc>
        <w:tc>
          <w:tcPr>
            <w:tcW w:w="1275"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10</w:t>
            </w:r>
          </w:p>
        </w:tc>
        <w:tc>
          <w:tcPr>
            <w:tcW w:w="1418"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15</w:t>
            </w:r>
          </w:p>
        </w:tc>
        <w:tc>
          <w:tcPr>
            <w:tcW w:w="1134"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25</w:t>
            </w:r>
          </w:p>
        </w:tc>
        <w:tc>
          <w:tcPr>
            <w:tcW w:w="1276"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35</w:t>
            </w:r>
          </w:p>
        </w:tc>
        <w:tc>
          <w:tcPr>
            <w:tcW w:w="1559"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50</w:t>
            </w:r>
          </w:p>
        </w:tc>
      </w:tr>
      <w:tr w:rsidR="004E3334" w:rsidRPr="00A31DA0" w:rsidTr="006D77E3">
        <w:tc>
          <w:tcPr>
            <w:tcW w:w="3261" w:type="dxa"/>
          </w:tcPr>
          <w:p w:rsidR="004E3334" w:rsidRPr="00062550" w:rsidRDefault="004E3334" w:rsidP="00594341">
            <w:pPr>
              <w:pStyle w:val="ConsPlusNormal"/>
              <w:ind w:firstLine="0"/>
              <w:rPr>
                <w:rFonts w:ascii="Times New Roman" w:hAnsi="Times New Roman" w:cs="Times New Roman"/>
                <w:sz w:val="22"/>
                <w:szCs w:val="22"/>
              </w:rPr>
            </w:pPr>
            <w:r w:rsidRPr="00062550">
              <w:rPr>
                <w:rFonts w:ascii="Times New Roman" w:hAnsi="Times New Roman" w:cs="Times New Roman"/>
                <w:sz w:val="22"/>
                <w:szCs w:val="22"/>
              </w:rPr>
              <w:t>Торцы жилых домов без окон</w:t>
            </w:r>
          </w:p>
        </w:tc>
        <w:tc>
          <w:tcPr>
            <w:tcW w:w="1275"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10</w:t>
            </w:r>
          </w:p>
        </w:tc>
        <w:tc>
          <w:tcPr>
            <w:tcW w:w="1418"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10</w:t>
            </w:r>
          </w:p>
        </w:tc>
        <w:tc>
          <w:tcPr>
            <w:tcW w:w="1134"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15</w:t>
            </w:r>
          </w:p>
        </w:tc>
        <w:tc>
          <w:tcPr>
            <w:tcW w:w="1276"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25</w:t>
            </w:r>
          </w:p>
        </w:tc>
        <w:tc>
          <w:tcPr>
            <w:tcW w:w="1559"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35</w:t>
            </w:r>
          </w:p>
        </w:tc>
      </w:tr>
      <w:tr w:rsidR="004E3334" w:rsidRPr="00A31DA0" w:rsidTr="006D77E3">
        <w:tc>
          <w:tcPr>
            <w:tcW w:w="3261" w:type="dxa"/>
          </w:tcPr>
          <w:p w:rsidR="004E3334" w:rsidRPr="00062550" w:rsidRDefault="004E3334" w:rsidP="00594341">
            <w:pPr>
              <w:pStyle w:val="ConsPlusNormal"/>
              <w:ind w:firstLine="0"/>
              <w:rPr>
                <w:rFonts w:ascii="Times New Roman" w:hAnsi="Times New Roman" w:cs="Times New Roman"/>
                <w:sz w:val="22"/>
                <w:szCs w:val="22"/>
              </w:rPr>
            </w:pPr>
            <w:r w:rsidRPr="00062550">
              <w:rPr>
                <w:rFonts w:ascii="Times New Roman" w:hAnsi="Times New Roman" w:cs="Times New Roman"/>
                <w:sz w:val="22"/>
                <w:szCs w:val="22"/>
              </w:rPr>
              <w:t>Территории школ, детских учреждений, ПТУ, техникумов, площадок для отдыха, игр и спорта, детских</w:t>
            </w:r>
          </w:p>
        </w:tc>
        <w:tc>
          <w:tcPr>
            <w:tcW w:w="1275"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25</w:t>
            </w:r>
          </w:p>
        </w:tc>
        <w:tc>
          <w:tcPr>
            <w:tcW w:w="1418"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50</w:t>
            </w:r>
          </w:p>
        </w:tc>
        <w:tc>
          <w:tcPr>
            <w:tcW w:w="1134"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50</w:t>
            </w:r>
          </w:p>
        </w:tc>
        <w:tc>
          <w:tcPr>
            <w:tcW w:w="1276"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50</w:t>
            </w:r>
          </w:p>
        </w:tc>
        <w:tc>
          <w:tcPr>
            <w:tcW w:w="1559"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50</w:t>
            </w:r>
          </w:p>
        </w:tc>
      </w:tr>
      <w:tr w:rsidR="004E3334" w:rsidRPr="00A31DA0" w:rsidTr="006D77E3">
        <w:tc>
          <w:tcPr>
            <w:tcW w:w="3261" w:type="dxa"/>
          </w:tcPr>
          <w:p w:rsidR="004E3334" w:rsidRPr="00062550" w:rsidRDefault="004E3334" w:rsidP="00594341">
            <w:pPr>
              <w:pStyle w:val="ConsPlusNormal"/>
              <w:ind w:firstLine="0"/>
              <w:rPr>
                <w:rFonts w:ascii="Times New Roman" w:hAnsi="Times New Roman" w:cs="Times New Roman"/>
                <w:sz w:val="22"/>
                <w:szCs w:val="22"/>
              </w:rPr>
            </w:pPr>
            <w:r w:rsidRPr="00062550">
              <w:rPr>
                <w:rFonts w:ascii="Times New Roman" w:hAnsi="Times New Roman" w:cs="Times New Roman"/>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5"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25</w:t>
            </w:r>
          </w:p>
        </w:tc>
        <w:tc>
          <w:tcPr>
            <w:tcW w:w="1418"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50</w:t>
            </w:r>
          </w:p>
        </w:tc>
        <w:tc>
          <w:tcPr>
            <w:tcW w:w="1134"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по расчетам</w:t>
            </w:r>
          </w:p>
        </w:tc>
        <w:tc>
          <w:tcPr>
            <w:tcW w:w="1276"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по расчетам</w:t>
            </w:r>
          </w:p>
        </w:tc>
        <w:tc>
          <w:tcPr>
            <w:tcW w:w="1559" w:type="dxa"/>
            <w:vAlign w:val="center"/>
          </w:tcPr>
          <w:p w:rsidR="004E3334" w:rsidRPr="00062550" w:rsidRDefault="004E3334" w:rsidP="00594341">
            <w:pPr>
              <w:pStyle w:val="ConsPlusNormal"/>
              <w:ind w:firstLine="0"/>
              <w:jc w:val="center"/>
              <w:rPr>
                <w:rFonts w:ascii="Times New Roman" w:hAnsi="Times New Roman" w:cs="Times New Roman"/>
                <w:sz w:val="22"/>
                <w:szCs w:val="22"/>
              </w:rPr>
            </w:pPr>
            <w:r w:rsidRPr="00062550">
              <w:rPr>
                <w:rFonts w:ascii="Times New Roman" w:hAnsi="Times New Roman" w:cs="Times New Roman"/>
                <w:sz w:val="22"/>
                <w:szCs w:val="22"/>
              </w:rPr>
              <w:t>по расчетам</w:t>
            </w:r>
          </w:p>
        </w:tc>
      </w:tr>
    </w:tbl>
    <w:p w:rsidR="004E3334" w:rsidRPr="006D77E3" w:rsidRDefault="004E3334" w:rsidP="004E3334">
      <w:pPr>
        <w:jc w:val="both"/>
        <w:rPr>
          <w:rFonts w:ascii="Times New Roman" w:hAnsi="Times New Roman" w:cs="Times New Roman"/>
          <w:sz w:val="28"/>
          <w:szCs w:val="28"/>
        </w:rPr>
      </w:pP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В соответствии с СаНПиН 2.2.1/2.1.1.1200-03 «Санитарно-защитные зоны и санитарная классификация предприятий, сооружений и иных объектов» санитарно-защитные зоны от объектов:</w:t>
      </w: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станций технического обслуживания легковых автомобилей до 5 постов (без малярно-жестяных работ) следует принимать 50 метров;</w:t>
      </w: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автозаправочные станции, предназначенные только для заправки 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w:t>
      </w: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автомобильные газозаправочные станции, предназначенные только для заправки транспортных средств сжиженным углеводородным газом, в том числе с объектами обслуживания водителей и пассажиров (магазин сопутствующих товаров, кафе и санитарные узлы);</w:t>
      </w: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мойка автомобилей до двух постов</w:t>
      </w: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составляют 50 метров, а от объектов:</w:t>
      </w: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автозаправочные станции для заправки транспортных средств жидким и газовым моторным топливом;</w:t>
      </w: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мойка автомобилей с количеством постов от 2 до 5</w:t>
      </w:r>
    </w:p>
    <w:p w:rsidR="004E3334" w:rsidRPr="00F0365C" w:rsidRDefault="004E3334" w:rsidP="006D77E3">
      <w:pPr>
        <w:ind w:firstLine="567"/>
        <w:jc w:val="both"/>
        <w:rPr>
          <w:rFonts w:ascii="Times New Roman" w:hAnsi="Times New Roman" w:cs="Times New Roman"/>
          <w:sz w:val="28"/>
          <w:szCs w:val="28"/>
        </w:rPr>
      </w:pPr>
      <w:r w:rsidRPr="00F0365C">
        <w:rPr>
          <w:rFonts w:ascii="Times New Roman" w:hAnsi="Times New Roman" w:cs="Times New Roman"/>
          <w:sz w:val="28"/>
          <w:szCs w:val="28"/>
        </w:rPr>
        <w:t>составляют 100 метров.</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7.7. Въезды в отдельно стоящие, встроенные, встроенно-пристроенные </w:t>
      </w:r>
      <w:r>
        <w:rPr>
          <w:rFonts w:ascii="Times New Roman" w:hAnsi="Times New Roman" w:cs="Times New Roman"/>
          <w:color w:val="000000"/>
          <w:sz w:val="28"/>
          <w:szCs w:val="28"/>
        </w:rPr>
        <w:lastRenderedPageBreak/>
        <w:t>автостоянки, подземные автостоянки, автомобильные стоянки вместимостью более 50 машино-мест и выезды из них следует обеспечивать, как правило, на местную уличную сеть жилого района и, как исключение, на магистральные улицы.</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7.8. Наименьшее расстояние от въезда-выезда из автостоянок до перекрестков следует принимать:</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магистралях общегородского значения – не менее 80 м;</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магистралях районного значения – не менее 50 м;</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улицах местного значения – не менее 20 м.</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Расстояние от въезда-выезда подземных автостоянок легковых автомобилей до окон жилых домов, общественных зданий, границ участков общеобразовательных школ, дошкольных учреждений, лечебных учреждений со стационаром следует принимать не менее 15 м. </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7.9. На территории кварталов (микрорайонов) необходимо предусматривать автостоянки для постоянного и временного хранения автотранспортных средств, принадлежащих инвалидам из расчета 2 машино-места на 1000 жителей (или по заданию на проектирование).</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7.10. Места для постоянного хранения легковых автомобилей, принадлежащих инвалидам в соответствии с требованиями СП 35-101-2001 и СНиП 35-01-2001 следует предоставлять в гаражах-стоянках и на автостоянках, расположенных не далее 50 м от места проживания автовладельца. В случае, если доступность имеющихся сооружений превышает 50 м, допускается устраивать временные гаражи из несгораемых сборно-разборных конструкций, удаленных от жилых зданий не менее чем на 15 м, от границ участков школ, детских дошкольных учреждений, лечебных учреждений стационарного типа – не менее чем на 25 м.</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На автостоянках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w:t>
      </w:r>
    </w:p>
    <w:p w:rsidR="004E3334" w:rsidRDefault="004E3334" w:rsidP="006D77E3">
      <w:pPr>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4E3334" w:rsidRDefault="004E3334" w:rsidP="004E3334">
      <w:pPr>
        <w:jc w:val="center"/>
        <w:rPr>
          <w:rFonts w:ascii="Times New Roman" w:hAnsi="Times New Roman" w:cs="Times New Roman"/>
          <w:color w:val="000000"/>
          <w:sz w:val="28"/>
          <w:szCs w:val="28"/>
        </w:rPr>
      </w:pPr>
    </w:p>
    <w:p w:rsidR="004E3334" w:rsidRPr="006D77E3" w:rsidRDefault="004E3334" w:rsidP="006D77E3">
      <w:pPr>
        <w:jc w:val="right"/>
        <w:outlineLvl w:val="0"/>
        <w:rPr>
          <w:rFonts w:ascii="Times New Roman" w:hAnsi="Times New Roman" w:cs="Times New Roman"/>
          <w:color w:val="000000"/>
          <w:sz w:val="28"/>
          <w:szCs w:val="28"/>
        </w:rPr>
      </w:pPr>
      <w:r w:rsidRPr="006D77E3">
        <w:rPr>
          <w:rFonts w:ascii="Times New Roman" w:hAnsi="Times New Roman" w:cs="Times New Roman"/>
          <w:color w:val="000000"/>
          <w:sz w:val="28"/>
          <w:szCs w:val="28"/>
        </w:rPr>
        <w:t>Приложение А</w:t>
      </w:r>
    </w:p>
    <w:p w:rsidR="004E3334" w:rsidRPr="006D77E3" w:rsidRDefault="006D77E3" w:rsidP="006D77E3">
      <w:pPr>
        <w:jc w:val="right"/>
        <w:rPr>
          <w:rFonts w:ascii="Times New Roman" w:hAnsi="Times New Roman" w:cs="Times New Roman"/>
          <w:color w:val="000000"/>
          <w:sz w:val="28"/>
          <w:szCs w:val="28"/>
        </w:rPr>
      </w:pPr>
      <w:r w:rsidRPr="006D77E3">
        <w:rPr>
          <w:rFonts w:ascii="Times New Roman" w:hAnsi="Times New Roman" w:cs="Times New Roman"/>
          <w:color w:val="000000"/>
          <w:sz w:val="28"/>
          <w:szCs w:val="28"/>
        </w:rPr>
        <w:t>к</w:t>
      </w:r>
      <w:r w:rsidR="004E3334" w:rsidRPr="006D77E3">
        <w:rPr>
          <w:rFonts w:ascii="Times New Roman" w:hAnsi="Times New Roman" w:cs="Times New Roman"/>
          <w:color w:val="000000"/>
          <w:sz w:val="28"/>
          <w:szCs w:val="28"/>
        </w:rPr>
        <w:t xml:space="preserve"> Нормативам</w:t>
      </w:r>
    </w:p>
    <w:p w:rsidR="004E3334" w:rsidRPr="006D77E3" w:rsidRDefault="004E3334" w:rsidP="006D77E3">
      <w:pPr>
        <w:jc w:val="right"/>
        <w:rPr>
          <w:rFonts w:ascii="Times New Roman" w:hAnsi="Times New Roman" w:cs="Times New Roman"/>
          <w:color w:val="000000"/>
          <w:sz w:val="28"/>
          <w:szCs w:val="28"/>
        </w:rPr>
      </w:pPr>
      <w:r w:rsidRPr="006D77E3">
        <w:rPr>
          <w:rFonts w:ascii="Times New Roman" w:hAnsi="Times New Roman" w:cs="Times New Roman"/>
          <w:color w:val="000000"/>
          <w:sz w:val="28"/>
          <w:szCs w:val="28"/>
        </w:rPr>
        <w:t>(обязательное)</w:t>
      </w:r>
    </w:p>
    <w:p w:rsidR="004E3334" w:rsidRDefault="004E3334" w:rsidP="004E3334">
      <w:pPr>
        <w:pStyle w:val="Heading"/>
        <w:jc w:val="center"/>
        <w:rPr>
          <w:rFonts w:ascii="Times New Roman" w:hAnsi="Times New Roman" w:cs="Times New Roman"/>
          <w:b w:val="0"/>
          <w:bCs w:val="0"/>
          <w:color w:val="000000"/>
          <w:sz w:val="28"/>
          <w:szCs w:val="28"/>
        </w:rPr>
      </w:pPr>
    </w:p>
    <w:p w:rsidR="004E3334" w:rsidRPr="00F44745" w:rsidRDefault="004E3334" w:rsidP="004E3334">
      <w:pPr>
        <w:pStyle w:val="Heading"/>
        <w:jc w:val="center"/>
        <w:outlineLvl w:val="0"/>
        <w:rPr>
          <w:rFonts w:ascii="Times New Roman" w:hAnsi="Times New Roman" w:cs="Times New Roman"/>
          <w:b w:val="0"/>
          <w:bCs w:val="0"/>
          <w:color w:val="000000"/>
          <w:sz w:val="28"/>
          <w:szCs w:val="28"/>
        </w:rPr>
      </w:pPr>
      <w:r w:rsidRPr="00F44745">
        <w:rPr>
          <w:rFonts w:ascii="Times New Roman" w:hAnsi="Times New Roman" w:cs="Times New Roman"/>
          <w:b w:val="0"/>
          <w:bCs w:val="0"/>
          <w:color w:val="000000"/>
          <w:sz w:val="28"/>
          <w:szCs w:val="28"/>
        </w:rPr>
        <w:t>Противопожарные требования</w:t>
      </w:r>
    </w:p>
    <w:p w:rsidR="004E3334" w:rsidRPr="00F44745" w:rsidRDefault="004E3334" w:rsidP="004E3334">
      <w:pPr>
        <w:pStyle w:val="4"/>
        <w:keepNext w:val="0"/>
        <w:rPr>
          <w:rFonts w:ascii="Times New Roman" w:hAnsi="Times New Roman" w:cs="Times New Roman"/>
          <w:sz w:val="28"/>
          <w:szCs w:val="28"/>
        </w:rPr>
      </w:pPr>
    </w:p>
    <w:p w:rsidR="004E3334" w:rsidRPr="00F44745" w:rsidRDefault="004E3334" w:rsidP="00F44745">
      <w:pPr>
        <w:pStyle w:val="a4"/>
        <w:jc w:val="center"/>
        <w:outlineLvl w:val="0"/>
        <w:rPr>
          <w:rFonts w:ascii="Times New Roman" w:hAnsi="Times New Roman" w:cs="Times New Roman"/>
          <w:sz w:val="28"/>
          <w:szCs w:val="28"/>
        </w:rPr>
      </w:pPr>
      <w:r w:rsidRPr="00F44745">
        <w:rPr>
          <w:rFonts w:ascii="Times New Roman" w:hAnsi="Times New Roman" w:cs="Times New Roman"/>
          <w:sz w:val="28"/>
          <w:szCs w:val="28"/>
        </w:rPr>
        <w:t>1. Размещение пожаровзрывоопасных объектов на территории города Пятигорска</w:t>
      </w:r>
    </w:p>
    <w:p w:rsidR="004E3334" w:rsidRPr="00F44745" w:rsidRDefault="004E3334" w:rsidP="004E3334">
      <w:pPr>
        <w:pStyle w:val="a4"/>
        <w:jc w:val="center"/>
        <w:rPr>
          <w:rFonts w:ascii="Times New Roman" w:hAnsi="Times New Roman" w:cs="Times New Roman"/>
          <w:sz w:val="28"/>
          <w:szCs w:val="28"/>
        </w:rPr>
      </w:pP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1.1. Опасные производственные объекты, на которых получаются,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чертой города Пятигорска, а если это невозможно или нецелесообразно, то должны быть разработаны меры по защите людей, зданий и сооружений, находящихся за территорией объекта, от воздействий опасных факторов пожара и (или) взрыва.</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При размещении указанных объектов в черте города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преобладающие направления ветров. При этом расстояние от границ участка производственного объекта до зданий классов функциональной пожарной опасности Ф1-Ф4, участков детских дошкольных учреждений, общеобразовательных школ, учреждений здравоохранения и отдыха следует принимать с учетом размера санитарно-защитной зоны, но не менее 50 м.</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1.2. В пределах жилой, общественно-деловой и рекреационной зон городских поселений допускается размещать производственные объекты, на территории которых нет зданий и сооружений категорий А, Б и В по взрывопожарной и пожарной опасности. При этом расстояние от границ участка производственного объекта до зданий классов функциональной пожарной опасности Ф1-Ф4, участков детских дошкольных учреждений, общеобразовательных школ, учреждений здравоохранения и отдыха следует принимать в соответствии с требованиями настоящего приложения с учетом размера санитарно-защитной зоны.</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устранения воздействия опасных факторов пожара и взрыва, на пожаровзрывоопасных объектах, расположенных в пределах жилой застройки, на людей и жилые здания следует предусматривать уменьшение мощности, перепрофилирование предприятия или отдельного производства или его перебазирование за пределы жилой застройки.</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1.3. Гаражи ведомственных автомобилей и легковых автомобилей специального назначения, грузовых автомобилей, такси и проката, автобусные 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населенных пунктов.</w:t>
      </w:r>
    </w:p>
    <w:p w:rsidR="004E3334" w:rsidRPr="00270A2D" w:rsidRDefault="004E3334" w:rsidP="004E3334">
      <w:pPr>
        <w:rPr>
          <w:rFonts w:ascii="Times New Roman" w:hAnsi="Times New Roman" w:cs="Times New Roman"/>
          <w:sz w:val="28"/>
          <w:szCs w:val="28"/>
        </w:rPr>
      </w:pPr>
    </w:p>
    <w:p w:rsidR="004E3334" w:rsidRPr="00D6339B" w:rsidRDefault="004E3334" w:rsidP="004E3334">
      <w:pPr>
        <w:jc w:val="center"/>
        <w:outlineLvl w:val="0"/>
        <w:rPr>
          <w:rFonts w:ascii="Times New Roman" w:hAnsi="Times New Roman" w:cs="Times New Roman"/>
          <w:sz w:val="28"/>
          <w:szCs w:val="28"/>
        </w:rPr>
      </w:pPr>
      <w:r w:rsidRPr="00D6339B">
        <w:rPr>
          <w:rFonts w:ascii="Times New Roman" w:hAnsi="Times New Roman" w:cs="Times New Roman"/>
          <w:sz w:val="28"/>
          <w:szCs w:val="28"/>
        </w:rPr>
        <w:t>2. Проходы, проезды и подъезды к зданиям и сооружениям</w:t>
      </w:r>
    </w:p>
    <w:p w:rsidR="004E3334" w:rsidRPr="003F502A" w:rsidRDefault="004E3334" w:rsidP="004E3334">
      <w:pPr>
        <w:rPr>
          <w:rFonts w:ascii="Times New Roman" w:hAnsi="Times New Roman" w:cs="Times New Roman"/>
          <w:sz w:val="16"/>
          <w:szCs w:val="16"/>
        </w:rPr>
      </w:pP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color w:val="000000"/>
          <w:sz w:val="28"/>
          <w:szCs w:val="28"/>
        </w:rPr>
        <w:t>При проектировании проездов и пешеходных путей в застройке необходимо обеспечивать возможность проездов пожарных машин к зданиям и доступ пожарных с автолестниц или автоподъемников в любую квартиру или помещение, в том числе при наличии встроенно-пристроенных помещений или разновысоких объемов в зданиях, а также замкнутых или полузамкнутых внутренних дворов.</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При этом:</w:t>
      </w:r>
    </w:p>
    <w:p w:rsidR="004E3334" w:rsidRDefault="004E3334" w:rsidP="00D6339B">
      <w:pPr>
        <w:shd w:val="clear" w:color="auto" w:fill="FFFFFF"/>
        <w:tabs>
          <w:tab w:val="left" w:pos="528"/>
        </w:tabs>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дворы должны быть шириной не менее 20 м и иметь сквозные проезды; допускается один въезд в замкнутый двор при его площади до 5000 м</w:t>
      </w:r>
      <w:r>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w:t>
      </w:r>
    </w:p>
    <w:p w:rsidR="004E3334" w:rsidRDefault="004E3334" w:rsidP="00D6339B">
      <w:pPr>
        <w:shd w:val="clear" w:color="auto" w:fill="FFFFFF"/>
        <w:tabs>
          <w:tab w:val="left" w:pos="605"/>
        </w:tabs>
        <w:ind w:firstLine="567"/>
        <w:jc w:val="both"/>
        <w:rPr>
          <w:rFonts w:ascii="Times New Roman" w:hAnsi="Times New Roman" w:cs="Times New Roman"/>
          <w:sz w:val="28"/>
          <w:szCs w:val="28"/>
        </w:rPr>
      </w:pPr>
      <w:r>
        <w:rPr>
          <w:rFonts w:ascii="Times New Roman" w:hAnsi="Times New Roman" w:cs="Times New Roman"/>
          <w:color w:val="000000"/>
          <w:sz w:val="28"/>
          <w:szCs w:val="28"/>
        </w:rPr>
        <w:t>допускаемые габариты выноса пристроек, не препятствующие работе автолестниц и автоподъемников должны быть шириной не более 6 м; высотой не более 2-х этажей.</w:t>
      </w:r>
    </w:p>
    <w:p w:rsidR="004E3334" w:rsidRDefault="004E3334" w:rsidP="00D6339B">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обоснованной невозможности организации проезда и доступа пожарных с автолестниц или подъемников в жилые квартиры или помещения зданий (в случае превышения допускаемых габаритов пристроенных помещений, наличия разновысоких объемов в зданиях) необходимо в соответствии с требованиями НПБ 03-93 согласовывать с органами Госпожнадзора дополнительные противопожарные мероприятия по обеспечению доступа пожарных в помещения зданий.</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проездов необходимо обеспечивать возможность подъезда пожарных автомобилей с двух продольных сторон к зданиям многоквартирных жилых домов высотой 28 м и более (10 этажей и более), к иным зданиям для постоянного проживания и временного пребывания людей, зданиям зрелищных и культурно-просветительных учреждений, предприятий по обслуживанию населения, учебных заведений, научных и проектных организаций, учреждений управления высотой 13 м и более (5 этажей и более); со всех сторон </w:t>
      </w:r>
      <w:r>
        <w:rPr>
          <w:rFonts w:ascii="Times New Roman" w:hAnsi="Times New Roman" w:cs="Times New Roman"/>
          <w:sz w:val="28"/>
          <w:szCs w:val="28"/>
        </w:rPr>
        <w:noBreakHyphen/>
        <w:t xml:space="preserve"> к односекционным зданиям многоквартирных жилых домов, учебных заведений, научных и проектных организаций, учреждений управления.</w:t>
      </w:r>
    </w:p>
    <w:p w:rsidR="004E3334" w:rsidRDefault="004E3334" w:rsidP="00D6339B">
      <w:pPr>
        <w:pStyle w:val="a4"/>
        <w:ind w:firstLine="567"/>
        <w:jc w:val="both"/>
        <w:rPr>
          <w:rFonts w:ascii="Times New Roman" w:hAnsi="Times New Roman" w:cs="Times New Roman"/>
          <w:sz w:val="28"/>
          <w:szCs w:val="28"/>
        </w:rPr>
      </w:pPr>
      <w:r>
        <w:rPr>
          <w:rFonts w:ascii="Times New Roman" w:hAnsi="Times New Roman" w:cs="Times New Roman"/>
          <w:sz w:val="28"/>
          <w:szCs w:val="28"/>
        </w:rPr>
        <w:t>Ширина проездов для пожарной техники должна приниматься не менее 6 метров.</w:t>
      </w:r>
    </w:p>
    <w:p w:rsidR="004E3334" w:rsidRDefault="004E3334" w:rsidP="00D6339B">
      <w:pPr>
        <w:pStyle w:val="a4"/>
        <w:ind w:firstLine="567"/>
        <w:rPr>
          <w:rFonts w:ascii="Times New Roman" w:hAnsi="Times New Roman" w:cs="Times New Roman"/>
          <w:sz w:val="28"/>
          <w:szCs w:val="28"/>
        </w:rPr>
      </w:pPr>
      <w:r>
        <w:rPr>
          <w:rFonts w:ascii="Times New Roman" w:hAnsi="Times New Roman" w:cs="Times New Roman"/>
          <w:sz w:val="28"/>
          <w:szCs w:val="28"/>
        </w:rPr>
        <w:t>В общую ширину противопожарного проезда, совмещенного с ос</w:t>
      </w:r>
      <w:r>
        <w:rPr>
          <w:rFonts w:ascii="Times New Roman" w:hAnsi="Times New Roman" w:cs="Times New Roman"/>
          <w:spacing w:val="4"/>
          <w:sz w:val="28"/>
          <w:szCs w:val="28"/>
        </w:rPr>
        <w:t>новным подъездом к зданию, допускается включать тротуар, примыка</w:t>
      </w:r>
      <w:r>
        <w:rPr>
          <w:rFonts w:ascii="Times New Roman" w:hAnsi="Times New Roman" w:cs="Times New Roman"/>
          <w:sz w:val="28"/>
          <w:szCs w:val="28"/>
        </w:rPr>
        <w:t>ющий к проезду.</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Расстояние от внутреннего края подъез</w:t>
      </w:r>
      <w:r w:rsidR="00D6339B">
        <w:rPr>
          <w:rFonts w:ascii="Times New Roman" w:hAnsi="Times New Roman" w:cs="Times New Roman"/>
          <w:sz w:val="28"/>
          <w:szCs w:val="28"/>
        </w:rPr>
        <w:t>да до стены здания должно быть:</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5-8 м </w:t>
      </w:r>
      <w:r>
        <w:rPr>
          <w:rFonts w:ascii="Times New Roman" w:hAnsi="Times New Roman" w:cs="Times New Roman"/>
          <w:sz w:val="28"/>
          <w:szCs w:val="28"/>
        </w:rPr>
        <w:noBreakHyphen/>
        <w:t xml:space="preserve"> для зданий высотой до 28 м (до 10 этажей включительно);</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8-16 м </w:t>
      </w:r>
      <w:r>
        <w:rPr>
          <w:rFonts w:ascii="Times New Roman" w:hAnsi="Times New Roman" w:cs="Times New Roman"/>
          <w:sz w:val="28"/>
          <w:szCs w:val="28"/>
        </w:rPr>
        <w:noBreakHyphen/>
        <w:t xml:space="preserve"> для зданий высотой более 28 м (более 10 этажей).</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В этой зоне не допускается размещать ограждения, воздушные линии электропередачи, надземные сети теплоснабжения, организовывать постоянную или временную стоянку автотранспорта и осуществлять рядовую посадку деревьев.</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Конструкция дорожной одежды проездов для пожарной техники должна проектироваться исходя из расчетной нагрузки от пожарных машин не менее 10 т на ось.</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2.2. В замкнутых и полузамкнутых дворах необходимо предусматривать проезды для пожарных автомобилей.</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color w:val="000000"/>
          <w:sz w:val="28"/>
          <w:szCs w:val="28"/>
        </w:rPr>
        <w:t>Расстояния между пожарными въездами на территорию микрорайонов и кварталов, а также с</w:t>
      </w:r>
      <w:r>
        <w:rPr>
          <w:rFonts w:ascii="Times New Roman" w:hAnsi="Times New Roman" w:cs="Times New Roman"/>
          <w:sz w:val="28"/>
          <w:szCs w:val="28"/>
        </w:rPr>
        <w:t xml:space="preserve">квозные проезды (арки) в зданиях следует располагать на расстоянии не более чем через каждые 300 м, а в реконструируемых районах при застройке по периметру </w:t>
      </w:r>
      <w:r>
        <w:rPr>
          <w:rFonts w:ascii="Times New Roman" w:hAnsi="Times New Roman" w:cs="Times New Roman"/>
          <w:sz w:val="28"/>
          <w:szCs w:val="28"/>
        </w:rPr>
        <w:noBreakHyphen/>
        <w:t xml:space="preserve"> не более чем через 180 м.</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Сквозные проезды (арки) в зданиях следует принимать шириной не менее 3,5 м, высотой не менее 4,5 м и располагать не более чем через каждые 300 м, а в </w:t>
      </w:r>
      <w:r>
        <w:rPr>
          <w:rFonts w:ascii="Times New Roman" w:hAnsi="Times New Roman" w:cs="Times New Roman"/>
          <w:sz w:val="28"/>
          <w:szCs w:val="28"/>
        </w:rPr>
        <w:lastRenderedPageBreak/>
        <w:t>реконструируемых районах при застройке по периметру – не более чем через 180 м. В исторической застройке населенных пунктов допускается сохранять существующие размеры сквозных проездов (арок).</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2.3. Тупиковые проезды должны заканчиваться разворотными площадками для пожарной техники размерами в плане не менее 15х15 м. Максимальная протяженность тупикового проезда не должна превышать 150 м.</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2.4. Сквозные проходы через лестничные клетки в зданиях следует располагать на расстоянии один от другого не более 100 м. При примыкании зданий под углом друг к другу в расчет принимается расстояние по периметру фасадов со стороны наружного водопровода с пожарными гидрантами.</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2.5. При использовании кровли стилобата для подъезда пожарной техники конструкции стилобата должны быть рассчитаны на нагрузку не менее 16 т на ось.</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 xml:space="preserve">2.6. </w:t>
      </w:r>
      <w:r>
        <w:rPr>
          <w:rFonts w:ascii="Times New Roman" w:hAnsi="Times New Roman" w:cs="Times New Roman"/>
          <w:color w:val="000000"/>
          <w:sz w:val="28"/>
          <w:szCs w:val="28"/>
        </w:rPr>
        <w:t>К рекам и водоемам следует предусматривать подъезды и площадки (пирсы) для забора воды пожарными машинами. Места расположения и количество площадок (пирсов) принимается по согласованию с отделом Государственного противопожарной службы из расчета обеспечения расхода воды на наружное пожаротушение объектов, расположенных в радиусе до 500 м от водоемов.</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2.7. Планировочное решение малоэтажной жилой застройки (зданиями высотой до 3 этажей включительно) должно обеспечивать проезд пожарной техники ко всем зданиям и сооружениям на расстояние не более 50 м.</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2.8. Планировочное решение территории садоводческого (дачного) объединения должно обеспечивать проезд пожарной техники ко всем индивидуальным садовым участкам, объединенным в группы, и объектам общего пользования.</w:t>
      </w:r>
    </w:p>
    <w:p w:rsidR="004E3334" w:rsidRDefault="004E3334" w:rsidP="00D6339B">
      <w:pPr>
        <w:suppressAutoHyphens/>
        <w:ind w:firstLine="567"/>
        <w:jc w:val="both"/>
        <w:rPr>
          <w:rFonts w:ascii="Times New Roman" w:hAnsi="Times New Roman" w:cs="Times New Roman"/>
          <w:sz w:val="28"/>
          <w:szCs w:val="28"/>
        </w:rPr>
      </w:pPr>
      <w:r>
        <w:rPr>
          <w:rFonts w:ascii="Times New Roman" w:hAnsi="Times New Roman" w:cs="Times New Roman"/>
          <w:sz w:val="28"/>
          <w:szCs w:val="28"/>
        </w:rPr>
        <w:t xml:space="preserve">На территории садоводческого (дачного) объединения ширина проезжей части улиц принимается не менее 7,0 м, проездов </w:t>
      </w:r>
      <w:r>
        <w:rPr>
          <w:rFonts w:ascii="Times New Roman" w:hAnsi="Times New Roman" w:cs="Times New Roman"/>
          <w:sz w:val="28"/>
          <w:szCs w:val="28"/>
        </w:rPr>
        <w:noBreakHyphen/>
        <w:t xml:space="preserve"> не менее 3,5 м.</w:t>
      </w:r>
    </w:p>
    <w:p w:rsidR="004E3334" w:rsidRDefault="004E3334" w:rsidP="004E3334">
      <w:pPr>
        <w:suppressAutoHyphens/>
        <w:rPr>
          <w:rFonts w:ascii="Times New Roman" w:hAnsi="Times New Roman" w:cs="Times New Roman"/>
          <w:sz w:val="28"/>
          <w:szCs w:val="28"/>
        </w:rPr>
      </w:pPr>
    </w:p>
    <w:p w:rsidR="004E3334" w:rsidRPr="00D6339B" w:rsidRDefault="004E3334" w:rsidP="00D6339B">
      <w:pPr>
        <w:suppressAutoHyphens/>
        <w:jc w:val="center"/>
        <w:outlineLvl w:val="0"/>
        <w:rPr>
          <w:rFonts w:ascii="Times New Roman" w:hAnsi="Times New Roman" w:cs="Times New Roman"/>
          <w:sz w:val="28"/>
          <w:szCs w:val="28"/>
        </w:rPr>
      </w:pPr>
      <w:r w:rsidRPr="00D6339B">
        <w:rPr>
          <w:rFonts w:ascii="Times New Roman" w:hAnsi="Times New Roman" w:cs="Times New Roman"/>
          <w:sz w:val="28"/>
          <w:szCs w:val="28"/>
        </w:rPr>
        <w:t>3. Противопожарные расстояния между зданиями</w:t>
      </w:r>
      <w:r w:rsidR="00D6339B" w:rsidRPr="00D6339B">
        <w:rPr>
          <w:rFonts w:ascii="Times New Roman" w:hAnsi="Times New Roman" w:cs="Times New Roman"/>
          <w:sz w:val="28"/>
          <w:szCs w:val="28"/>
        </w:rPr>
        <w:t xml:space="preserve"> </w:t>
      </w:r>
      <w:r w:rsidRPr="00D6339B">
        <w:rPr>
          <w:rFonts w:ascii="Times New Roman" w:hAnsi="Times New Roman" w:cs="Times New Roman"/>
          <w:sz w:val="28"/>
          <w:szCs w:val="28"/>
        </w:rPr>
        <w:t>и сооружениями на территории города Пятигорска</w:t>
      </w:r>
    </w:p>
    <w:p w:rsidR="004E3334" w:rsidRPr="00D6339B" w:rsidRDefault="004E3334" w:rsidP="004E3334">
      <w:pPr>
        <w:suppressAutoHyphens/>
        <w:rPr>
          <w:rFonts w:ascii="Times New Roman" w:hAnsi="Times New Roman" w:cs="Times New Roman"/>
          <w:sz w:val="28"/>
          <w:szCs w:val="28"/>
        </w:rPr>
      </w:pPr>
    </w:p>
    <w:p w:rsidR="004E3334" w:rsidRDefault="004E3334" w:rsidP="00D6339B">
      <w:pPr>
        <w:pStyle w:val="21"/>
        <w:suppressAutoHyphen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Противопожарные расстояния между жилыми, общественными и административными зданиями, зданиями и сооружениями промышленных предприятий в зависимости от их степени огнестойкости и класса их конструктивной пожарной опасности следует принимать по таблице 1А.</w:t>
      </w:r>
    </w:p>
    <w:p w:rsidR="004E3334" w:rsidRPr="00D6339B" w:rsidRDefault="004E3334" w:rsidP="004E3334">
      <w:pPr>
        <w:shd w:val="clear" w:color="auto" w:fill="FFFFFF"/>
        <w:jc w:val="right"/>
        <w:rPr>
          <w:rFonts w:ascii="Times New Roman" w:hAnsi="Times New Roman" w:cs="Times New Roman"/>
          <w:sz w:val="28"/>
          <w:szCs w:val="28"/>
        </w:rPr>
      </w:pPr>
    </w:p>
    <w:p w:rsidR="004E3334" w:rsidRPr="00D6339B" w:rsidRDefault="004E3334" w:rsidP="004E3334">
      <w:pPr>
        <w:shd w:val="clear" w:color="auto" w:fill="FFFFFF"/>
        <w:jc w:val="right"/>
        <w:outlineLvl w:val="0"/>
        <w:rPr>
          <w:rFonts w:ascii="Times New Roman" w:hAnsi="Times New Roman" w:cs="Times New Roman"/>
          <w:sz w:val="28"/>
          <w:szCs w:val="28"/>
        </w:rPr>
      </w:pPr>
      <w:r w:rsidRPr="00D6339B">
        <w:rPr>
          <w:rFonts w:ascii="Times New Roman" w:hAnsi="Times New Roman" w:cs="Times New Roman"/>
          <w:sz w:val="28"/>
          <w:szCs w:val="28"/>
        </w:rPr>
        <w:t>Таблица 1А</w:t>
      </w:r>
    </w:p>
    <w:p w:rsidR="004E3334" w:rsidRDefault="004E3334" w:rsidP="00D6339B">
      <w:pPr>
        <w:shd w:val="clear" w:color="auto" w:fill="FFFFFF"/>
        <w:jc w:val="center"/>
        <w:rPr>
          <w:rFonts w:ascii="Times New Roman" w:hAnsi="Times New Roman" w:cs="Times New Roman"/>
          <w:sz w:val="28"/>
          <w:szCs w:val="28"/>
        </w:rPr>
      </w:pPr>
      <w:r>
        <w:rPr>
          <w:rFonts w:ascii="Times New Roman" w:hAnsi="Times New Roman" w:cs="Times New Roman"/>
          <w:sz w:val="28"/>
          <w:szCs w:val="28"/>
        </w:rPr>
        <w:t>Противопожарные расстояния между зданиями и сооружениями в зависимости от их степени огнестойкости</w:t>
      </w:r>
    </w:p>
    <w:p w:rsidR="004E3334" w:rsidRPr="00D6339B" w:rsidRDefault="004E3334" w:rsidP="004E3334">
      <w:pPr>
        <w:shd w:val="clear" w:color="auto" w:fill="FFFFFF"/>
        <w:jc w:val="cente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169"/>
        <w:gridCol w:w="1941"/>
        <w:gridCol w:w="1985"/>
        <w:gridCol w:w="1843"/>
      </w:tblGrid>
      <w:tr w:rsidR="004E3334" w:rsidTr="00D6339B">
        <w:trPr>
          <w:cantSplit/>
        </w:trPr>
        <w:tc>
          <w:tcPr>
            <w:tcW w:w="2127" w:type="dxa"/>
            <w:vMerge w:val="restart"/>
            <w:vAlign w:val="center"/>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 xml:space="preserve">Степень </w:t>
            </w:r>
          </w:p>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огнестойкости здания</w:t>
            </w:r>
          </w:p>
        </w:tc>
        <w:tc>
          <w:tcPr>
            <w:tcW w:w="2169" w:type="dxa"/>
            <w:vMerge w:val="restart"/>
            <w:vAlign w:val="center"/>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 xml:space="preserve">Класс конструктивной </w:t>
            </w:r>
          </w:p>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 xml:space="preserve">пожарной </w:t>
            </w:r>
          </w:p>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lastRenderedPageBreak/>
              <w:t>опасности</w:t>
            </w:r>
          </w:p>
        </w:tc>
        <w:tc>
          <w:tcPr>
            <w:tcW w:w="5769" w:type="dxa"/>
            <w:gridSpan w:val="3"/>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lastRenderedPageBreak/>
              <w:t>Минимальное расстояние, м, при степени огнестойкости и классе конструктивной пожарной опасности зданий и сооружений</w:t>
            </w:r>
          </w:p>
        </w:tc>
      </w:tr>
      <w:tr w:rsidR="004E3334" w:rsidTr="00D6339B">
        <w:trPr>
          <w:cantSplit/>
        </w:trPr>
        <w:tc>
          <w:tcPr>
            <w:tcW w:w="2127" w:type="dxa"/>
            <w:vMerge/>
          </w:tcPr>
          <w:p w:rsidR="004E3334" w:rsidRPr="00D6339B" w:rsidRDefault="004E3334" w:rsidP="00594341">
            <w:pPr>
              <w:jc w:val="center"/>
              <w:rPr>
                <w:rFonts w:ascii="Times New Roman" w:hAnsi="Times New Roman" w:cs="Times New Roman"/>
                <w:sz w:val="22"/>
                <w:szCs w:val="22"/>
              </w:rPr>
            </w:pPr>
          </w:p>
        </w:tc>
        <w:tc>
          <w:tcPr>
            <w:tcW w:w="2169" w:type="dxa"/>
            <w:vMerge/>
          </w:tcPr>
          <w:p w:rsidR="004E3334" w:rsidRPr="00D6339B" w:rsidRDefault="004E3334" w:rsidP="00594341">
            <w:pPr>
              <w:jc w:val="center"/>
              <w:rPr>
                <w:rFonts w:ascii="Times New Roman" w:hAnsi="Times New Roman" w:cs="Times New Roman"/>
                <w:sz w:val="22"/>
                <w:szCs w:val="22"/>
              </w:rPr>
            </w:pPr>
          </w:p>
        </w:tc>
        <w:tc>
          <w:tcPr>
            <w:tcW w:w="1941"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I, II</w:t>
            </w:r>
            <w:r w:rsidRPr="00D6339B">
              <w:rPr>
                <w:rFonts w:ascii="Times New Roman" w:hAnsi="Times New Roman" w:cs="Times New Roman"/>
                <w:sz w:val="22"/>
                <w:szCs w:val="22"/>
              </w:rPr>
              <w:t>,</w:t>
            </w:r>
            <w:r w:rsidRPr="00D6339B">
              <w:rPr>
                <w:rFonts w:ascii="Times New Roman" w:hAnsi="Times New Roman" w:cs="Times New Roman"/>
                <w:sz w:val="22"/>
                <w:szCs w:val="22"/>
                <w:lang w:val="en-US"/>
              </w:rPr>
              <w:t xml:space="preserve"> III</w:t>
            </w:r>
          </w:p>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C0</w:t>
            </w:r>
          </w:p>
        </w:tc>
        <w:tc>
          <w:tcPr>
            <w:tcW w:w="1985"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II, III, IV</w:t>
            </w:r>
          </w:p>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C1</w:t>
            </w:r>
          </w:p>
        </w:tc>
        <w:tc>
          <w:tcPr>
            <w:tcW w:w="1843"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IV, V</w:t>
            </w:r>
          </w:p>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C2, C3</w:t>
            </w:r>
          </w:p>
        </w:tc>
      </w:tr>
      <w:tr w:rsidR="004E3334" w:rsidTr="00D6339B">
        <w:tc>
          <w:tcPr>
            <w:tcW w:w="2127" w:type="dxa"/>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lang w:val="en-US"/>
              </w:rPr>
              <w:lastRenderedPageBreak/>
              <w:t>I, II</w:t>
            </w:r>
            <w:r w:rsidRPr="00D6339B">
              <w:rPr>
                <w:rFonts w:ascii="Times New Roman" w:hAnsi="Times New Roman" w:cs="Times New Roman"/>
                <w:sz w:val="22"/>
                <w:szCs w:val="22"/>
              </w:rPr>
              <w:t xml:space="preserve">, </w:t>
            </w:r>
            <w:r w:rsidRPr="00D6339B">
              <w:rPr>
                <w:rFonts w:ascii="Times New Roman" w:hAnsi="Times New Roman" w:cs="Times New Roman"/>
                <w:sz w:val="22"/>
                <w:szCs w:val="22"/>
                <w:lang w:val="en-US"/>
              </w:rPr>
              <w:t>III</w:t>
            </w:r>
          </w:p>
        </w:tc>
        <w:tc>
          <w:tcPr>
            <w:tcW w:w="2169" w:type="dxa"/>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С0</w:t>
            </w:r>
          </w:p>
        </w:tc>
        <w:tc>
          <w:tcPr>
            <w:tcW w:w="1941"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6</w:t>
            </w:r>
          </w:p>
        </w:tc>
        <w:tc>
          <w:tcPr>
            <w:tcW w:w="1985"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8</w:t>
            </w:r>
          </w:p>
        </w:tc>
        <w:tc>
          <w:tcPr>
            <w:tcW w:w="1843"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10</w:t>
            </w:r>
          </w:p>
        </w:tc>
      </w:tr>
      <w:tr w:rsidR="004E3334" w:rsidTr="00D6339B">
        <w:tc>
          <w:tcPr>
            <w:tcW w:w="2127" w:type="dxa"/>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lang w:val="en-US"/>
              </w:rPr>
              <w:t>II, III, IV</w:t>
            </w:r>
          </w:p>
        </w:tc>
        <w:tc>
          <w:tcPr>
            <w:tcW w:w="2169" w:type="dxa"/>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С1</w:t>
            </w:r>
          </w:p>
        </w:tc>
        <w:tc>
          <w:tcPr>
            <w:tcW w:w="1941"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8</w:t>
            </w:r>
          </w:p>
        </w:tc>
        <w:tc>
          <w:tcPr>
            <w:tcW w:w="1985"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rPr>
              <w:t>10</w:t>
            </w:r>
          </w:p>
        </w:tc>
        <w:tc>
          <w:tcPr>
            <w:tcW w:w="1843"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1</w:t>
            </w:r>
            <w:r w:rsidRPr="00D6339B">
              <w:rPr>
                <w:rFonts w:ascii="Times New Roman" w:hAnsi="Times New Roman" w:cs="Times New Roman"/>
                <w:sz w:val="22"/>
                <w:szCs w:val="22"/>
              </w:rPr>
              <w:t>2</w:t>
            </w:r>
          </w:p>
        </w:tc>
      </w:tr>
      <w:tr w:rsidR="004E3334" w:rsidTr="00D6339B">
        <w:tc>
          <w:tcPr>
            <w:tcW w:w="2127" w:type="dxa"/>
          </w:tcPr>
          <w:p w:rsidR="004E3334" w:rsidRPr="00D6339B" w:rsidRDefault="004E3334" w:rsidP="00594341">
            <w:pPr>
              <w:jc w:val="center"/>
              <w:rPr>
                <w:rFonts w:ascii="Times New Roman" w:hAnsi="Times New Roman" w:cs="Times New Roman"/>
                <w:sz w:val="22"/>
                <w:szCs w:val="22"/>
                <w:lang w:val="en-US"/>
              </w:rPr>
            </w:pPr>
            <w:r w:rsidRPr="00D6339B">
              <w:rPr>
                <w:rFonts w:ascii="Times New Roman" w:hAnsi="Times New Roman" w:cs="Times New Roman"/>
                <w:sz w:val="22"/>
                <w:szCs w:val="22"/>
                <w:lang w:val="en-US"/>
              </w:rPr>
              <w:t>IV, V</w:t>
            </w:r>
          </w:p>
        </w:tc>
        <w:tc>
          <w:tcPr>
            <w:tcW w:w="2169" w:type="dxa"/>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С2, С3</w:t>
            </w:r>
          </w:p>
        </w:tc>
        <w:tc>
          <w:tcPr>
            <w:tcW w:w="1941" w:type="dxa"/>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10</w:t>
            </w:r>
          </w:p>
        </w:tc>
        <w:tc>
          <w:tcPr>
            <w:tcW w:w="1985" w:type="dxa"/>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12</w:t>
            </w:r>
          </w:p>
        </w:tc>
        <w:tc>
          <w:tcPr>
            <w:tcW w:w="1843" w:type="dxa"/>
          </w:tcPr>
          <w:p w:rsidR="004E3334" w:rsidRPr="00D6339B" w:rsidRDefault="004E3334" w:rsidP="00594341">
            <w:pPr>
              <w:jc w:val="center"/>
              <w:rPr>
                <w:rFonts w:ascii="Times New Roman" w:hAnsi="Times New Roman" w:cs="Times New Roman"/>
                <w:sz w:val="22"/>
                <w:szCs w:val="22"/>
              </w:rPr>
            </w:pPr>
            <w:r w:rsidRPr="00D6339B">
              <w:rPr>
                <w:rFonts w:ascii="Times New Roman" w:hAnsi="Times New Roman" w:cs="Times New Roman"/>
                <w:sz w:val="22"/>
                <w:szCs w:val="22"/>
              </w:rPr>
              <w:t>15</w:t>
            </w:r>
          </w:p>
        </w:tc>
      </w:tr>
    </w:tbl>
    <w:p w:rsidR="004E3334" w:rsidRPr="00D6339B" w:rsidRDefault="004E3334" w:rsidP="004E3334">
      <w:pPr>
        <w:jc w:val="both"/>
        <w:rPr>
          <w:rFonts w:ascii="Times New Roman" w:hAnsi="Times New Roman" w:cs="Times New Roman"/>
          <w:color w:val="000000"/>
          <w:sz w:val="28"/>
          <w:szCs w:val="28"/>
        </w:rPr>
      </w:pP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Величина противопожарного расстояния между зданиями и сооружениями определяется как расстояние в свету между наружными стенами или другими конструкциями зданий. При наличии выступающих более чем на 1 м конструкций зданий и сооружений, выполненных из сгораемых материалов, принимается расстояние между этими конструкциями.</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3.2. Противопожарное расстояние между стенами зданий без оконных проемов допускается уменьшить на 20 %, при условии устройства кровли из несгораемых материалов, за исключением зданий IV и V степеней огнестойкости и зданий класса конструктивной пожарной опасности С2-С3.</w:t>
      </w:r>
    </w:p>
    <w:p w:rsidR="004E3334" w:rsidRDefault="004E3334" w:rsidP="00D6339B">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Допускается уменьшать противопожарные расстояния между зданиями и сооружениями I и </w:t>
      </w:r>
      <w:r>
        <w:rPr>
          <w:rFonts w:ascii="Times New Roman" w:hAnsi="Times New Roman" w:cs="Times New Roman"/>
          <w:sz w:val="28"/>
          <w:szCs w:val="28"/>
          <w:lang w:val="en-US"/>
        </w:rPr>
        <w:t>II</w:t>
      </w:r>
      <w:r>
        <w:rPr>
          <w:rFonts w:ascii="Times New Roman" w:hAnsi="Times New Roman" w:cs="Times New Roman"/>
          <w:sz w:val="28"/>
          <w:szCs w:val="28"/>
        </w:rPr>
        <w:t xml:space="preserve"> степеней огнестойкости класса конструктивной пожарной опасности С0 на 50% при оборудовании более 40% помещений каждого из зданий автоматическими установками пожаротушения.</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В районах с сейсмичностью 9 баллов и выше противопожарное расстояние между жилыми зданиями, а также между жилыми и общественными зданиями IV и V степеней огнестойкости следует увеличивать на 20%.</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Для двухэтажных зданий каркасной и щитовой конструкции V степени огнестойкости, а также зданий с кровлей из горючих материалов, противопожарные расстояния должны быть увеличены на 20%.</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Противопожарные расстояния между зданиями I и II степеней огнестойкости допускается уменьшать до 3,5 м при условии, если стена более высокого здания, расположенная напротив другого здания, является противопожарной 1-го типа.</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Противопожарные расстояния от одно-, двухквартирных жилых домов и хозяйственных построек (сарая, гаража, бани) на приусадебном земельном участке до жилых домов и хозяйственных построек на соседних земельных участках должны приниматься по таблице 1А. Допускается уменьшение противопожарных расстояний до 6 м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Противопожарные расстояния между жилым домом и хозяйственными постройками, а также между хозяйственными постройками в пределах одного приусадебного участка не нормируются.</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Противопожарные расстояния между хозяйственными постройками (сараями, гаражами, банями), расположенными на земельном участке площадью до 800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вне территории приусадебных участков, не нормируются. Противопожарные расстояния от указанных хозяйственных построек, расположенных на одном земельном участке, до жилых домов, а также между участками, принимаются по </w:t>
      </w:r>
      <w:r>
        <w:rPr>
          <w:rFonts w:ascii="Times New Roman" w:hAnsi="Times New Roman" w:cs="Times New Roman"/>
          <w:sz w:val="28"/>
          <w:szCs w:val="28"/>
        </w:rPr>
        <w:lastRenderedPageBreak/>
        <w:t>таблице 1А.</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 xml:space="preserve">3.3. Минимальные расстояния от жилых, общественных и административных (бытовых) зданий (классов функциональной пожарной опасности Ф1, Ф2, Ф3, Ф4) I и II степеней огнестойкости до производственных и складских зданий (класса Ф5), а также гаражей I и II степеней огнестойкости следует принимать не менее 9 м (до зданий класса функциональной пожарной опасности Ф5 и класса конструктивной пожарной опасности С2, С3 </w:t>
      </w:r>
      <w:r>
        <w:rPr>
          <w:rFonts w:ascii="Times New Roman" w:hAnsi="Times New Roman" w:cs="Times New Roman"/>
          <w:sz w:val="28"/>
          <w:szCs w:val="28"/>
        </w:rPr>
        <w:noBreakHyphen/>
        <w:t xml:space="preserve"> 15 м), III степени огнестойкости </w:t>
      </w:r>
      <w:r>
        <w:rPr>
          <w:rFonts w:ascii="Times New Roman" w:hAnsi="Times New Roman" w:cs="Times New Roman"/>
          <w:sz w:val="28"/>
          <w:szCs w:val="28"/>
        </w:rPr>
        <w:noBreakHyphen/>
        <w:t xml:space="preserve"> 12 м, IV </w:t>
      </w:r>
      <w:r w:rsidR="00696F66">
        <w:rPr>
          <w:rFonts w:ascii="Times New Roman" w:hAnsi="Times New Roman" w:cs="Times New Roman"/>
          <w:sz w:val="28"/>
          <w:szCs w:val="28"/>
        </w:rPr>
        <w:t xml:space="preserve">и V степеней огнестойкости – 15 </w:t>
      </w:r>
      <w:r>
        <w:rPr>
          <w:rFonts w:ascii="Times New Roman" w:hAnsi="Times New Roman" w:cs="Times New Roman"/>
          <w:sz w:val="28"/>
          <w:szCs w:val="28"/>
        </w:rPr>
        <w:t>м. Расстояния от жилых, общественных и административных (бытовых) зданий (классов функциональной пожарной опасности Ф1, Ф2, Ф3, Ф4) IV и V степеней огнестойкости до производственных и складских зданий (класса функциональной пожарной опасности Ф5), а также гаражей той же степени огн</w:t>
      </w:r>
      <w:r w:rsidR="00696F66">
        <w:rPr>
          <w:rFonts w:ascii="Times New Roman" w:hAnsi="Times New Roman" w:cs="Times New Roman"/>
          <w:sz w:val="28"/>
          <w:szCs w:val="28"/>
        </w:rPr>
        <w:t xml:space="preserve">естойкости следует принимать 18 </w:t>
      </w:r>
      <w:r>
        <w:rPr>
          <w:rFonts w:ascii="Times New Roman" w:hAnsi="Times New Roman" w:cs="Times New Roman"/>
          <w:sz w:val="28"/>
          <w:szCs w:val="28"/>
        </w:rPr>
        <w:t>м. Для указанных зданий III степени огнестойкости расстояния между ним</w:t>
      </w:r>
      <w:r w:rsidR="00696F66">
        <w:rPr>
          <w:rFonts w:ascii="Times New Roman" w:hAnsi="Times New Roman" w:cs="Times New Roman"/>
          <w:sz w:val="28"/>
          <w:szCs w:val="28"/>
        </w:rPr>
        <w:t xml:space="preserve">и следует принимать не менее 12 </w:t>
      </w:r>
      <w:r>
        <w:rPr>
          <w:rFonts w:ascii="Times New Roman" w:hAnsi="Times New Roman" w:cs="Times New Roman"/>
          <w:sz w:val="28"/>
          <w:szCs w:val="28"/>
        </w:rPr>
        <w:t>м.</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Размещение временных построек, ларьков, киосков, навесов и других подобных строений должно осуществляться в соответствии с требованиями таблицы 1А.</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3.4. Противопожарные расстояния между глухими торцевыми стенами, имеющими предел огнестойкости не менее REI 150, зданий I – III степеней огнестойкости, за исключением зданий детских, лечебных учреждений со стационаром (классов функциональной пожарной опасности Ф1.1, Ф4.1), и многоярусными гаражами-стоянками с пассивным передвижением автомобилей не нормируются.</w:t>
      </w:r>
    </w:p>
    <w:p w:rsidR="004E3334" w:rsidRDefault="004E3334" w:rsidP="00D6339B">
      <w:pPr>
        <w:ind w:firstLine="567"/>
        <w:jc w:val="both"/>
        <w:rPr>
          <w:rFonts w:ascii="Times New Roman" w:hAnsi="Times New Roman" w:cs="Times New Roman"/>
          <w:sz w:val="28"/>
          <w:szCs w:val="28"/>
        </w:rPr>
      </w:pPr>
      <w:r>
        <w:rPr>
          <w:rFonts w:ascii="Times New Roman" w:hAnsi="Times New Roman" w:cs="Times New Roman"/>
          <w:sz w:val="28"/>
          <w:szCs w:val="28"/>
        </w:rPr>
        <w:t>3.5. Тарные площадки должны быть ограждены сетчатыми ограждениями и расположены на расстоянии не менее 15 м от зданий и сооружений.</w:t>
      </w:r>
    </w:p>
    <w:p w:rsidR="004E3334" w:rsidRDefault="004E3334" w:rsidP="00D6339B">
      <w:pPr>
        <w:tabs>
          <w:tab w:val="left" w:pos="-1800"/>
        </w:tabs>
        <w:ind w:firstLine="567"/>
        <w:jc w:val="both"/>
        <w:rPr>
          <w:rFonts w:ascii="Times New Roman" w:hAnsi="Times New Roman" w:cs="Times New Roman"/>
          <w:sz w:val="28"/>
          <w:szCs w:val="28"/>
        </w:rPr>
      </w:pPr>
      <w:r>
        <w:rPr>
          <w:rFonts w:ascii="Times New Roman" w:hAnsi="Times New Roman" w:cs="Times New Roman"/>
          <w:sz w:val="28"/>
          <w:szCs w:val="28"/>
        </w:rPr>
        <w:t xml:space="preserve">3.6. Расстояния от границ застройки </w:t>
      </w:r>
      <w:r w:rsidRPr="00830EF8">
        <w:rPr>
          <w:rFonts w:ascii="Times New Roman" w:hAnsi="Times New Roman" w:cs="Times New Roman"/>
          <w:sz w:val="28"/>
          <w:szCs w:val="28"/>
        </w:rPr>
        <w:t>городских поселений</w:t>
      </w:r>
      <w:r>
        <w:rPr>
          <w:rFonts w:ascii="Times New Roman" w:hAnsi="Times New Roman" w:cs="Times New Roman"/>
          <w:sz w:val="28"/>
          <w:szCs w:val="28"/>
        </w:rPr>
        <w:t xml:space="preserve"> до лесных массивов должны быть не менее 50 м, а от </w:t>
      </w:r>
      <w:r w:rsidRPr="00830EF8">
        <w:rPr>
          <w:rFonts w:ascii="Times New Roman" w:hAnsi="Times New Roman" w:cs="Times New Roman"/>
          <w:sz w:val="28"/>
          <w:szCs w:val="28"/>
        </w:rPr>
        <w:t>застройки сельских поселений и</w:t>
      </w:r>
      <w:r>
        <w:rPr>
          <w:rFonts w:ascii="Times New Roman" w:hAnsi="Times New Roman" w:cs="Times New Roman"/>
          <w:sz w:val="28"/>
          <w:szCs w:val="28"/>
        </w:rPr>
        <w:t xml:space="preserve"> участков садоводческих товариществ </w:t>
      </w:r>
      <w:r>
        <w:rPr>
          <w:rFonts w:ascii="Times New Roman" w:hAnsi="Times New Roman" w:cs="Times New Roman"/>
          <w:sz w:val="28"/>
          <w:szCs w:val="28"/>
        </w:rPr>
        <w:noBreakHyphen/>
        <w:t xml:space="preserve"> не менее 15 м.</w:t>
      </w:r>
    </w:p>
    <w:p w:rsidR="004E3334" w:rsidRDefault="004E3334" w:rsidP="00D6339B">
      <w:pPr>
        <w:tabs>
          <w:tab w:val="left" w:pos="-1800"/>
        </w:tabs>
        <w:ind w:firstLine="567"/>
        <w:jc w:val="both"/>
        <w:rPr>
          <w:rFonts w:ascii="Times New Roman" w:hAnsi="Times New Roman" w:cs="Times New Roman"/>
          <w:sz w:val="28"/>
          <w:szCs w:val="28"/>
        </w:rPr>
      </w:pPr>
      <w:r>
        <w:rPr>
          <w:rFonts w:ascii="Times New Roman" w:hAnsi="Times New Roman" w:cs="Times New Roman"/>
          <w:sz w:val="28"/>
          <w:szCs w:val="28"/>
        </w:rPr>
        <w:t>В городских поселениях для районов одно-, двухэтажной индивидуальной застройки с приусадебными участками расстояние от границ приусадебных участков до лесных массивов допускается уменьшать, но принимать не менее 15 м.</w:t>
      </w:r>
    </w:p>
    <w:p w:rsidR="004E3334" w:rsidRDefault="004E3334" w:rsidP="00696F66">
      <w:pPr>
        <w:tabs>
          <w:tab w:val="left" w:pos="-1800"/>
        </w:tabs>
        <w:ind w:firstLine="567"/>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color w:val="000000"/>
          <w:sz w:val="28"/>
          <w:szCs w:val="28"/>
        </w:rPr>
        <w:t xml:space="preserve"> Расстояние от жилых и общественных зданий следует принимать:</w:t>
      </w:r>
    </w:p>
    <w:p w:rsidR="004E3334" w:rsidRDefault="004E3334" w:rsidP="00696F66">
      <w:pPr>
        <w:shd w:val="clear" w:color="auto" w:fill="FFFFFF"/>
        <w:tabs>
          <w:tab w:val="left" w:pos="437"/>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автозаправочных станций (АЗС) – </w:t>
      </w:r>
      <w:r w:rsidR="00696F66">
        <w:rPr>
          <w:rFonts w:ascii="Times New Roman" w:hAnsi="Times New Roman" w:cs="Times New Roman"/>
          <w:color w:val="000000"/>
          <w:sz w:val="28"/>
          <w:szCs w:val="28"/>
        </w:rPr>
        <w:t>СП 156.13130.201</w:t>
      </w:r>
      <w:r w:rsidR="002D7108">
        <w:rPr>
          <w:rFonts w:ascii="Times New Roman" w:hAnsi="Times New Roman" w:cs="Times New Roman"/>
          <w:color w:val="000000"/>
          <w:sz w:val="28"/>
          <w:szCs w:val="28"/>
        </w:rPr>
        <w:t>4</w:t>
      </w:r>
      <w:r w:rsidRPr="002D7108">
        <w:rPr>
          <w:rFonts w:ascii="Times New Roman" w:hAnsi="Times New Roman" w:cs="Times New Roman"/>
          <w:color w:val="000000"/>
          <w:sz w:val="28"/>
          <w:szCs w:val="28"/>
        </w:rPr>
        <w:t>;</w:t>
      </w:r>
    </w:p>
    <w:p w:rsidR="004E3334" w:rsidRDefault="004E3334" w:rsidP="00696F66">
      <w:pPr>
        <w:shd w:val="clear" w:color="auto" w:fill="FFFFFF"/>
        <w:tabs>
          <w:tab w:val="left" w:pos="437"/>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 отдельно стоящих трансформаторных подстанций – по ПУЭ при соблюдении требований 7.13 СНиП 2.07.01-89*.</w:t>
      </w:r>
    </w:p>
    <w:p w:rsidR="004E3334" w:rsidRDefault="004E3334" w:rsidP="00696F66">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Расстояния от жилых и общественных зданий и сооружений до складов нефти и нефтепродуктов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группы следует принимать в соответствии с требованиями СНиП 2.11.03-93, а до складов </w:t>
      </w:r>
      <w:r>
        <w:rPr>
          <w:rFonts w:ascii="Times New Roman" w:hAnsi="Times New Roman" w:cs="Times New Roman"/>
          <w:color w:val="000000"/>
          <w:sz w:val="28"/>
          <w:szCs w:val="28"/>
          <w:lang w:val="en-US"/>
        </w:rPr>
        <w:t>III</w:t>
      </w:r>
      <w:r>
        <w:rPr>
          <w:rFonts w:ascii="Times New Roman" w:hAnsi="Times New Roman" w:cs="Times New Roman"/>
          <w:color w:val="000000"/>
          <w:sz w:val="28"/>
          <w:szCs w:val="28"/>
          <w:vertAlign w:val="subscript"/>
        </w:rPr>
        <w:t>в</w:t>
      </w:r>
      <w:r>
        <w:rPr>
          <w:rFonts w:ascii="Times New Roman" w:hAnsi="Times New Roman" w:cs="Times New Roman"/>
          <w:color w:val="000000"/>
          <w:sz w:val="28"/>
          <w:szCs w:val="28"/>
        </w:rPr>
        <w:t xml:space="preserve"> группы общей вместимостью до 2000 м</w:t>
      </w:r>
      <w:r>
        <w:rPr>
          <w:rFonts w:ascii="Times New Roman" w:hAnsi="Times New Roman" w:cs="Times New Roman"/>
          <w:color w:val="000000"/>
          <w:sz w:val="28"/>
          <w:szCs w:val="28"/>
          <w:vertAlign w:val="superscript"/>
        </w:rPr>
        <w:t>3</w:t>
      </w:r>
      <w:r>
        <w:rPr>
          <w:rFonts w:ascii="Times New Roman" w:hAnsi="Times New Roman" w:cs="Times New Roman"/>
          <w:color w:val="000000"/>
          <w:sz w:val="28"/>
          <w:szCs w:val="28"/>
        </w:rPr>
        <w:t>, предусматриваемых в составе котельных, дизельных электростанций и других энергообъектов, обслуживающих жилые и общественные здания, следует принимать не менее установленных в таблице 2А.</w:t>
      </w:r>
    </w:p>
    <w:p w:rsidR="00696F66" w:rsidRDefault="00696F66" w:rsidP="002D7108">
      <w:pPr>
        <w:shd w:val="clear" w:color="auto" w:fill="FFFFFF"/>
        <w:jc w:val="both"/>
        <w:rPr>
          <w:rFonts w:ascii="Times New Roman" w:hAnsi="Times New Roman" w:cs="Times New Roman"/>
          <w:color w:val="000000"/>
          <w:sz w:val="28"/>
          <w:szCs w:val="28"/>
        </w:rPr>
      </w:pPr>
    </w:p>
    <w:p w:rsidR="004E3334" w:rsidRDefault="004E3334" w:rsidP="00696F66">
      <w:pPr>
        <w:shd w:val="clear" w:color="auto" w:fill="FFFFFF"/>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Таблица 2А</w:t>
      </w:r>
    </w:p>
    <w:p w:rsidR="004E3334" w:rsidRPr="00696F66" w:rsidRDefault="004E3334" w:rsidP="004E3334">
      <w:pPr>
        <w:rPr>
          <w:rFonts w:ascii="Times New Roman" w:hAnsi="Times New Roman" w:cs="Times New Roman"/>
          <w:sz w:val="28"/>
          <w:szCs w:val="28"/>
        </w:rPr>
      </w:pPr>
    </w:p>
    <w:tbl>
      <w:tblPr>
        <w:tblW w:w="0" w:type="auto"/>
        <w:jc w:val="center"/>
        <w:tblInd w:w="-2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843"/>
        <w:gridCol w:w="2400"/>
        <w:gridCol w:w="2361"/>
        <w:gridCol w:w="2294"/>
      </w:tblGrid>
      <w:tr w:rsidR="004E3334" w:rsidTr="00696F66">
        <w:trPr>
          <w:trHeight w:val="1230"/>
          <w:jc w:val="center"/>
        </w:trPr>
        <w:tc>
          <w:tcPr>
            <w:tcW w:w="2843"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Склады горючих жидкостей</w:t>
            </w:r>
          </w:p>
          <w:p w:rsidR="004E3334" w:rsidRPr="00696F66" w:rsidRDefault="004E3334" w:rsidP="00594341">
            <w:pPr>
              <w:shd w:val="clear" w:color="auto" w:fill="FFFFFF"/>
              <w:jc w:val="center"/>
              <w:rPr>
                <w:rFonts w:ascii="Times New Roman" w:hAnsi="Times New Roman" w:cs="Times New Roman"/>
                <w:sz w:val="22"/>
                <w:szCs w:val="22"/>
                <w:vertAlign w:val="superscript"/>
              </w:rPr>
            </w:pPr>
            <w:r w:rsidRPr="00696F66">
              <w:rPr>
                <w:rFonts w:ascii="Times New Roman" w:hAnsi="Times New Roman" w:cs="Times New Roman"/>
                <w:color w:val="000000"/>
                <w:sz w:val="22"/>
                <w:szCs w:val="22"/>
              </w:rPr>
              <w:t>емкостью, м</w:t>
            </w:r>
            <w:r w:rsidRPr="00696F66">
              <w:rPr>
                <w:rFonts w:ascii="Times New Roman" w:hAnsi="Times New Roman" w:cs="Times New Roman"/>
                <w:color w:val="000000"/>
                <w:sz w:val="22"/>
                <w:szCs w:val="22"/>
                <w:vertAlign w:val="superscript"/>
              </w:rPr>
              <w:t>3</w:t>
            </w:r>
          </w:p>
        </w:tc>
        <w:tc>
          <w:tcPr>
            <w:tcW w:w="7055" w:type="dxa"/>
            <w:gridSpan w:val="3"/>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Расстояние при степени огнестойкости, м</w:t>
            </w:r>
          </w:p>
        </w:tc>
      </w:tr>
      <w:tr w:rsidR="004E3334" w:rsidTr="00696F66">
        <w:trPr>
          <w:trHeight w:hRule="exact" w:val="883"/>
          <w:jc w:val="center"/>
        </w:trPr>
        <w:tc>
          <w:tcPr>
            <w:tcW w:w="2843"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p>
        </w:tc>
        <w:tc>
          <w:tcPr>
            <w:tcW w:w="2400" w:type="dxa"/>
            <w:shd w:val="clear" w:color="auto" w:fill="FFFFFF"/>
            <w:vAlign w:val="center"/>
          </w:tcPr>
          <w:p w:rsidR="004E3334" w:rsidRPr="00696F66" w:rsidRDefault="004E3334" w:rsidP="00696F66">
            <w:pPr>
              <w:keepNext/>
              <w:jc w:val="center"/>
              <w:rPr>
                <w:rFonts w:ascii="Times New Roman" w:hAnsi="Times New Roman" w:cs="Times New Roman"/>
                <w:sz w:val="22"/>
                <w:szCs w:val="22"/>
                <w:lang w:val="en-US"/>
              </w:rPr>
            </w:pPr>
            <w:r w:rsidRPr="00696F66">
              <w:rPr>
                <w:rFonts w:ascii="Times New Roman" w:hAnsi="Times New Roman" w:cs="Times New Roman"/>
                <w:sz w:val="22"/>
                <w:szCs w:val="22"/>
                <w:lang w:val="en-US"/>
              </w:rPr>
              <w:t>I, II</w:t>
            </w:r>
            <w:r w:rsidRPr="00696F66">
              <w:rPr>
                <w:rFonts w:ascii="Times New Roman" w:hAnsi="Times New Roman" w:cs="Times New Roman"/>
                <w:sz w:val="22"/>
                <w:szCs w:val="22"/>
              </w:rPr>
              <w:t>,</w:t>
            </w:r>
            <w:r w:rsidRPr="00696F66">
              <w:rPr>
                <w:rFonts w:ascii="Times New Roman" w:hAnsi="Times New Roman" w:cs="Times New Roman"/>
                <w:sz w:val="22"/>
                <w:szCs w:val="22"/>
                <w:lang w:val="en-US"/>
              </w:rPr>
              <w:t xml:space="preserve"> III</w:t>
            </w:r>
          </w:p>
          <w:p w:rsidR="004E3334" w:rsidRPr="00696F66" w:rsidRDefault="004E3334" w:rsidP="00696F66">
            <w:pPr>
              <w:keepNext/>
              <w:jc w:val="center"/>
              <w:rPr>
                <w:rFonts w:ascii="Times New Roman" w:hAnsi="Times New Roman" w:cs="Times New Roman"/>
                <w:sz w:val="22"/>
                <w:szCs w:val="22"/>
                <w:lang w:val="en-US"/>
              </w:rPr>
            </w:pPr>
            <w:r w:rsidRPr="00696F66">
              <w:rPr>
                <w:rFonts w:ascii="Times New Roman" w:hAnsi="Times New Roman" w:cs="Times New Roman"/>
                <w:sz w:val="22"/>
                <w:szCs w:val="22"/>
                <w:lang w:val="en-US"/>
              </w:rPr>
              <w:t>C0</w:t>
            </w:r>
          </w:p>
        </w:tc>
        <w:tc>
          <w:tcPr>
            <w:tcW w:w="2361" w:type="dxa"/>
            <w:shd w:val="clear" w:color="auto" w:fill="FFFFFF"/>
            <w:vAlign w:val="center"/>
          </w:tcPr>
          <w:p w:rsidR="004E3334" w:rsidRPr="00696F66" w:rsidRDefault="004E3334" w:rsidP="00696F66">
            <w:pPr>
              <w:keepNext/>
              <w:jc w:val="center"/>
              <w:rPr>
                <w:rFonts w:ascii="Times New Roman" w:hAnsi="Times New Roman" w:cs="Times New Roman"/>
                <w:sz w:val="22"/>
                <w:szCs w:val="22"/>
                <w:lang w:val="en-US"/>
              </w:rPr>
            </w:pPr>
            <w:r w:rsidRPr="00696F66">
              <w:rPr>
                <w:rFonts w:ascii="Times New Roman" w:hAnsi="Times New Roman" w:cs="Times New Roman"/>
                <w:sz w:val="22"/>
                <w:szCs w:val="22"/>
                <w:lang w:val="en-US"/>
              </w:rPr>
              <w:t>II, III, IV</w:t>
            </w:r>
          </w:p>
          <w:p w:rsidR="004E3334" w:rsidRPr="00696F66" w:rsidRDefault="004E3334" w:rsidP="00696F66">
            <w:pPr>
              <w:keepNext/>
              <w:jc w:val="center"/>
              <w:rPr>
                <w:rFonts w:ascii="Times New Roman" w:hAnsi="Times New Roman" w:cs="Times New Roman"/>
                <w:sz w:val="22"/>
                <w:szCs w:val="22"/>
                <w:lang w:val="en-US"/>
              </w:rPr>
            </w:pPr>
            <w:r w:rsidRPr="00696F66">
              <w:rPr>
                <w:rFonts w:ascii="Times New Roman" w:hAnsi="Times New Roman" w:cs="Times New Roman"/>
                <w:sz w:val="22"/>
                <w:szCs w:val="22"/>
                <w:lang w:val="en-US"/>
              </w:rPr>
              <w:t>C1</w:t>
            </w:r>
          </w:p>
        </w:tc>
        <w:tc>
          <w:tcPr>
            <w:tcW w:w="2294" w:type="dxa"/>
            <w:shd w:val="clear" w:color="auto" w:fill="FFFFFF"/>
            <w:vAlign w:val="center"/>
          </w:tcPr>
          <w:p w:rsidR="004E3334" w:rsidRPr="00696F66" w:rsidRDefault="004E3334" w:rsidP="00696F66">
            <w:pPr>
              <w:keepNext/>
              <w:jc w:val="center"/>
              <w:rPr>
                <w:rFonts w:ascii="Times New Roman" w:hAnsi="Times New Roman" w:cs="Times New Roman"/>
                <w:sz w:val="22"/>
                <w:szCs w:val="22"/>
                <w:lang w:val="en-US"/>
              </w:rPr>
            </w:pPr>
            <w:r w:rsidRPr="00696F66">
              <w:rPr>
                <w:rFonts w:ascii="Times New Roman" w:hAnsi="Times New Roman" w:cs="Times New Roman"/>
                <w:sz w:val="22"/>
                <w:szCs w:val="22"/>
                <w:lang w:val="en-US"/>
              </w:rPr>
              <w:t>IV, V</w:t>
            </w:r>
          </w:p>
          <w:p w:rsidR="004E3334" w:rsidRPr="00696F66" w:rsidRDefault="004E3334" w:rsidP="00696F66">
            <w:pPr>
              <w:keepNext/>
              <w:jc w:val="center"/>
              <w:rPr>
                <w:rFonts w:ascii="Times New Roman" w:hAnsi="Times New Roman" w:cs="Times New Roman"/>
                <w:sz w:val="22"/>
                <w:szCs w:val="22"/>
                <w:lang w:val="en-US"/>
              </w:rPr>
            </w:pPr>
            <w:r w:rsidRPr="00696F66">
              <w:rPr>
                <w:rFonts w:ascii="Times New Roman" w:hAnsi="Times New Roman" w:cs="Times New Roman"/>
                <w:sz w:val="22"/>
                <w:szCs w:val="22"/>
                <w:lang w:val="en-US"/>
              </w:rPr>
              <w:t>C2, C3</w:t>
            </w:r>
          </w:p>
        </w:tc>
      </w:tr>
      <w:tr w:rsidR="004E3334" w:rsidTr="00696F66">
        <w:trPr>
          <w:trHeight w:hRule="exact" w:val="581"/>
          <w:jc w:val="center"/>
        </w:trPr>
        <w:tc>
          <w:tcPr>
            <w:tcW w:w="2843"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Свыше 800 до 2000</w:t>
            </w:r>
          </w:p>
        </w:tc>
        <w:tc>
          <w:tcPr>
            <w:tcW w:w="2400"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40</w:t>
            </w:r>
          </w:p>
        </w:tc>
        <w:tc>
          <w:tcPr>
            <w:tcW w:w="2361"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45</w:t>
            </w:r>
          </w:p>
        </w:tc>
        <w:tc>
          <w:tcPr>
            <w:tcW w:w="2294"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50</w:t>
            </w:r>
          </w:p>
        </w:tc>
      </w:tr>
      <w:tr w:rsidR="004E3334" w:rsidTr="00696F66">
        <w:trPr>
          <w:trHeight w:hRule="exact" w:val="566"/>
          <w:jc w:val="center"/>
        </w:trPr>
        <w:tc>
          <w:tcPr>
            <w:tcW w:w="2843"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от 100 до 800</w:t>
            </w:r>
          </w:p>
        </w:tc>
        <w:tc>
          <w:tcPr>
            <w:tcW w:w="2400"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30</w:t>
            </w:r>
          </w:p>
        </w:tc>
        <w:tc>
          <w:tcPr>
            <w:tcW w:w="2361"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35</w:t>
            </w:r>
          </w:p>
        </w:tc>
        <w:tc>
          <w:tcPr>
            <w:tcW w:w="2294"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40</w:t>
            </w:r>
          </w:p>
        </w:tc>
      </w:tr>
      <w:tr w:rsidR="004E3334" w:rsidTr="00696F66">
        <w:trPr>
          <w:trHeight w:hRule="exact" w:val="566"/>
          <w:jc w:val="center"/>
        </w:trPr>
        <w:tc>
          <w:tcPr>
            <w:tcW w:w="2843" w:type="dxa"/>
            <w:shd w:val="clear" w:color="auto" w:fill="FFFFFF"/>
            <w:vAlign w:val="center"/>
          </w:tcPr>
          <w:p w:rsidR="004E3334" w:rsidRPr="00696F66" w:rsidRDefault="004E3334" w:rsidP="00696F66">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от 10 до 100</w:t>
            </w:r>
          </w:p>
        </w:tc>
        <w:tc>
          <w:tcPr>
            <w:tcW w:w="2400"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20</w:t>
            </w:r>
          </w:p>
        </w:tc>
        <w:tc>
          <w:tcPr>
            <w:tcW w:w="2361"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25</w:t>
            </w:r>
          </w:p>
        </w:tc>
        <w:tc>
          <w:tcPr>
            <w:tcW w:w="2294"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30</w:t>
            </w:r>
          </w:p>
        </w:tc>
      </w:tr>
      <w:tr w:rsidR="004E3334" w:rsidTr="00696F66">
        <w:trPr>
          <w:trHeight w:hRule="exact" w:val="683"/>
          <w:jc w:val="center"/>
        </w:trPr>
        <w:tc>
          <w:tcPr>
            <w:tcW w:w="2843"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До 10 включительно</w:t>
            </w:r>
          </w:p>
        </w:tc>
        <w:tc>
          <w:tcPr>
            <w:tcW w:w="2400"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15</w:t>
            </w:r>
          </w:p>
        </w:tc>
        <w:tc>
          <w:tcPr>
            <w:tcW w:w="2361"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15</w:t>
            </w:r>
          </w:p>
        </w:tc>
        <w:tc>
          <w:tcPr>
            <w:tcW w:w="2294" w:type="dxa"/>
            <w:shd w:val="clear" w:color="auto" w:fill="FFFFFF"/>
            <w:vAlign w:val="center"/>
          </w:tcPr>
          <w:p w:rsidR="004E3334" w:rsidRPr="00696F66" w:rsidRDefault="004E3334" w:rsidP="00594341">
            <w:pPr>
              <w:shd w:val="clear" w:color="auto" w:fill="FFFFFF"/>
              <w:jc w:val="center"/>
              <w:rPr>
                <w:rFonts w:ascii="Times New Roman" w:hAnsi="Times New Roman" w:cs="Times New Roman"/>
                <w:sz w:val="22"/>
                <w:szCs w:val="22"/>
              </w:rPr>
            </w:pPr>
            <w:r w:rsidRPr="00696F66">
              <w:rPr>
                <w:rFonts w:ascii="Times New Roman" w:hAnsi="Times New Roman" w:cs="Times New Roman"/>
                <w:color w:val="000000"/>
                <w:sz w:val="22"/>
                <w:szCs w:val="22"/>
              </w:rPr>
              <w:t>20</w:t>
            </w:r>
          </w:p>
        </w:tc>
      </w:tr>
    </w:tbl>
    <w:p w:rsidR="004E3334" w:rsidRPr="00696F66" w:rsidRDefault="004E3334" w:rsidP="004E3334">
      <w:pPr>
        <w:shd w:val="clear" w:color="auto" w:fill="FFFFFF"/>
        <w:jc w:val="both"/>
        <w:rPr>
          <w:rFonts w:ascii="Times New Roman" w:hAnsi="Times New Roman" w:cs="Times New Roman"/>
          <w:sz w:val="28"/>
          <w:szCs w:val="28"/>
        </w:rPr>
      </w:pPr>
    </w:p>
    <w:p w:rsidR="004E3334" w:rsidRPr="00696F66" w:rsidRDefault="004E3334" w:rsidP="004E3334">
      <w:pPr>
        <w:jc w:val="both"/>
        <w:rPr>
          <w:rFonts w:ascii="Times New Roman" w:hAnsi="Times New Roman" w:cs="Times New Roman"/>
          <w:sz w:val="22"/>
          <w:szCs w:val="22"/>
        </w:rPr>
      </w:pPr>
      <w:r w:rsidRPr="00696F66">
        <w:rPr>
          <w:rFonts w:ascii="Times New Roman" w:hAnsi="Times New Roman" w:cs="Times New Roman"/>
          <w:sz w:val="22"/>
          <w:szCs w:val="22"/>
        </w:rPr>
        <w:t>Примечание: Расстояния от зданий детских дошкольных учреждений, общеобразовательных школ, школ-интернатов, учреждений здравоохранения и отдыха, зрелищных учреждений и спортивных сооружений до складов вместимостью до 100 м</w:t>
      </w:r>
      <w:r w:rsidRPr="00696F66">
        <w:rPr>
          <w:rFonts w:ascii="Times New Roman" w:hAnsi="Times New Roman" w:cs="Times New Roman"/>
          <w:sz w:val="22"/>
          <w:szCs w:val="22"/>
          <w:vertAlign w:val="superscript"/>
        </w:rPr>
        <w:t>3</w:t>
      </w:r>
      <w:r w:rsidRPr="00696F66">
        <w:rPr>
          <w:rFonts w:ascii="Times New Roman" w:hAnsi="Times New Roman" w:cs="Times New Roman"/>
          <w:sz w:val="22"/>
          <w:szCs w:val="22"/>
        </w:rPr>
        <w:t xml:space="preserve"> следует увеличивать в два раза, а до складов вместимостью св. 100 м</w:t>
      </w:r>
      <w:r w:rsidRPr="00696F66">
        <w:rPr>
          <w:rFonts w:ascii="Times New Roman" w:hAnsi="Times New Roman" w:cs="Times New Roman"/>
          <w:sz w:val="22"/>
          <w:szCs w:val="22"/>
          <w:vertAlign w:val="superscript"/>
        </w:rPr>
        <w:t>3</w:t>
      </w:r>
      <w:r w:rsidRPr="00696F66">
        <w:rPr>
          <w:rFonts w:ascii="Times New Roman" w:hAnsi="Times New Roman" w:cs="Times New Roman"/>
          <w:sz w:val="22"/>
          <w:szCs w:val="22"/>
        </w:rPr>
        <w:t xml:space="preserve"> - принимать в соответствии со </w:t>
      </w:r>
      <w:r w:rsidRPr="00696F66">
        <w:rPr>
          <w:rFonts w:ascii="Times New Roman" w:hAnsi="Times New Roman" w:cs="Times New Roman"/>
          <w:color w:val="000000"/>
          <w:sz w:val="22"/>
          <w:szCs w:val="22"/>
        </w:rPr>
        <w:t>СНиП 2.11.03-93.</w:t>
      </w:r>
    </w:p>
    <w:p w:rsidR="004E3334" w:rsidRPr="00696F66" w:rsidRDefault="004E3334" w:rsidP="004E3334">
      <w:pPr>
        <w:rPr>
          <w:rFonts w:ascii="Times New Roman" w:hAnsi="Times New Roman" w:cs="Times New Roman"/>
          <w:sz w:val="28"/>
          <w:szCs w:val="28"/>
        </w:rPr>
      </w:pPr>
    </w:p>
    <w:p w:rsidR="004E3334" w:rsidRPr="00696F66" w:rsidRDefault="004E3334" w:rsidP="00696F66">
      <w:pPr>
        <w:jc w:val="center"/>
        <w:outlineLvl w:val="0"/>
        <w:rPr>
          <w:rFonts w:ascii="Times New Roman" w:hAnsi="Times New Roman" w:cs="Times New Roman"/>
          <w:sz w:val="28"/>
          <w:szCs w:val="28"/>
        </w:rPr>
      </w:pPr>
      <w:r w:rsidRPr="00696F66">
        <w:rPr>
          <w:rFonts w:ascii="Times New Roman" w:hAnsi="Times New Roman" w:cs="Times New Roman"/>
          <w:sz w:val="28"/>
          <w:szCs w:val="28"/>
        </w:rPr>
        <w:t>4. Противопожарные расстояния от гаражей и открытых стоянок автотранспорта до зданий и сооружений</w:t>
      </w:r>
    </w:p>
    <w:p w:rsidR="004E3334" w:rsidRPr="00696F66" w:rsidRDefault="004E3334" w:rsidP="004E3334">
      <w:pPr>
        <w:rPr>
          <w:rFonts w:ascii="Times New Roman" w:hAnsi="Times New Roman" w:cs="Times New Roman"/>
          <w:sz w:val="28"/>
          <w:szCs w:val="28"/>
        </w:rPr>
      </w:pP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4.1.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в жилых, общественно-деловых и зонах рекреационного назначения населенных пунктов, следует принимать не менее приведенных в таблице 8.</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Размещение открытых автостоянок не должно препятствовать подъезду пожарных автомобилей к зданиям и сооружениям, с учетом обеспечения доступа пожарных с автолестниц в любую квартиру и помещение.</w:t>
      </w:r>
    </w:p>
    <w:p w:rsidR="004E3334" w:rsidRDefault="004E3334" w:rsidP="004E3334">
      <w:pPr>
        <w:ind w:firstLine="567"/>
        <w:jc w:val="both"/>
        <w:rPr>
          <w:rFonts w:ascii="Times New Roman" w:hAnsi="Times New Roman" w:cs="Times New Roman"/>
          <w:sz w:val="28"/>
          <w:szCs w:val="28"/>
        </w:rPr>
      </w:pPr>
      <w:r>
        <w:rPr>
          <w:rFonts w:ascii="Times New Roman" w:hAnsi="Times New Roman" w:cs="Times New Roman"/>
          <w:sz w:val="28"/>
          <w:szCs w:val="28"/>
        </w:rPr>
        <w:t>4.2.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rsidR="004E3334" w:rsidRPr="00696F66" w:rsidRDefault="004E3334" w:rsidP="004E3334">
      <w:pPr>
        <w:rPr>
          <w:rFonts w:ascii="Times New Roman" w:hAnsi="Times New Roman" w:cs="Times New Roman"/>
          <w:sz w:val="28"/>
          <w:szCs w:val="28"/>
        </w:rPr>
      </w:pPr>
    </w:p>
    <w:p w:rsidR="004E3334" w:rsidRPr="00696F66" w:rsidRDefault="004E3334" w:rsidP="00696F66">
      <w:pPr>
        <w:jc w:val="center"/>
        <w:outlineLvl w:val="0"/>
        <w:rPr>
          <w:rFonts w:ascii="Times New Roman" w:hAnsi="Times New Roman" w:cs="Times New Roman"/>
          <w:sz w:val="28"/>
          <w:szCs w:val="28"/>
        </w:rPr>
      </w:pPr>
      <w:r w:rsidRPr="00696F66">
        <w:rPr>
          <w:rFonts w:ascii="Times New Roman" w:hAnsi="Times New Roman" w:cs="Times New Roman"/>
          <w:sz w:val="28"/>
          <w:szCs w:val="28"/>
        </w:rPr>
        <w:t>5. Противопожарные расстояния на территории</w:t>
      </w:r>
      <w:r w:rsidR="00696F66">
        <w:rPr>
          <w:rFonts w:ascii="Times New Roman" w:hAnsi="Times New Roman" w:cs="Times New Roman"/>
          <w:sz w:val="28"/>
          <w:szCs w:val="28"/>
        </w:rPr>
        <w:t xml:space="preserve"> </w:t>
      </w:r>
      <w:r w:rsidRPr="00696F66">
        <w:rPr>
          <w:rFonts w:ascii="Times New Roman" w:hAnsi="Times New Roman" w:cs="Times New Roman"/>
          <w:sz w:val="28"/>
          <w:szCs w:val="28"/>
        </w:rPr>
        <w:t>садоводческих участков</w:t>
      </w:r>
    </w:p>
    <w:p w:rsidR="004E3334" w:rsidRPr="00696F66" w:rsidRDefault="004E3334" w:rsidP="004E3334">
      <w:pPr>
        <w:rPr>
          <w:rFonts w:ascii="Times New Roman" w:hAnsi="Times New Roman" w:cs="Times New Roman"/>
          <w:sz w:val="28"/>
          <w:szCs w:val="28"/>
        </w:rPr>
      </w:pPr>
    </w:p>
    <w:p w:rsidR="004E3334" w:rsidRDefault="004E3334" w:rsidP="00696F66">
      <w:pPr>
        <w:ind w:firstLine="567"/>
        <w:jc w:val="both"/>
        <w:rPr>
          <w:rFonts w:ascii="Times New Roman" w:hAnsi="Times New Roman" w:cs="Times New Roman"/>
          <w:sz w:val="28"/>
          <w:szCs w:val="28"/>
        </w:rPr>
      </w:pPr>
      <w:r>
        <w:rPr>
          <w:rFonts w:ascii="Times New Roman" w:hAnsi="Times New Roman" w:cs="Times New Roman"/>
          <w:sz w:val="28"/>
          <w:szCs w:val="28"/>
        </w:rPr>
        <w:t>Противопожарное расстояние от застройки на территории садоводческих (дачных) объединений до лесных массивов должно быть не менее 15 м.</w:t>
      </w:r>
    </w:p>
    <w:p w:rsidR="004E3334" w:rsidRDefault="004E3334" w:rsidP="00696F66">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Противопожарные расстояния между строениями и сооружениями в пределах одного садового участка не нормируются.</w:t>
      </w:r>
    </w:p>
    <w:p w:rsidR="004E3334" w:rsidRDefault="004E3334" w:rsidP="00696F66">
      <w:pPr>
        <w:ind w:firstLine="567"/>
        <w:jc w:val="both"/>
        <w:rPr>
          <w:rFonts w:ascii="Times New Roman" w:hAnsi="Times New Roman" w:cs="Times New Roman"/>
          <w:sz w:val="28"/>
          <w:szCs w:val="28"/>
        </w:rPr>
      </w:pPr>
      <w:r>
        <w:rPr>
          <w:rFonts w:ascii="Times New Roman" w:hAnsi="Times New Roman" w:cs="Times New Roman"/>
          <w:sz w:val="28"/>
          <w:szCs w:val="28"/>
        </w:rPr>
        <w:t>Противопожарные расстояния между жилыми строениями (или домами), расположенными на соседних участках, в зависимости от материала несущих и ограждающих конструкций должны быть не менее указанных в таблице 1А.</w:t>
      </w:r>
    </w:p>
    <w:p w:rsidR="004E3334" w:rsidRDefault="004E3334" w:rsidP="00696F66">
      <w:pPr>
        <w:ind w:firstLine="567"/>
        <w:jc w:val="both"/>
        <w:rPr>
          <w:rFonts w:ascii="Times New Roman" w:hAnsi="Times New Roman" w:cs="Times New Roman"/>
          <w:sz w:val="28"/>
          <w:szCs w:val="28"/>
        </w:rPr>
      </w:pPr>
      <w:r>
        <w:rPr>
          <w:rFonts w:ascii="Times New Roman" w:hAnsi="Times New Roman" w:cs="Times New Roman"/>
          <w:sz w:val="28"/>
          <w:szCs w:val="28"/>
        </w:rPr>
        <w:t>Допускается группировать и блокировать жилые строения (или дома) на двух соседних участках при однорядной застройке и на четырех соседних участках при двухрядной застройке.</w:t>
      </w:r>
    </w:p>
    <w:p w:rsidR="004E3334" w:rsidRPr="0008369A" w:rsidRDefault="004E3334" w:rsidP="00696F66">
      <w:pPr>
        <w:ind w:firstLine="567"/>
        <w:jc w:val="both"/>
        <w:rPr>
          <w:rFonts w:ascii="Times New Roman" w:hAnsi="Times New Roman" w:cs="Times New Roman"/>
          <w:color w:val="000000"/>
          <w:sz w:val="28"/>
          <w:szCs w:val="28"/>
        </w:rPr>
      </w:pPr>
      <w:r>
        <w:rPr>
          <w:rFonts w:ascii="Times New Roman" w:hAnsi="Times New Roman" w:cs="Times New Roman"/>
          <w:sz w:val="28"/>
          <w:szCs w:val="28"/>
        </w:rPr>
        <w:t>При этом противопожарные расстояния между жилыми строениями (или домами) в каждой группе не нормируются, а минимальные расстояния между крайними жилыми строениями (или домами) групп принимаются по таблице 1А.</w:t>
      </w:r>
    </w:p>
    <w:p w:rsidR="004E3334" w:rsidRPr="00696F66" w:rsidRDefault="004E3334" w:rsidP="004E3334">
      <w:pPr>
        <w:rPr>
          <w:rFonts w:ascii="Times New Roman" w:hAnsi="Times New Roman" w:cs="Times New Roman"/>
          <w:sz w:val="28"/>
          <w:szCs w:val="28"/>
        </w:rPr>
      </w:pPr>
    </w:p>
    <w:p w:rsidR="004E3334" w:rsidRPr="00696F66" w:rsidRDefault="004E3334" w:rsidP="004E3334">
      <w:pPr>
        <w:jc w:val="center"/>
        <w:outlineLvl w:val="0"/>
        <w:rPr>
          <w:rFonts w:ascii="Times New Roman" w:hAnsi="Times New Roman" w:cs="Times New Roman"/>
          <w:sz w:val="28"/>
          <w:szCs w:val="28"/>
        </w:rPr>
      </w:pPr>
      <w:r w:rsidRPr="00696F66">
        <w:rPr>
          <w:rFonts w:ascii="Times New Roman" w:hAnsi="Times New Roman" w:cs="Times New Roman"/>
          <w:sz w:val="28"/>
          <w:szCs w:val="28"/>
        </w:rPr>
        <w:t>6. Пожарная охрана городских и сельских поселений</w:t>
      </w:r>
    </w:p>
    <w:p w:rsidR="004E3334" w:rsidRPr="00696F66" w:rsidRDefault="004E3334" w:rsidP="004E3334">
      <w:pPr>
        <w:rPr>
          <w:rFonts w:ascii="Times New Roman" w:hAnsi="Times New Roman" w:cs="Times New Roman"/>
          <w:sz w:val="28"/>
          <w:szCs w:val="28"/>
        </w:rPr>
      </w:pPr>
    </w:p>
    <w:p w:rsidR="004E3334" w:rsidRDefault="004E3334" w:rsidP="00696F66">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Размещение пожарных депо следует предусматривать с учетом ради</w:t>
      </w:r>
      <w:r w:rsidR="00696F66">
        <w:rPr>
          <w:rFonts w:ascii="Times New Roman" w:hAnsi="Times New Roman" w:cs="Times New Roman"/>
          <w:color w:val="000000"/>
          <w:sz w:val="28"/>
          <w:szCs w:val="28"/>
        </w:rPr>
        <w:t>уса обслуживания не более 3 км.</w:t>
      </w:r>
    </w:p>
    <w:p w:rsidR="004E3334" w:rsidRDefault="004E3334" w:rsidP="00696F66">
      <w:pPr>
        <w:shd w:val="clear" w:color="auto" w:fill="FFFFFF"/>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пожарных депо, их тип и численность пожарных автомобилей следует принимать в соответствии с НПБ 101-</w:t>
      </w:r>
      <w:r w:rsidRPr="002D7108">
        <w:rPr>
          <w:rFonts w:ascii="Times New Roman" w:hAnsi="Times New Roman" w:cs="Times New Roman"/>
          <w:color w:val="000000"/>
          <w:sz w:val="28"/>
          <w:szCs w:val="28"/>
        </w:rPr>
        <w:t>95.</w:t>
      </w:r>
    </w:p>
    <w:p w:rsidR="00696F66" w:rsidRDefault="00696F66" w:rsidP="00696F66">
      <w:pPr>
        <w:shd w:val="clear" w:color="auto" w:fill="FFFFFF"/>
        <w:ind w:firstLine="567"/>
        <w:jc w:val="both"/>
        <w:rPr>
          <w:rFonts w:ascii="Times New Roman" w:hAnsi="Times New Roman" w:cs="Times New Roman"/>
          <w:sz w:val="28"/>
          <w:szCs w:val="28"/>
        </w:rPr>
      </w:pPr>
    </w:p>
    <w:p w:rsidR="00696F66" w:rsidRPr="00937EB4" w:rsidRDefault="00696F66" w:rsidP="00696F66">
      <w:pPr>
        <w:jc w:val="right"/>
        <w:outlineLvl w:val="0"/>
        <w:rPr>
          <w:rFonts w:ascii="Times New Roman" w:hAnsi="Times New Roman" w:cs="Times New Roman"/>
          <w:color w:val="000000"/>
          <w:sz w:val="28"/>
          <w:szCs w:val="28"/>
        </w:rPr>
      </w:pPr>
      <w:r w:rsidRPr="006D77E3">
        <w:rPr>
          <w:rFonts w:ascii="Times New Roman" w:hAnsi="Times New Roman" w:cs="Times New Roman"/>
          <w:color w:val="000000"/>
          <w:sz w:val="28"/>
          <w:szCs w:val="28"/>
        </w:rPr>
        <w:t xml:space="preserve">Приложение </w:t>
      </w:r>
      <w:r w:rsidR="002D7108">
        <w:rPr>
          <w:rFonts w:ascii="Times New Roman" w:hAnsi="Times New Roman" w:cs="Times New Roman"/>
          <w:color w:val="000000"/>
          <w:sz w:val="28"/>
          <w:szCs w:val="28"/>
        </w:rPr>
        <w:t>Б</w:t>
      </w:r>
    </w:p>
    <w:p w:rsidR="00696F66" w:rsidRPr="006D77E3" w:rsidRDefault="00696F66" w:rsidP="00696F66">
      <w:pPr>
        <w:jc w:val="right"/>
        <w:rPr>
          <w:rFonts w:ascii="Times New Roman" w:hAnsi="Times New Roman" w:cs="Times New Roman"/>
          <w:color w:val="000000"/>
          <w:sz w:val="28"/>
          <w:szCs w:val="28"/>
        </w:rPr>
      </w:pPr>
      <w:r w:rsidRPr="006D77E3">
        <w:rPr>
          <w:rFonts w:ascii="Times New Roman" w:hAnsi="Times New Roman" w:cs="Times New Roman"/>
          <w:color w:val="000000"/>
          <w:sz w:val="28"/>
          <w:szCs w:val="28"/>
        </w:rPr>
        <w:t>к Нормативам</w:t>
      </w:r>
    </w:p>
    <w:p w:rsidR="00696F66" w:rsidRDefault="00696F66" w:rsidP="00696F66">
      <w:pPr>
        <w:jc w:val="right"/>
        <w:rPr>
          <w:rFonts w:ascii="Times New Roman" w:hAnsi="Times New Roman" w:cs="Times New Roman"/>
          <w:color w:val="000000"/>
          <w:sz w:val="28"/>
          <w:szCs w:val="28"/>
        </w:rPr>
      </w:pPr>
      <w:r w:rsidRPr="006D77E3">
        <w:rPr>
          <w:rFonts w:ascii="Times New Roman" w:hAnsi="Times New Roman" w:cs="Times New Roman"/>
          <w:color w:val="000000"/>
          <w:sz w:val="28"/>
          <w:szCs w:val="28"/>
        </w:rPr>
        <w:t>(обязательное)</w:t>
      </w:r>
    </w:p>
    <w:p w:rsidR="00696F66" w:rsidRPr="006D77E3" w:rsidRDefault="00696F66" w:rsidP="00696F66">
      <w:pPr>
        <w:jc w:val="right"/>
        <w:rPr>
          <w:rFonts w:ascii="Times New Roman" w:hAnsi="Times New Roman" w:cs="Times New Roman"/>
          <w:color w:val="000000"/>
          <w:sz w:val="28"/>
          <w:szCs w:val="28"/>
        </w:rPr>
      </w:pPr>
    </w:p>
    <w:p w:rsidR="004E3334" w:rsidRPr="002D7108" w:rsidRDefault="004E3334" w:rsidP="004E3334">
      <w:pPr>
        <w:pStyle w:val="Heading"/>
        <w:jc w:val="center"/>
        <w:rPr>
          <w:rFonts w:ascii="Times New Roman" w:hAnsi="Times New Roman" w:cs="Times New Roman"/>
          <w:b w:val="0"/>
          <w:color w:val="000000"/>
          <w:sz w:val="28"/>
          <w:szCs w:val="28"/>
        </w:rPr>
      </w:pPr>
      <w:r>
        <w:rPr>
          <w:rFonts w:ascii="Times New Roman" w:hAnsi="Times New Roman" w:cs="Times New Roman"/>
          <w:b w:val="0"/>
          <w:bCs w:val="0"/>
          <w:color w:val="000000"/>
          <w:sz w:val="28"/>
          <w:szCs w:val="28"/>
        </w:rPr>
        <w:t>Нормы расчета вместимости учреждений обслуживания микрорайонного и районного уровня, их размещение, размеры земельных участков</w:t>
      </w:r>
    </w:p>
    <w:p w:rsidR="002D7108" w:rsidRPr="002D7108" w:rsidRDefault="002D7108" w:rsidP="004E3334">
      <w:pPr>
        <w:pStyle w:val="Heading"/>
        <w:jc w:val="center"/>
        <w:rPr>
          <w:rFonts w:ascii="Times New Roman" w:hAnsi="Times New Roman" w:cs="Times New Roman"/>
          <w:b w:val="0"/>
          <w:color w:val="000000"/>
          <w:sz w:val="28"/>
          <w:szCs w:val="28"/>
        </w:rPr>
      </w:pPr>
    </w:p>
    <w:tbl>
      <w:tblPr>
        <w:tblW w:w="0" w:type="auto"/>
        <w:tblInd w:w="108" w:type="dxa"/>
        <w:tblLayout w:type="fixed"/>
        <w:tblLook w:val="0000"/>
      </w:tblPr>
      <w:tblGrid>
        <w:gridCol w:w="1603"/>
        <w:gridCol w:w="1097"/>
        <w:gridCol w:w="180"/>
        <w:gridCol w:w="1373"/>
        <w:gridCol w:w="810"/>
        <w:gridCol w:w="177"/>
        <w:gridCol w:w="997"/>
        <w:gridCol w:w="1596"/>
        <w:gridCol w:w="2219"/>
      </w:tblGrid>
      <w:tr w:rsidR="004E3334" w:rsidTr="002D7108">
        <w:tc>
          <w:tcPr>
            <w:tcW w:w="1603" w:type="dxa"/>
            <w:tcBorders>
              <w:top w:val="single" w:sz="4" w:space="0" w:color="auto"/>
              <w:left w:val="single" w:sz="4" w:space="0" w:color="auto"/>
              <w:bottom w:val="single" w:sz="4" w:space="0" w:color="auto"/>
              <w:right w:val="single" w:sz="4" w:space="0" w:color="auto"/>
            </w:tcBorders>
            <w:vAlign w:val="center"/>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Учреждения, предприятия, сооружения, единица измерения</w:t>
            </w:r>
          </w:p>
        </w:tc>
        <w:tc>
          <w:tcPr>
            <w:tcW w:w="2650" w:type="dxa"/>
            <w:gridSpan w:val="3"/>
            <w:tcBorders>
              <w:top w:val="single" w:sz="4" w:space="0" w:color="auto"/>
              <w:left w:val="single" w:sz="4" w:space="0" w:color="auto"/>
              <w:bottom w:val="single" w:sz="4" w:space="0" w:color="auto"/>
              <w:right w:val="single" w:sz="4" w:space="0" w:color="auto"/>
            </w:tcBorders>
            <w:vAlign w:val="center"/>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Число*</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Размеры земельных участков</w:t>
            </w:r>
          </w:p>
          <w:p w:rsidR="004E3334" w:rsidRPr="002D7108" w:rsidRDefault="004E3334" w:rsidP="00594341">
            <w:pPr>
              <w:jc w:val="center"/>
              <w:rPr>
                <w:rFonts w:ascii="Times New Roman" w:hAnsi="Times New Roman" w:cs="Times New Roman"/>
                <w:color w:val="000000"/>
                <w:sz w:val="22"/>
                <w:szCs w:val="22"/>
                <w:vertAlign w:val="superscript"/>
              </w:rPr>
            </w:pPr>
            <w:r w:rsidRPr="002D7108">
              <w:rPr>
                <w:rFonts w:ascii="Times New Roman" w:hAnsi="Times New Roman" w:cs="Times New Roman"/>
                <w:color w:val="000000"/>
                <w:sz w:val="22"/>
                <w:szCs w:val="22"/>
              </w:rPr>
              <w:t>м</w:t>
            </w:r>
            <w:r w:rsidRPr="002D7108">
              <w:rPr>
                <w:rFonts w:ascii="Times New Roman" w:hAnsi="Times New Roman" w:cs="Times New Roman"/>
                <w:color w:val="000000"/>
                <w:sz w:val="22"/>
                <w:szCs w:val="22"/>
                <w:vertAlign w:val="superscript"/>
              </w:rPr>
              <w:t>2</w:t>
            </w:r>
          </w:p>
        </w:tc>
        <w:tc>
          <w:tcPr>
            <w:tcW w:w="1596" w:type="dxa"/>
            <w:tcBorders>
              <w:top w:val="single" w:sz="4" w:space="0" w:color="auto"/>
              <w:left w:val="single" w:sz="4" w:space="0" w:color="auto"/>
              <w:bottom w:val="single" w:sz="4" w:space="0" w:color="auto"/>
              <w:right w:val="single" w:sz="4" w:space="0" w:color="auto"/>
            </w:tcBorders>
            <w:vAlign w:val="center"/>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sz w:val="22"/>
                <w:szCs w:val="22"/>
              </w:rPr>
              <w:t>Радиус обслуживания м</w:t>
            </w:r>
          </w:p>
        </w:tc>
        <w:tc>
          <w:tcPr>
            <w:tcW w:w="2219" w:type="dxa"/>
            <w:tcBorders>
              <w:top w:val="single" w:sz="4" w:space="0" w:color="auto"/>
              <w:left w:val="single" w:sz="4" w:space="0" w:color="auto"/>
              <w:bottom w:val="single" w:sz="4" w:space="0" w:color="auto"/>
              <w:right w:val="single" w:sz="4" w:space="0" w:color="auto"/>
            </w:tcBorders>
            <w:vAlign w:val="center"/>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color w:val="000000"/>
                <w:sz w:val="22"/>
                <w:szCs w:val="22"/>
              </w:rPr>
              <w:t>Примечания</w:t>
            </w:r>
          </w:p>
        </w:tc>
      </w:tr>
      <w:tr w:rsidR="004E3334" w:rsidTr="002D7108">
        <w:tc>
          <w:tcPr>
            <w:tcW w:w="1603"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 </w:t>
            </w:r>
          </w:p>
        </w:tc>
        <w:tc>
          <w:tcPr>
            <w:tcW w:w="2650"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 </w:t>
            </w:r>
          </w:p>
        </w:tc>
        <w:tc>
          <w:tcPr>
            <w:tcW w:w="1984"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3 </w:t>
            </w:r>
          </w:p>
        </w:tc>
        <w:tc>
          <w:tcPr>
            <w:tcW w:w="1596"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4 </w:t>
            </w:r>
          </w:p>
        </w:tc>
        <w:tc>
          <w:tcPr>
            <w:tcW w:w="2219"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5 </w:t>
            </w:r>
          </w:p>
        </w:tc>
      </w:tr>
      <w:tr w:rsidR="004E3334" w:rsidTr="002D7108">
        <w:tc>
          <w:tcPr>
            <w:tcW w:w="10052" w:type="dxa"/>
            <w:gridSpan w:val="9"/>
            <w:tcBorders>
              <w:top w:val="single" w:sz="4" w:space="0" w:color="auto"/>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bCs/>
                <w:color w:val="000000"/>
                <w:sz w:val="22"/>
                <w:szCs w:val="22"/>
              </w:rPr>
              <w:t>Учреждения образования</w:t>
            </w:r>
          </w:p>
        </w:tc>
      </w:tr>
      <w:tr w:rsidR="004E3334" w:rsidTr="002D7108">
        <w:tc>
          <w:tcPr>
            <w:tcW w:w="1603" w:type="dxa"/>
            <w:tcBorders>
              <w:top w:val="single" w:sz="4" w:space="0" w:color="auto"/>
              <w:left w:val="single" w:sz="4" w:space="0" w:color="auto"/>
              <w:bottom w:val="nil"/>
              <w:right w:val="single" w:sz="4" w:space="0" w:color="auto"/>
            </w:tcBorders>
          </w:tcPr>
          <w:p w:rsidR="004E3334" w:rsidRPr="002D7108" w:rsidRDefault="004E3334" w:rsidP="002D7108">
            <w:pPr>
              <w:ind w:right="-65"/>
              <w:rPr>
                <w:rFonts w:ascii="Times New Roman" w:hAnsi="Times New Roman" w:cs="Times New Roman"/>
                <w:color w:val="000000"/>
                <w:sz w:val="22"/>
                <w:szCs w:val="22"/>
              </w:rPr>
            </w:pPr>
            <w:r w:rsidRPr="002D7108">
              <w:rPr>
                <w:rFonts w:ascii="Times New Roman" w:hAnsi="Times New Roman" w:cs="Times New Roman"/>
                <w:color w:val="000000"/>
                <w:sz w:val="22"/>
                <w:szCs w:val="22"/>
              </w:rPr>
              <w:t>Детские дошкольные учреждения, место</w:t>
            </w:r>
          </w:p>
        </w:tc>
        <w:tc>
          <w:tcPr>
            <w:tcW w:w="2650" w:type="dxa"/>
            <w:gridSpan w:val="3"/>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Устанавливается в зависимости от демографической структуры поселения, принимая расчетный уровень обеспеченности детей дошкольными учреждениями в пределах 85%, в том числе общего типа - 70%, специализированного - 3%, оздоровительного - 12%. В поселениях-новостройках** при отсутствии данных по </w:t>
            </w:r>
            <w:r w:rsidRPr="002D7108">
              <w:rPr>
                <w:rFonts w:ascii="Times New Roman" w:hAnsi="Times New Roman" w:cs="Times New Roman"/>
                <w:color w:val="000000"/>
                <w:sz w:val="22"/>
                <w:szCs w:val="22"/>
              </w:rPr>
              <w:lastRenderedPageBreak/>
              <w:t>демографии следует принимать до 180 мест на 1 тыс. чел.; при этом на территории жилой застройки размещать из расчета не более 100 мест на 1 тыс. чел.</w:t>
            </w:r>
          </w:p>
        </w:tc>
        <w:tc>
          <w:tcPr>
            <w:tcW w:w="1984" w:type="dxa"/>
            <w:gridSpan w:val="3"/>
            <w:tcBorders>
              <w:top w:val="single" w:sz="4" w:space="0" w:color="auto"/>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При вместимости яслей-садов, м</w:t>
            </w:r>
            <w:r w:rsidRPr="002D7108">
              <w:rPr>
                <w:rFonts w:ascii="Times New Roman" w:hAnsi="Times New Roman" w:cs="Times New Roman"/>
                <w:color w:val="000000"/>
                <w:sz w:val="22"/>
                <w:szCs w:val="22"/>
                <w:vertAlign w:val="superscript"/>
              </w:rPr>
              <w:t>2</w:t>
            </w:r>
            <w:r w:rsidRPr="002D7108">
              <w:rPr>
                <w:rFonts w:ascii="Times New Roman" w:hAnsi="Times New Roman" w:cs="Times New Roman"/>
                <w:noProof/>
                <w:color w:val="000000"/>
                <w:sz w:val="22"/>
                <w:szCs w:val="22"/>
              </w:rPr>
              <w:drawing>
                <wp:inline distT="0" distB="0" distL="0" distR="0">
                  <wp:extent cx="9525" cy="19050"/>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место: до 100 мест - 40, св. 100 - 35; в комплексе яслей-садов св. 500 мест - 30. Размеры земельных участков могут быть уменьшены: на 25% - в условиях реконструкции; на 15% - при </w:t>
            </w:r>
            <w:r w:rsidRPr="002D7108">
              <w:rPr>
                <w:rFonts w:ascii="Times New Roman" w:hAnsi="Times New Roman" w:cs="Times New Roman"/>
                <w:color w:val="000000"/>
                <w:sz w:val="22"/>
                <w:szCs w:val="22"/>
              </w:rPr>
              <w:lastRenderedPageBreak/>
              <w:t>размещении на рельефе с уклоном более 20%; на 10% - в поселениях-новостройках (за счет сокращения площади озеленения)</w:t>
            </w:r>
          </w:p>
          <w:p w:rsidR="002D7108" w:rsidRPr="002D7108" w:rsidRDefault="002D7108" w:rsidP="00594341">
            <w:pPr>
              <w:rPr>
                <w:rFonts w:ascii="Times New Roman" w:hAnsi="Times New Roman" w:cs="Times New Roman"/>
                <w:color w:val="000000"/>
                <w:sz w:val="22"/>
                <w:szCs w:val="22"/>
              </w:rPr>
            </w:pPr>
          </w:p>
        </w:tc>
        <w:tc>
          <w:tcPr>
            <w:tcW w:w="1596"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300; </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при малоэтажной застройке - 500</w:t>
            </w:r>
          </w:p>
          <w:p w:rsidR="004E3334" w:rsidRPr="002D7108" w:rsidRDefault="004E3334" w:rsidP="00594341">
            <w:pPr>
              <w:rPr>
                <w:rFonts w:ascii="Times New Roman" w:hAnsi="Times New Roman" w:cs="Times New Roman"/>
                <w:sz w:val="22"/>
                <w:szCs w:val="22"/>
              </w:rPr>
            </w:pPr>
          </w:p>
        </w:tc>
        <w:tc>
          <w:tcPr>
            <w:tcW w:w="2219"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Площадь групповой площадки для детей ясельного возраста следует принимать 7,5 м</w:t>
            </w:r>
            <w:r w:rsidRPr="002D7108">
              <w:rPr>
                <w:rFonts w:ascii="Times New Roman" w:hAnsi="Times New Roman" w:cs="Times New Roman"/>
                <w:noProof/>
                <w:color w:val="000000"/>
                <w:sz w:val="22"/>
                <w:szCs w:val="22"/>
              </w:rPr>
              <w:drawing>
                <wp:inline distT="0" distB="0" distL="0" distR="0">
                  <wp:extent cx="9525" cy="19050"/>
                  <wp:effectExtent l="1905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место.</w:t>
            </w: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sz w:val="22"/>
                <w:szCs w:val="22"/>
              </w:rPr>
            </w:pPr>
            <w:r w:rsidRPr="002D7108">
              <w:rPr>
                <w:rFonts w:ascii="Times New Roman" w:hAnsi="Times New Roman" w:cs="Times New Roman"/>
                <w:color w:val="000000"/>
                <w:sz w:val="22"/>
                <w:szCs w:val="22"/>
              </w:rPr>
              <w:t>Игровые площадки для детей дошкольного возраста допускается размещать за пределами участка детских дошкольных учреждений общего типа</w:t>
            </w:r>
          </w:p>
        </w:tc>
      </w:tr>
      <w:tr w:rsidR="004E3334" w:rsidTr="002D7108">
        <w:tc>
          <w:tcPr>
            <w:tcW w:w="1603" w:type="dxa"/>
            <w:tcBorders>
              <w:top w:val="nil"/>
              <w:left w:val="single" w:sz="4" w:space="0" w:color="auto"/>
              <w:bottom w:val="nil"/>
              <w:right w:val="single" w:sz="4" w:space="0" w:color="auto"/>
            </w:tcBorders>
          </w:tcPr>
          <w:p w:rsidR="004E3334" w:rsidRDefault="004E3334" w:rsidP="002D7108">
            <w:pPr>
              <w:ind w:right="-65"/>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Крытые бассейны для дошкольников, объект</w:t>
            </w:r>
          </w:p>
          <w:p w:rsidR="002D7108" w:rsidRPr="002D7108" w:rsidRDefault="002D7108" w:rsidP="00594341">
            <w:pPr>
              <w:rPr>
                <w:rFonts w:ascii="Times New Roman" w:hAnsi="Times New Roman" w:cs="Times New Roman"/>
                <w:sz w:val="22"/>
                <w:szCs w:val="22"/>
              </w:rPr>
            </w:pPr>
          </w:p>
        </w:tc>
        <w:tc>
          <w:tcPr>
            <w:tcW w:w="4634" w:type="dxa"/>
            <w:gridSpan w:val="6"/>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r w:rsidRPr="002D7108">
              <w:rPr>
                <w:rFonts w:ascii="Times New Roman" w:hAnsi="Times New Roman" w:cs="Times New Roman"/>
                <w:color w:val="000000"/>
                <w:sz w:val="22"/>
                <w:szCs w:val="22"/>
              </w:rPr>
              <w:t>По заданию на проектирование</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Общеобразовательные школы, учащиеся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2D7108">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Следует принимать с учетом 100%-ного охвата обучением детей в </w:t>
            </w:r>
            <w:r w:rsidRPr="002D7108">
              <w:rPr>
                <w:rFonts w:ascii="Times New Roman" w:hAnsi="Times New Roman" w:cs="Times New Roman"/>
                <w:color w:val="000000"/>
                <w:sz w:val="22"/>
                <w:szCs w:val="22"/>
                <w:lang w:val="en-US"/>
              </w:rPr>
              <w:t>I</w:t>
            </w:r>
            <w:r w:rsidRPr="002D7108">
              <w:rPr>
                <w:rFonts w:ascii="Times New Roman" w:hAnsi="Times New Roman" w:cs="Times New Roman"/>
                <w:color w:val="000000"/>
                <w:sz w:val="22"/>
                <w:szCs w:val="22"/>
              </w:rPr>
              <w:t xml:space="preserve"> и </w:t>
            </w:r>
            <w:r w:rsidRPr="002D7108">
              <w:rPr>
                <w:rFonts w:ascii="Times New Roman" w:hAnsi="Times New Roman" w:cs="Times New Roman"/>
                <w:color w:val="000000"/>
                <w:sz w:val="22"/>
                <w:szCs w:val="22"/>
                <w:lang w:val="en-US"/>
              </w:rPr>
              <w:t>II</w:t>
            </w:r>
            <w:r w:rsidRPr="002D7108">
              <w:rPr>
                <w:rFonts w:ascii="Times New Roman" w:hAnsi="Times New Roman" w:cs="Times New Roman"/>
                <w:color w:val="000000"/>
                <w:sz w:val="22"/>
                <w:szCs w:val="22"/>
              </w:rPr>
              <w:t xml:space="preserve"> ступенях  и  75% охвата в </w:t>
            </w:r>
            <w:r w:rsidRPr="002D7108">
              <w:rPr>
                <w:rFonts w:ascii="Times New Roman" w:hAnsi="Times New Roman" w:cs="Times New Roman"/>
                <w:color w:val="000000"/>
                <w:sz w:val="22"/>
                <w:szCs w:val="22"/>
                <w:lang w:val="en-US"/>
              </w:rPr>
              <w:t>III</w:t>
            </w:r>
            <w:r w:rsidRPr="002D7108">
              <w:rPr>
                <w:rFonts w:ascii="Times New Roman" w:hAnsi="Times New Roman" w:cs="Times New Roman"/>
                <w:color w:val="000000"/>
                <w:sz w:val="22"/>
                <w:szCs w:val="22"/>
              </w:rPr>
              <w:t xml:space="preserve"> степени обучения при обучении в одну смену. В поселениях-новостройках необходимо принимать не менее 180 мест на 1 тыс. чел.</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2D7108">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При вместимости общеобразовательной школы, учащихся***:</w:t>
            </w:r>
          </w:p>
          <w:p w:rsidR="004E3334" w:rsidRPr="002D7108" w:rsidRDefault="004E3334" w:rsidP="002D7108">
            <w:pPr>
              <w:ind w:firstLine="34"/>
              <w:rPr>
                <w:rFonts w:ascii="Times New Roman" w:hAnsi="Times New Roman" w:cs="Times New Roman"/>
                <w:color w:val="000000"/>
                <w:sz w:val="22"/>
                <w:szCs w:val="22"/>
              </w:rPr>
            </w:pPr>
          </w:p>
          <w:p w:rsidR="004E3334" w:rsidRPr="002D7108" w:rsidRDefault="004E3334" w:rsidP="002D7108">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св. 40  до  400       50 м</w:t>
            </w:r>
            <w:r w:rsidRPr="002D7108">
              <w:rPr>
                <w:rFonts w:ascii="Times New Roman" w:hAnsi="Times New Roman" w:cs="Times New Roman"/>
                <w:color w:val="000000"/>
                <w:sz w:val="22"/>
                <w:szCs w:val="22"/>
                <w:vertAlign w:val="superscript"/>
              </w:rPr>
              <w:t>2</w:t>
            </w:r>
            <w:r w:rsidRPr="002D7108">
              <w:rPr>
                <w:rFonts w:ascii="Times New Roman" w:hAnsi="Times New Roman" w:cs="Times New Roman"/>
                <w:noProof/>
                <w:color w:val="000000"/>
                <w:position w:val="-9"/>
                <w:sz w:val="22"/>
                <w:szCs w:val="22"/>
              </w:rPr>
              <w:drawing>
                <wp:inline distT="0" distB="0" distL="0" distR="0">
                  <wp:extent cx="9525" cy="19050"/>
                  <wp:effectExtent l="1905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учащегося</w:t>
            </w:r>
          </w:p>
          <w:p w:rsidR="004E3334" w:rsidRPr="002D7108" w:rsidRDefault="004E3334" w:rsidP="002D7108">
            <w:pPr>
              <w:ind w:firstLine="34"/>
              <w:rPr>
                <w:rFonts w:ascii="Times New Roman" w:hAnsi="Times New Roman" w:cs="Times New Roman"/>
                <w:color w:val="000000"/>
                <w:sz w:val="22"/>
                <w:szCs w:val="22"/>
              </w:rPr>
            </w:pPr>
          </w:p>
          <w:p w:rsidR="004E3334" w:rsidRPr="002D7108" w:rsidRDefault="004E3334" w:rsidP="008109B2">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400  "   500       60         "</w:t>
            </w:r>
          </w:p>
          <w:p w:rsidR="004E3334" w:rsidRPr="002D7108" w:rsidRDefault="004E3334" w:rsidP="002D7108">
            <w:pPr>
              <w:ind w:firstLine="34"/>
              <w:rPr>
                <w:rFonts w:ascii="Times New Roman" w:hAnsi="Times New Roman" w:cs="Times New Roman"/>
                <w:color w:val="000000"/>
                <w:sz w:val="22"/>
                <w:szCs w:val="22"/>
              </w:rPr>
            </w:pPr>
          </w:p>
          <w:p w:rsidR="004E3334" w:rsidRPr="002D7108" w:rsidRDefault="004E3334" w:rsidP="002D7108">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500  "   600        50         "</w:t>
            </w:r>
          </w:p>
          <w:p w:rsidR="004E3334" w:rsidRPr="002D7108" w:rsidRDefault="004E3334" w:rsidP="002D7108">
            <w:pPr>
              <w:ind w:firstLine="34"/>
              <w:rPr>
                <w:rFonts w:ascii="Times New Roman" w:hAnsi="Times New Roman" w:cs="Times New Roman"/>
                <w:color w:val="000000"/>
                <w:sz w:val="22"/>
                <w:szCs w:val="22"/>
              </w:rPr>
            </w:pPr>
          </w:p>
          <w:p w:rsidR="004E3334" w:rsidRPr="002D7108" w:rsidRDefault="004E3334" w:rsidP="002D7108">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600  "   800        40         "</w:t>
            </w:r>
          </w:p>
          <w:p w:rsidR="004E3334" w:rsidRPr="002D7108" w:rsidRDefault="004E3334" w:rsidP="002D7108">
            <w:pPr>
              <w:ind w:firstLine="34"/>
              <w:rPr>
                <w:rFonts w:ascii="Times New Roman" w:hAnsi="Times New Roman" w:cs="Times New Roman"/>
                <w:color w:val="000000"/>
                <w:sz w:val="22"/>
                <w:szCs w:val="22"/>
              </w:rPr>
            </w:pPr>
          </w:p>
          <w:p w:rsidR="004E3334" w:rsidRPr="002D7108" w:rsidRDefault="004E3334" w:rsidP="002D7108">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800  " 1100        33         "</w:t>
            </w:r>
          </w:p>
          <w:p w:rsidR="004E3334" w:rsidRPr="002D7108" w:rsidRDefault="004E3334" w:rsidP="002D7108">
            <w:pPr>
              <w:ind w:firstLine="34"/>
              <w:rPr>
                <w:rFonts w:ascii="Times New Roman" w:hAnsi="Times New Roman" w:cs="Times New Roman"/>
                <w:color w:val="000000"/>
                <w:sz w:val="22"/>
                <w:szCs w:val="22"/>
              </w:rPr>
            </w:pPr>
          </w:p>
          <w:p w:rsidR="004E3334" w:rsidRPr="002D7108" w:rsidRDefault="004E3334" w:rsidP="002D7108">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"1100  " 1500        21         "</w:t>
            </w:r>
          </w:p>
          <w:p w:rsidR="004E3334" w:rsidRPr="002D7108" w:rsidRDefault="004E3334" w:rsidP="002D7108">
            <w:pPr>
              <w:ind w:firstLine="34"/>
              <w:rPr>
                <w:rFonts w:ascii="Times New Roman" w:hAnsi="Times New Roman" w:cs="Times New Roman"/>
                <w:color w:val="000000"/>
                <w:sz w:val="22"/>
                <w:szCs w:val="22"/>
              </w:rPr>
            </w:pPr>
          </w:p>
          <w:p w:rsidR="004E3334" w:rsidRPr="002D7108" w:rsidRDefault="004E3334" w:rsidP="002D7108">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"1500  " 2000        17         "</w:t>
            </w:r>
          </w:p>
          <w:p w:rsidR="004E3334" w:rsidRPr="002D7108" w:rsidRDefault="004E3334" w:rsidP="002D7108">
            <w:pPr>
              <w:ind w:firstLine="34"/>
              <w:rPr>
                <w:rFonts w:ascii="Times New Roman" w:hAnsi="Times New Roman" w:cs="Times New Roman"/>
                <w:color w:val="000000"/>
                <w:sz w:val="22"/>
                <w:szCs w:val="22"/>
              </w:rPr>
            </w:pPr>
          </w:p>
          <w:p w:rsidR="004E3334" w:rsidRPr="002D7108" w:rsidRDefault="004E3334" w:rsidP="002D7108">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"2000                     16         "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для I ступени  500</w:t>
            </w: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Спортивная зона школы может быть объединена с физкультурно- оздоровительным комплексом микрорайона </w:t>
            </w:r>
          </w:p>
          <w:p w:rsidR="004E3334" w:rsidRPr="002D7108" w:rsidRDefault="004E3334" w:rsidP="00594341">
            <w:pPr>
              <w:rPr>
                <w:rFonts w:ascii="Times New Roman" w:hAnsi="Times New Roman" w:cs="Times New Roman"/>
                <w:sz w:val="22"/>
                <w:szCs w:val="22"/>
              </w:rPr>
            </w:pPr>
          </w:p>
        </w:tc>
      </w:tr>
      <w:tr w:rsidR="004E3334" w:rsidTr="002D7108">
        <w:tc>
          <w:tcPr>
            <w:tcW w:w="10052" w:type="dxa"/>
            <w:gridSpan w:val="9"/>
            <w:tcBorders>
              <w:top w:val="single" w:sz="4" w:space="0" w:color="auto"/>
              <w:left w:val="single" w:sz="4" w:space="0" w:color="auto"/>
              <w:bottom w:val="single" w:sz="4" w:space="0" w:color="auto"/>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________________</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Нормы расчета учреждений и предприятий обслуживания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 Структура и удельная вместимость учреждений и предприятий обслуживания межселенного значения устанавливаются в задании на проектирование с учетом роли проектируемого поселения в системе расселения.</w:t>
            </w: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К поселениям-новостройкам относятся существующие и вновь создаваемые городские, численность населения которых с учетом строителей, занятых на сооружении объектов производственного и </w:t>
            </w:r>
            <w:r w:rsidRPr="002D7108">
              <w:rPr>
                <w:rFonts w:ascii="Times New Roman" w:hAnsi="Times New Roman" w:cs="Times New Roman"/>
                <w:color w:val="000000"/>
                <w:sz w:val="22"/>
                <w:szCs w:val="22"/>
              </w:rPr>
              <w:lastRenderedPageBreak/>
              <w:t>непроизводственного назначений, увеличивается на период ввода в эксплуатацию первого пускового комплекса в два и более раза.</w:t>
            </w: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При наполняемости классов 40 учащимися с учетом площади спортивной зоны и здания школы.</w:t>
            </w:r>
          </w:p>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Школы-</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интернаты,  учащиеся </w:t>
            </w:r>
          </w:p>
        </w:tc>
        <w:tc>
          <w:tcPr>
            <w:tcW w:w="2650" w:type="dxa"/>
            <w:gridSpan w:val="3"/>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tc>
        <w:tc>
          <w:tcPr>
            <w:tcW w:w="1984" w:type="dxa"/>
            <w:gridSpan w:val="3"/>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При вместимости общеобразовательной школы-интерната, учащихся:</w:t>
            </w:r>
          </w:p>
          <w:p w:rsidR="004E3334" w:rsidRPr="002D7108" w:rsidRDefault="004E3334" w:rsidP="00594341">
            <w:pPr>
              <w:ind w:firstLine="405"/>
              <w:rPr>
                <w:rFonts w:ascii="Times New Roman" w:hAnsi="Times New Roman" w:cs="Times New Roman"/>
                <w:color w:val="000000"/>
                <w:sz w:val="22"/>
                <w:szCs w:val="22"/>
              </w:rPr>
            </w:pPr>
            <w:r w:rsidRPr="002D7108">
              <w:rPr>
                <w:rFonts w:ascii="Times New Roman" w:hAnsi="Times New Roman" w:cs="Times New Roman"/>
                <w:color w:val="000000"/>
                <w:sz w:val="22"/>
                <w:szCs w:val="22"/>
              </w:rPr>
              <w:t>св. 200 до 300            70 м</w:t>
            </w:r>
            <w:r w:rsidRPr="002D7108">
              <w:rPr>
                <w:rFonts w:ascii="Times New Roman" w:hAnsi="Times New Roman" w:cs="Times New Roman"/>
                <w:noProof/>
                <w:color w:val="000000"/>
                <w:sz w:val="22"/>
                <w:szCs w:val="22"/>
              </w:rPr>
              <w:drawing>
                <wp:inline distT="0" distB="0" distL="0" distR="0">
                  <wp:extent cx="9525" cy="1905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учащегося </w:t>
            </w:r>
          </w:p>
          <w:p w:rsidR="004E3334" w:rsidRPr="002D7108" w:rsidRDefault="004E3334" w:rsidP="00594341">
            <w:pPr>
              <w:ind w:firstLine="90"/>
              <w:rPr>
                <w:rFonts w:ascii="Times New Roman" w:hAnsi="Times New Roman" w:cs="Times New Roman"/>
                <w:color w:val="000000"/>
                <w:sz w:val="22"/>
                <w:szCs w:val="22"/>
              </w:rPr>
            </w:pPr>
            <w:r w:rsidRPr="002D7108">
              <w:rPr>
                <w:rFonts w:ascii="Times New Roman" w:hAnsi="Times New Roman" w:cs="Times New Roman"/>
                <w:color w:val="000000"/>
                <w:sz w:val="22"/>
                <w:szCs w:val="22"/>
              </w:rPr>
              <w:t>"  300   "  500             65          "</w:t>
            </w:r>
          </w:p>
          <w:p w:rsidR="004E3334" w:rsidRPr="002D7108" w:rsidRDefault="004E3334" w:rsidP="00594341">
            <w:pPr>
              <w:ind w:firstLine="90"/>
              <w:rPr>
                <w:rFonts w:ascii="Times New Roman" w:hAnsi="Times New Roman" w:cs="Times New Roman"/>
                <w:color w:val="000000"/>
                <w:sz w:val="22"/>
                <w:szCs w:val="22"/>
              </w:rPr>
            </w:pPr>
          </w:p>
          <w:p w:rsidR="004E3334" w:rsidRPr="002D7108" w:rsidRDefault="004E3334" w:rsidP="00594341">
            <w:pPr>
              <w:ind w:firstLine="90"/>
              <w:rPr>
                <w:rFonts w:ascii="Times New Roman" w:hAnsi="Times New Roman" w:cs="Times New Roman"/>
                <w:color w:val="000000"/>
                <w:sz w:val="22"/>
                <w:szCs w:val="22"/>
              </w:rPr>
            </w:pPr>
            <w:r w:rsidRPr="002D7108">
              <w:rPr>
                <w:rFonts w:ascii="Times New Roman" w:hAnsi="Times New Roman" w:cs="Times New Roman"/>
                <w:color w:val="000000"/>
                <w:sz w:val="22"/>
                <w:szCs w:val="22"/>
              </w:rPr>
              <w:t>"  500  и более         45          "</w:t>
            </w:r>
          </w:p>
        </w:tc>
        <w:tc>
          <w:tcPr>
            <w:tcW w:w="1596"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r w:rsidRPr="002D7108">
              <w:rPr>
                <w:rFonts w:ascii="Times New Roman" w:hAnsi="Times New Roman" w:cs="Times New Roman"/>
                <w:color w:val="000000"/>
                <w:sz w:val="22"/>
                <w:szCs w:val="22"/>
              </w:rPr>
              <w:t>При размещении на земельном участке школы здания интерната (спального корпуса) площадь земельного участка следует увеличивать на 0,2 га</w:t>
            </w:r>
          </w:p>
        </w:tc>
      </w:tr>
      <w:tr w:rsidR="004E3334" w:rsidTr="002D7108">
        <w:tc>
          <w:tcPr>
            <w:tcW w:w="1603" w:type="dxa"/>
            <w:tcBorders>
              <w:top w:val="nil"/>
              <w:left w:val="single" w:sz="4" w:space="0" w:color="auto"/>
              <w:bottom w:val="nil"/>
              <w:right w:val="single" w:sz="4" w:space="0" w:color="auto"/>
            </w:tcBorders>
          </w:tcPr>
          <w:p w:rsidR="008109B2" w:rsidRDefault="008109B2"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Межшкольный учебнопроизводственный комбинат, место*</w:t>
            </w:r>
          </w:p>
          <w:p w:rsidR="004E3334" w:rsidRPr="002D7108" w:rsidRDefault="004E3334" w:rsidP="00594341">
            <w:pPr>
              <w:ind w:firstLine="45"/>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8109B2" w:rsidRDefault="008109B2"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8% общего числа школьников </w:t>
            </w:r>
          </w:p>
        </w:tc>
        <w:tc>
          <w:tcPr>
            <w:tcW w:w="1984" w:type="dxa"/>
            <w:gridSpan w:val="3"/>
            <w:tcBorders>
              <w:top w:val="nil"/>
              <w:left w:val="single" w:sz="4" w:space="0" w:color="auto"/>
              <w:bottom w:val="nil"/>
              <w:right w:val="single" w:sz="4" w:space="0" w:color="auto"/>
            </w:tcBorders>
          </w:tcPr>
          <w:p w:rsidR="008109B2" w:rsidRDefault="008109B2" w:rsidP="00594341">
            <w:pPr>
              <w:ind w:firstLine="225"/>
              <w:rPr>
                <w:rFonts w:ascii="Times New Roman" w:hAnsi="Times New Roman" w:cs="Times New Roman"/>
                <w:color w:val="000000"/>
                <w:sz w:val="22"/>
                <w:szCs w:val="22"/>
              </w:rPr>
            </w:pPr>
          </w:p>
          <w:p w:rsidR="004E3334" w:rsidRPr="002D7108" w:rsidRDefault="004E3334" w:rsidP="008109B2">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Размеры земельных участков межшкольных учебно-производственных комбинатов рекомендуется принимать не менее 2 га, при устройстве автополигона или трактородрома - 3 га </w:t>
            </w:r>
          </w:p>
        </w:tc>
        <w:tc>
          <w:tcPr>
            <w:tcW w:w="1596"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sz w:val="22"/>
                <w:szCs w:val="22"/>
              </w:rPr>
            </w:pPr>
          </w:p>
          <w:p w:rsidR="008109B2" w:rsidRPr="002D7108" w:rsidRDefault="008109B2"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8109B2" w:rsidRDefault="008109B2"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sz w:val="22"/>
                <w:szCs w:val="22"/>
              </w:rPr>
            </w:pPr>
            <w:r w:rsidRPr="002D7108">
              <w:rPr>
                <w:rFonts w:ascii="Times New Roman" w:hAnsi="Times New Roman" w:cs="Times New Roman"/>
                <w:color w:val="000000"/>
                <w:sz w:val="22"/>
                <w:szCs w:val="22"/>
              </w:rPr>
              <w:t>Автодром следует размещать вне селитебной территории</w:t>
            </w:r>
          </w:p>
        </w:tc>
      </w:tr>
      <w:tr w:rsidR="004E3334" w:rsidTr="002D7108">
        <w:tc>
          <w:tcPr>
            <w:tcW w:w="1603" w:type="dxa"/>
            <w:tcBorders>
              <w:top w:val="nil"/>
              <w:left w:val="single" w:sz="4" w:space="0" w:color="auto"/>
              <w:bottom w:val="single" w:sz="4" w:space="0" w:color="auto"/>
              <w:right w:val="single" w:sz="4" w:space="0" w:color="auto"/>
            </w:tcBorders>
          </w:tcPr>
          <w:p w:rsidR="008109B2" w:rsidRDefault="008109B2"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Внешкольные учреждения, место*</w:t>
            </w:r>
          </w:p>
        </w:tc>
        <w:tc>
          <w:tcPr>
            <w:tcW w:w="2650" w:type="dxa"/>
            <w:gridSpan w:val="3"/>
            <w:tcBorders>
              <w:top w:val="nil"/>
              <w:left w:val="single" w:sz="4" w:space="0" w:color="auto"/>
              <w:bottom w:val="single" w:sz="4" w:space="0" w:color="auto"/>
              <w:right w:val="single" w:sz="4" w:space="0" w:color="auto"/>
            </w:tcBorders>
          </w:tcPr>
          <w:p w:rsidR="008109B2" w:rsidRDefault="008109B2" w:rsidP="00594341">
            <w:pPr>
              <w:ind w:firstLine="225"/>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10% общего числа школьников, в том числе по видам зданий: Дом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1984" w:type="dxa"/>
            <w:gridSpan w:val="3"/>
            <w:tcBorders>
              <w:top w:val="nil"/>
              <w:left w:val="single" w:sz="4" w:space="0" w:color="auto"/>
              <w:bottom w:val="single" w:sz="4" w:space="0" w:color="auto"/>
              <w:right w:val="single" w:sz="4" w:space="0" w:color="auto"/>
            </w:tcBorders>
          </w:tcPr>
          <w:p w:rsidR="008109B2" w:rsidRDefault="008109B2"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tc>
        <w:tc>
          <w:tcPr>
            <w:tcW w:w="1596" w:type="dxa"/>
            <w:tcBorders>
              <w:top w:val="nil"/>
              <w:left w:val="single" w:sz="4" w:space="0" w:color="auto"/>
              <w:bottom w:val="single" w:sz="4" w:space="0" w:color="auto"/>
              <w:right w:val="single" w:sz="4" w:space="0" w:color="auto"/>
            </w:tcBorders>
          </w:tcPr>
          <w:p w:rsidR="004E3334" w:rsidRDefault="004E3334" w:rsidP="00594341">
            <w:pPr>
              <w:rPr>
                <w:rFonts w:ascii="Times New Roman" w:hAnsi="Times New Roman" w:cs="Times New Roman"/>
                <w:sz w:val="22"/>
                <w:szCs w:val="22"/>
              </w:rPr>
            </w:pPr>
          </w:p>
          <w:p w:rsidR="008109B2" w:rsidRPr="002D7108" w:rsidRDefault="008109B2"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Default="004E3334" w:rsidP="00594341">
            <w:pPr>
              <w:rPr>
                <w:rFonts w:ascii="Times New Roman" w:hAnsi="Times New Roman" w:cs="Times New Roman"/>
                <w:sz w:val="22"/>
                <w:szCs w:val="22"/>
              </w:rPr>
            </w:pPr>
          </w:p>
          <w:p w:rsidR="008109B2" w:rsidRPr="002D7108" w:rsidRDefault="008109B2" w:rsidP="00594341">
            <w:pPr>
              <w:rPr>
                <w:rFonts w:ascii="Times New Roman" w:hAnsi="Times New Roman" w:cs="Times New Roman"/>
                <w:sz w:val="22"/>
                <w:szCs w:val="22"/>
              </w:rPr>
            </w:pPr>
          </w:p>
        </w:tc>
      </w:tr>
      <w:tr w:rsidR="004E3334" w:rsidTr="002D7108">
        <w:tc>
          <w:tcPr>
            <w:tcW w:w="10052" w:type="dxa"/>
            <w:gridSpan w:val="9"/>
            <w:tcBorders>
              <w:top w:val="single" w:sz="4" w:space="0" w:color="auto"/>
              <w:left w:val="single" w:sz="4" w:space="0" w:color="auto"/>
              <w:bottom w:val="single" w:sz="4" w:space="0" w:color="auto"/>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________________</w:t>
            </w:r>
          </w:p>
          <w:p w:rsidR="004E3334" w:rsidRPr="002D7108" w:rsidRDefault="004E3334" w:rsidP="00594341">
            <w:pPr>
              <w:ind w:left="360"/>
              <w:rPr>
                <w:rFonts w:ascii="Times New Roman" w:hAnsi="Times New Roman" w:cs="Times New Roman"/>
                <w:color w:val="000000"/>
                <w:sz w:val="22"/>
                <w:szCs w:val="22"/>
              </w:rPr>
            </w:pPr>
            <w:r w:rsidRPr="002D7108">
              <w:rPr>
                <w:rFonts w:ascii="Times New Roman" w:hAnsi="Times New Roman" w:cs="Times New Roman"/>
                <w:color w:val="000000"/>
                <w:sz w:val="22"/>
                <w:szCs w:val="22"/>
              </w:rPr>
              <w:t>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w:t>
            </w:r>
          </w:p>
          <w:p w:rsidR="004E3334" w:rsidRPr="002D7108" w:rsidRDefault="004E3334" w:rsidP="00594341">
            <w:pPr>
              <w:ind w:left="360"/>
              <w:rPr>
                <w:rFonts w:ascii="Times New Roman" w:hAnsi="Times New Roman" w:cs="Times New Roman"/>
                <w:sz w:val="22"/>
                <w:szCs w:val="22"/>
              </w:rPr>
            </w:pPr>
          </w:p>
        </w:tc>
      </w:tr>
      <w:tr w:rsidR="004E3334" w:rsidTr="002D7108">
        <w:tc>
          <w:tcPr>
            <w:tcW w:w="1603" w:type="dxa"/>
            <w:tcBorders>
              <w:top w:val="single" w:sz="4" w:space="0" w:color="auto"/>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Средние специальные </w:t>
            </w:r>
            <w:r w:rsidRPr="002D7108">
              <w:rPr>
                <w:rFonts w:ascii="Times New Roman" w:hAnsi="Times New Roman" w:cs="Times New Roman"/>
                <w:color w:val="000000"/>
                <w:sz w:val="22"/>
                <w:szCs w:val="22"/>
              </w:rPr>
              <w:lastRenderedPageBreak/>
              <w:t xml:space="preserve">и профессионально- технические учебные заведения, учащиеся </w:t>
            </w:r>
          </w:p>
        </w:tc>
        <w:tc>
          <w:tcPr>
            <w:tcW w:w="2650"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По заданию на проектирование с учетом </w:t>
            </w:r>
            <w:r w:rsidRPr="002D7108">
              <w:rPr>
                <w:rFonts w:ascii="Times New Roman" w:hAnsi="Times New Roman" w:cs="Times New Roman"/>
                <w:color w:val="000000"/>
                <w:sz w:val="22"/>
                <w:szCs w:val="22"/>
              </w:rPr>
              <w:lastRenderedPageBreak/>
              <w:t xml:space="preserve">населения города-центра и других поселений в зоне его влияния </w:t>
            </w:r>
          </w:p>
        </w:tc>
        <w:tc>
          <w:tcPr>
            <w:tcW w:w="1984"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При вместимости профессионально-</w:t>
            </w:r>
            <w:r w:rsidRPr="002D7108">
              <w:rPr>
                <w:rFonts w:ascii="Times New Roman" w:hAnsi="Times New Roman" w:cs="Times New Roman"/>
                <w:color w:val="000000"/>
                <w:sz w:val="22"/>
                <w:szCs w:val="22"/>
              </w:rPr>
              <w:lastRenderedPageBreak/>
              <w:t>технических училищ и средних специальных учебных заведений, учащихся:</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до 300                      75  м</w:t>
            </w:r>
            <w:r w:rsidRPr="002D7108">
              <w:rPr>
                <w:rFonts w:ascii="Times New Roman" w:hAnsi="Times New Roman" w:cs="Times New Roman"/>
                <w:noProof/>
                <w:color w:val="000000"/>
                <w:position w:val="-9"/>
                <w:sz w:val="22"/>
                <w:szCs w:val="22"/>
              </w:rPr>
              <w:drawing>
                <wp:inline distT="0" distB="0" distL="0" distR="0">
                  <wp:extent cx="9525" cy="19050"/>
                  <wp:effectExtent l="1905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учащегося</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св. 300 до 900        50-65     "</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900   " 1600       30-40     " </w:t>
            </w:r>
          </w:p>
        </w:tc>
        <w:tc>
          <w:tcPr>
            <w:tcW w:w="1596"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Размеры земельных участков могут быть </w:t>
            </w:r>
            <w:r w:rsidRPr="002D7108">
              <w:rPr>
                <w:rFonts w:ascii="Times New Roman" w:hAnsi="Times New Roman" w:cs="Times New Roman"/>
                <w:color w:val="000000"/>
                <w:sz w:val="22"/>
                <w:szCs w:val="22"/>
              </w:rPr>
              <w:lastRenderedPageBreak/>
              <w:t>уменьшены: на 50% в условиях реконструкции, на 30% - для учебных заведений гуманитарного профиля.</w:t>
            </w: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от 1500 до 2000   на 10%</w:t>
            </w:r>
          </w:p>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св. 2000  до 3000     на  20  %</w:t>
            </w:r>
          </w:p>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св. 3000  на  30  %</w:t>
            </w:r>
          </w:p>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Размеры жилой зоны, учебных и вспомогательных хозяйств, полигонов и автодромов в указанные размеры не входят </w:t>
            </w: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Высшие учебные заведения, студенты</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По заданию на проектирование</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Зоны высших учебных заведений (учебная зона), га на 1 тыс. студентов: университеты, вузы технические - 4-7; медицинские, фармацевтические - 3-5; 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w:t>
            </w:r>
            <w:r w:rsidRPr="002D7108">
              <w:rPr>
                <w:rFonts w:ascii="Times New Roman" w:hAnsi="Times New Roman" w:cs="Times New Roman"/>
                <w:color w:val="000000"/>
                <w:sz w:val="22"/>
                <w:szCs w:val="22"/>
              </w:rPr>
              <w:lastRenderedPageBreak/>
              <w:t xml:space="preserve">0,5; специализированная зона - по заданию на проектирование; спортивная зона - 1-2; зона студенческих общежитий -  1,5-3. Вузы физической культуры проектируются по заданию на проектирование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Размер земельного участка вуза может быть уменьшен на 40% в условиях реконструкции. При кооперированном размещении нескольких вузов на одном участке суммарную территорию земельных участков учебных заведений рекомендуется сокращать на 20%</w:t>
            </w:r>
          </w:p>
        </w:tc>
      </w:tr>
      <w:tr w:rsidR="004E3334" w:rsidTr="002D7108">
        <w:tc>
          <w:tcPr>
            <w:tcW w:w="10052" w:type="dxa"/>
            <w:gridSpan w:val="9"/>
            <w:tcBorders>
              <w:top w:val="single" w:sz="4" w:space="0" w:color="auto"/>
              <w:left w:val="single" w:sz="4" w:space="0" w:color="auto"/>
              <w:bottom w:val="single" w:sz="4" w:space="0" w:color="auto"/>
              <w:right w:val="single" w:sz="4" w:space="0" w:color="auto"/>
            </w:tcBorders>
          </w:tcPr>
          <w:p w:rsidR="004E3334" w:rsidRPr="002D7108" w:rsidRDefault="004E3334" w:rsidP="008109B2">
            <w:pPr>
              <w:ind w:firstLine="225"/>
              <w:jc w:val="center"/>
              <w:rPr>
                <w:rFonts w:ascii="Times New Roman" w:hAnsi="Times New Roman" w:cs="Times New Roman"/>
                <w:sz w:val="22"/>
                <w:szCs w:val="22"/>
              </w:rPr>
            </w:pPr>
            <w:r w:rsidRPr="008109B2">
              <w:rPr>
                <w:rFonts w:ascii="Times New Roman" w:hAnsi="Times New Roman" w:cs="Times New Roman"/>
                <w:bCs/>
                <w:color w:val="000000"/>
                <w:sz w:val="22"/>
                <w:szCs w:val="22"/>
              </w:rPr>
              <w:lastRenderedPageBreak/>
              <w:t>Учреждения здравоохранения, социального обеспечения, спортивные и физкультурно-оздоровительные сооружения</w:t>
            </w:r>
          </w:p>
        </w:tc>
      </w:tr>
      <w:tr w:rsidR="004E3334" w:rsidTr="002D7108">
        <w:trPr>
          <w:trHeight w:val="80"/>
        </w:trPr>
        <w:tc>
          <w:tcPr>
            <w:tcW w:w="1603" w:type="dxa"/>
            <w:tcBorders>
              <w:top w:val="nil"/>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Дома-</w:t>
            </w: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Дома-</w:t>
            </w:r>
          </w:p>
          <w:p w:rsidR="004E3334"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интернаты для взрослых инвалидов с физическими нарушениями, место на 1 тыс. чел. (с 18 лет)</w:t>
            </w:r>
          </w:p>
          <w:p w:rsidR="008109B2" w:rsidRPr="002D7108" w:rsidRDefault="008109B2" w:rsidP="008109B2">
            <w:pPr>
              <w:rPr>
                <w:rFonts w:ascii="Times New Roman" w:hAnsi="Times New Roman" w:cs="Times New Roman"/>
                <w:color w:val="000000"/>
                <w:sz w:val="22"/>
                <w:szCs w:val="22"/>
              </w:rPr>
            </w:pPr>
          </w:p>
        </w:tc>
        <w:tc>
          <w:tcPr>
            <w:tcW w:w="1277" w:type="dxa"/>
            <w:gridSpan w:val="2"/>
            <w:tcBorders>
              <w:top w:val="nil"/>
              <w:left w:val="single" w:sz="4" w:space="0" w:color="auto"/>
              <w:bottom w:val="single" w:sz="4" w:space="0" w:color="auto"/>
              <w:right w:val="single" w:sz="4" w:space="0" w:color="auto"/>
            </w:tcBorders>
          </w:tcPr>
          <w:p w:rsidR="004E3334" w:rsidRPr="002D7108" w:rsidRDefault="004E3334" w:rsidP="00594341">
            <w:pPr>
              <w:ind w:firstLine="180"/>
              <w:rPr>
                <w:rFonts w:ascii="Times New Roman" w:hAnsi="Times New Roman" w:cs="Times New Roman"/>
                <w:color w:val="000000"/>
                <w:sz w:val="22"/>
                <w:szCs w:val="22"/>
              </w:rPr>
            </w:pPr>
          </w:p>
        </w:tc>
        <w:tc>
          <w:tcPr>
            <w:tcW w:w="1373"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p>
          <w:p w:rsidR="008109B2" w:rsidRDefault="008109B2" w:rsidP="00594341">
            <w:pPr>
              <w:rPr>
                <w:rFonts w:ascii="Times New Roman" w:hAnsi="Times New Roman" w:cs="Times New Roman"/>
                <w:color w:val="000000"/>
                <w:sz w:val="22"/>
                <w:szCs w:val="22"/>
              </w:rPr>
            </w:pPr>
          </w:p>
          <w:p w:rsidR="008109B2" w:rsidRDefault="008109B2" w:rsidP="00594341">
            <w:pPr>
              <w:rPr>
                <w:rFonts w:ascii="Times New Roman" w:hAnsi="Times New Roman" w:cs="Times New Roman"/>
                <w:color w:val="000000"/>
                <w:sz w:val="22"/>
                <w:szCs w:val="22"/>
              </w:rPr>
            </w:pP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28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594341">
            <w:pPr>
              <w:ind w:firstLine="450"/>
              <w:rPr>
                <w:rFonts w:ascii="Times New Roman" w:hAnsi="Times New Roman" w:cs="Times New Roman"/>
                <w:color w:val="000000"/>
                <w:sz w:val="22"/>
                <w:szCs w:val="22"/>
              </w:rPr>
            </w:pPr>
          </w:p>
          <w:p w:rsidR="004E3334" w:rsidRPr="002D7108" w:rsidRDefault="004E3334" w:rsidP="00594341">
            <w:pPr>
              <w:ind w:firstLine="180"/>
              <w:rPr>
                <w:rFonts w:ascii="Times New Roman" w:hAnsi="Times New Roman" w:cs="Times New Roman"/>
                <w:color w:val="000000"/>
                <w:sz w:val="22"/>
                <w:szCs w:val="22"/>
              </w:rPr>
            </w:pPr>
          </w:p>
          <w:p w:rsidR="004E3334" w:rsidRPr="002D7108" w:rsidRDefault="004E3334" w:rsidP="00594341">
            <w:pPr>
              <w:ind w:firstLine="180"/>
              <w:rPr>
                <w:rFonts w:ascii="Times New Roman" w:hAnsi="Times New Roman" w:cs="Times New Roman"/>
                <w:color w:val="000000"/>
                <w:sz w:val="22"/>
                <w:szCs w:val="22"/>
              </w:rPr>
            </w:pPr>
          </w:p>
          <w:p w:rsidR="004E3334" w:rsidRPr="002D7108" w:rsidRDefault="004E3334" w:rsidP="00594341">
            <w:pPr>
              <w:ind w:firstLine="180"/>
              <w:rPr>
                <w:rFonts w:ascii="Times New Roman" w:hAnsi="Times New Roman" w:cs="Times New Roman"/>
                <w:color w:val="000000"/>
                <w:sz w:val="22"/>
                <w:szCs w:val="22"/>
              </w:rPr>
            </w:pPr>
          </w:p>
          <w:p w:rsidR="004E3334" w:rsidRPr="002D7108" w:rsidRDefault="004E3334" w:rsidP="00594341">
            <w:pPr>
              <w:ind w:firstLine="180"/>
              <w:rPr>
                <w:rFonts w:ascii="Times New Roman" w:hAnsi="Times New Roman" w:cs="Times New Roman"/>
                <w:color w:val="000000"/>
                <w:sz w:val="22"/>
                <w:szCs w:val="22"/>
              </w:rPr>
            </w:pPr>
          </w:p>
          <w:p w:rsidR="008109B2" w:rsidRDefault="008109B2" w:rsidP="00594341">
            <w:pPr>
              <w:ind w:firstLine="180"/>
              <w:rPr>
                <w:rFonts w:ascii="Times New Roman" w:hAnsi="Times New Roman" w:cs="Times New Roman"/>
                <w:color w:val="000000"/>
                <w:sz w:val="22"/>
                <w:szCs w:val="22"/>
              </w:rPr>
            </w:pPr>
          </w:p>
          <w:p w:rsidR="008109B2" w:rsidRDefault="008109B2" w:rsidP="00594341">
            <w:pPr>
              <w:ind w:firstLine="180"/>
              <w:rPr>
                <w:rFonts w:ascii="Times New Roman" w:hAnsi="Times New Roman" w:cs="Times New Roman"/>
                <w:color w:val="000000"/>
                <w:sz w:val="22"/>
                <w:szCs w:val="22"/>
              </w:rPr>
            </w:pPr>
          </w:p>
          <w:p w:rsidR="004E3334" w:rsidRPr="002D7108" w:rsidRDefault="004E3334" w:rsidP="00594341">
            <w:pPr>
              <w:ind w:firstLine="18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То же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Нормы расчета учреждений социального обеспечения следует уточнять в зависимости от социально- демографических особенностей</w:t>
            </w: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Детские дома-интернаты, место на 1 тыс. чел. (от 4 до 17 лет)</w:t>
            </w:r>
          </w:p>
          <w:p w:rsidR="004E3334" w:rsidRPr="002D7108" w:rsidRDefault="004E3334" w:rsidP="008109B2">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3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Психоневрологические интернаты, место на 1 </w:t>
            </w:r>
            <w:r w:rsidRPr="002D7108">
              <w:rPr>
                <w:rFonts w:ascii="Times New Roman" w:hAnsi="Times New Roman" w:cs="Times New Roman"/>
                <w:color w:val="000000"/>
                <w:sz w:val="22"/>
                <w:szCs w:val="22"/>
              </w:rPr>
              <w:lastRenderedPageBreak/>
              <w:t>тыс. чел. (с 18 лет)</w:t>
            </w: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3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При вместимости интернатов, мест: </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до 200                          </w:t>
            </w:r>
            <w:r w:rsidRPr="002D7108">
              <w:rPr>
                <w:rFonts w:ascii="Times New Roman" w:hAnsi="Times New Roman" w:cs="Times New Roman"/>
                <w:color w:val="000000"/>
                <w:sz w:val="22"/>
                <w:szCs w:val="22"/>
              </w:rPr>
              <w:lastRenderedPageBreak/>
              <w:t>125 м</w:t>
            </w:r>
            <w:r w:rsidRPr="002D7108">
              <w:rPr>
                <w:rFonts w:ascii="Times New Roman" w:hAnsi="Times New Roman" w:cs="Times New Roman"/>
                <w:noProof/>
                <w:color w:val="000000"/>
                <w:position w:val="-6"/>
                <w:sz w:val="22"/>
                <w:szCs w:val="22"/>
              </w:rPr>
              <w:drawing>
                <wp:inline distT="0" distB="0" distL="0" distR="0">
                  <wp:extent cx="9525" cy="19050"/>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место </w:t>
            </w: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св. 200 до 400            100       "</w:t>
            </w: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  400   "   600              80       "</w:t>
            </w:r>
          </w:p>
          <w:p w:rsidR="004E3334" w:rsidRPr="002D7108" w:rsidRDefault="004E3334" w:rsidP="008109B2">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На расстоянии не менее 300 м от промышленн</w:t>
            </w:r>
            <w:r w:rsidRPr="002D7108">
              <w:rPr>
                <w:rFonts w:ascii="Times New Roman" w:hAnsi="Times New Roman" w:cs="Times New Roman"/>
                <w:color w:val="000000"/>
                <w:sz w:val="22"/>
                <w:szCs w:val="22"/>
              </w:rPr>
              <w:lastRenderedPageBreak/>
              <w:t>ых предприятий, магистралей, железнодорожных путей, а также других источников повышенного шума, загрязнения воздуха и почв</w:t>
            </w:r>
          </w:p>
          <w:p w:rsidR="008109B2" w:rsidRPr="002D7108" w:rsidRDefault="008109B2"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Специальные жилые дома и группы квартир для ветеранов войны и труда и одиноких престарелых, чел. на 1 тыс. чел. (с 60 лет)</w:t>
            </w:r>
          </w:p>
          <w:p w:rsidR="008109B2" w:rsidRPr="002D7108" w:rsidRDefault="008109B2" w:rsidP="008109B2">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60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Специальные жилые дома и группы квартир для инвалидов на креслах-</w:t>
            </w:r>
          </w:p>
          <w:p w:rsidR="004E3334"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колясках и их семей, чел. на 1 тыс. чел. всего населения</w:t>
            </w:r>
          </w:p>
          <w:p w:rsidR="008109B2" w:rsidRPr="002D7108" w:rsidRDefault="008109B2" w:rsidP="008109B2">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0,5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Стационары всех типов для взрослых с вспомогательными зданиями и сооружениями, койка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При мощности стационаров, коек:</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до 50                     300 м</w:t>
            </w:r>
            <w:r w:rsidRPr="002D7108">
              <w:rPr>
                <w:rFonts w:ascii="Times New Roman" w:hAnsi="Times New Roman" w:cs="Times New Roman"/>
                <w:noProof/>
                <w:color w:val="000000"/>
                <w:position w:val="-7"/>
                <w:sz w:val="22"/>
                <w:szCs w:val="22"/>
              </w:rPr>
              <w:drawing>
                <wp:inline distT="0" distB="0" distL="0" distR="0">
                  <wp:extent cx="9525" cy="19050"/>
                  <wp:effectExtent l="1905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койку </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св. 50 до 100       300-200    " </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100   "   200       200-140   "</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200   "   400       140-100   " </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400   "   800         100-80    " </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800   " 1000           80-60    "</w:t>
            </w:r>
          </w:p>
          <w:p w:rsidR="004E3334" w:rsidRPr="002D7108" w:rsidRDefault="004E3334" w:rsidP="008109B2">
            <w:pPr>
              <w:rPr>
                <w:rFonts w:ascii="Times New Roman" w:hAnsi="Times New Roman" w:cs="Times New Roman"/>
                <w:color w:val="000000"/>
                <w:sz w:val="22"/>
                <w:szCs w:val="22"/>
              </w:rPr>
            </w:pP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1000                             60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На одну койку для детей следует принимать норму всего стационара с коэффициентом 1,5. </w:t>
            </w:r>
          </w:p>
          <w:p w:rsidR="004E3334" w:rsidRPr="002D7108" w:rsidRDefault="004E3334" w:rsidP="00594341">
            <w:pPr>
              <w:rPr>
                <w:rFonts w:ascii="Times New Roman" w:hAnsi="Times New Roman" w:cs="Times New Roman"/>
                <w:color w:val="000000"/>
                <w:sz w:val="22"/>
                <w:szCs w:val="22"/>
              </w:rPr>
            </w:pPr>
          </w:p>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При размещении двух и более стационаров на одном земельном участке общую его участке общую его площадь следует принимать по норме суммарной вместимости стационаров. В условиях реконструкции </w:t>
            </w:r>
            <w:r w:rsidRPr="002D7108">
              <w:rPr>
                <w:rFonts w:ascii="Times New Roman" w:hAnsi="Times New Roman" w:cs="Times New Roman"/>
                <w:color w:val="000000"/>
                <w:sz w:val="22"/>
                <w:szCs w:val="22"/>
              </w:rPr>
              <w:lastRenderedPageBreak/>
              <w:t>земельные участки больниц допускается уменьшать на 25%. Размеры земельных участков больниц, размещаемых в 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 земельного участка родильных домов следует принимать по нормативам стационаров с коэффициентом 0,7</w:t>
            </w: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Поликлиники, амбулатории, диспансеры без стационара, посещение в смену </w:t>
            </w: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0,1 га на 100 посещений в смену, но не менее 0,3 га </w:t>
            </w:r>
          </w:p>
        </w:tc>
        <w:tc>
          <w:tcPr>
            <w:tcW w:w="1596" w:type="dxa"/>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sz w:val="22"/>
                <w:szCs w:val="22"/>
              </w:rPr>
              <w:t>1000</w:t>
            </w:r>
          </w:p>
        </w:tc>
        <w:tc>
          <w:tcPr>
            <w:tcW w:w="2219" w:type="dxa"/>
            <w:tcBorders>
              <w:top w:val="nil"/>
              <w:left w:val="single" w:sz="4" w:space="0" w:color="auto"/>
              <w:bottom w:val="nil"/>
              <w:right w:val="single" w:sz="4" w:space="0" w:color="auto"/>
            </w:tcBorders>
          </w:tcPr>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Размеры земельных участков стационара и поликлиники (диспансера), объединенных в одно лечебно- </w:t>
            </w:r>
          </w:p>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профилактическое учреждение, определяются раздельно по соответствующим нормам и затем суммируются</w:t>
            </w:r>
          </w:p>
          <w:p w:rsidR="00BE6D2B" w:rsidRPr="002D7108" w:rsidRDefault="00BE6D2B"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Станции (подстанции) скорой медицинской помощи, автомобиль</w:t>
            </w:r>
          </w:p>
          <w:p w:rsidR="00BE6D2B" w:rsidRPr="002D7108" w:rsidRDefault="00BE6D2B" w:rsidP="008109B2">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 на 10 тыс. чел. в пределах зоны 15-минутной доступности на специальном автомобиле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0,05 га на 1 автомобиль, но не менее 0,1 га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BE6D2B"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Фельдшерские или фельдшерско - акушерские пункты, объект</w:t>
            </w: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p w:rsidR="004E3334" w:rsidRPr="002D7108" w:rsidRDefault="004E3334" w:rsidP="008109B2">
            <w:pPr>
              <w:ind w:hanging="10"/>
              <w:rPr>
                <w:rFonts w:ascii="Times New Roman" w:hAnsi="Times New Roman" w:cs="Times New Roman"/>
                <w:color w:val="000000"/>
                <w:sz w:val="22"/>
                <w:szCs w:val="22"/>
              </w:rPr>
            </w:pP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0,2 га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Аптеки групп:</w:t>
            </w: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p w:rsidR="004E3334" w:rsidRPr="002D7108" w:rsidRDefault="004E3334" w:rsidP="008109B2">
            <w:pPr>
              <w:ind w:hanging="10"/>
              <w:rPr>
                <w:rFonts w:ascii="Times New Roman" w:hAnsi="Times New Roman" w:cs="Times New Roman"/>
                <w:color w:val="000000"/>
                <w:sz w:val="22"/>
                <w:szCs w:val="22"/>
              </w:rPr>
            </w:pP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sz w:val="22"/>
                <w:szCs w:val="22"/>
              </w:rPr>
              <w:t>750</w:t>
            </w: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I-II </w:t>
            </w: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0,3 га или встроенные </w:t>
            </w:r>
          </w:p>
          <w:p w:rsidR="004E3334" w:rsidRPr="002D7108" w:rsidRDefault="004E3334" w:rsidP="008109B2">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III-V </w:t>
            </w: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0,25  "   "              "</w:t>
            </w:r>
          </w:p>
          <w:p w:rsidR="004E3334" w:rsidRPr="002D7108" w:rsidRDefault="004E3334" w:rsidP="008109B2">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VI-VIII </w:t>
            </w: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0,2    "   "              "</w:t>
            </w:r>
          </w:p>
          <w:p w:rsidR="004E3334" w:rsidRPr="002D7108" w:rsidRDefault="004E3334" w:rsidP="008109B2">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Молочные кухни, порция в сутки на 1 ребенка (до 1 года)</w:t>
            </w:r>
          </w:p>
          <w:p w:rsidR="00BE6D2B" w:rsidRPr="002D7108" w:rsidRDefault="00BE6D2B" w:rsidP="008109B2">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4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0,015 га на 1 тыс. порций в сутки, но не менее 0,15 га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Раздаточные пункты молочных кухонь, м</w:t>
            </w:r>
            <w:r w:rsidRPr="002D7108">
              <w:rPr>
                <w:rFonts w:ascii="Times New Roman" w:hAnsi="Times New Roman" w:cs="Times New Roman"/>
                <w:noProof/>
                <w:color w:val="000000"/>
                <w:sz w:val="22"/>
                <w:szCs w:val="22"/>
              </w:rPr>
              <w:drawing>
                <wp:inline distT="0" distB="0" distL="0" distR="0">
                  <wp:extent cx="9525" cy="1905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общей площади на 1 ребенка (до 1 года)</w:t>
            </w:r>
          </w:p>
          <w:p w:rsidR="00BE6D2B" w:rsidRPr="002D7108" w:rsidRDefault="00BE6D2B" w:rsidP="008109B2">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8109B2">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0,3 </w:t>
            </w:r>
          </w:p>
        </w:tc>
        <w:tc>
          <w:tcPr>
            <w:tcW w:w="1984" w:type="dxa"/>
            <w:gridSpan w:val="3"/>
            <w:tcBorders>
              <w:top w:val="nil"/>
              <w:left w:val="single" w:sz="4" w:space="0" w:color="auto"/>
              <w:bottom w:val="nil"/>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Встроенные </w:t>
            </w:r>
          </w:p>
        </w:tc>
        <w:tc>
          <w:tcPr>
            <w:tcW w:w="1596" w:type="dxa"/>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sz w:val="22"/>
                <w:szCs w:val="22"/>
              </w:rPr>
              <w:t>500</w:t>
            </w: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Учреждения санаторно- курортные и оздорови-</w:t>
            </w:r>
          </w:p>
          <w:p w:rsidR="004E3334" w:rsidRPr="002D7108" w:rsidRDefault="004E3334" w:rsidP="008109B2">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тельные, отдыха и туризма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8109B2">
            <w:pPr>
              <w:ind w:hanging="10"/>
              <w:rPr>
                <w:rFonts w:ascii="Times New Roman" w:hAnsi="Times New Roman" w:cs="Times New Roman"/>
                <w:sz w:val="22"/>
                <w:szCs w:val="22"/>
              </w:rPr>
            </w:pP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8109B2">
            <w:pPr>
              <w:rPr>
                <w:rFonts w:ascii="Times New Roman" w:hAnsi="Times New Roman" w:cs="Times New Roman"/>
                <w:sz w:val="22"/>
                <w:szCs w:val="22"/>
              </w:rPr>
            </w:pP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8109B2">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BE6D2B">
            <w:pPr>
              <w:ind w:left="-108" w:right="-6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Санатории (без туберкулезных), место </w:t>
            </w:r>
          </w:p>
        </w:tc>
        <w:tc>
          <w:tcPr>
            <w:tcW w:w="2650" w:type="dxa"/>
            <w:gridSpan w:val="3"/>
            <w:tcBorders>
              <w:top w:val="nil"/>
              <w:left w:val="single" w:sz="4" w:space="0" w:color="auto"/>
              <w:bottom w:val="nil"/>
              <w:right w:val="single" w:sz="4" w:space="0" w:color="auto"/>
            </w:tcBorders>
          </w:tcPr>
          <w:p w:rsidR="004E3334" w:rsidRPr="002D7108" w:rsidRDefault="004E3334" w:rsidP="00BE6D2B">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По заданию на проектирование</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125-150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м</w:t>
            </w:r>
            <w:r w:rsidRPr="002D7108">
              <w:rPr>
                <w:rFonts w:ascii="Times New Roman" w:hAnsi="Times New Roman" w:cs="Times New Roman"/>
                <w:noProof/>
                <w:color w:val="000000"/>
                <w:position w:val="-6"/>
                <w:sz w:val="22"/>
                <w:szCs w:val="22"/>
              </w:rPr>
              <w:drawing>
                <wp:inline distT="0" distB="0" distL="0" distR="0">
                  <wp:extent cx="9525" cy="190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место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В сложившихся горных курортах и в условиях их реконструкции размеры земельных участков допускается уменьшать, но не более чем на 25%</w:t>
            </w:r>
          </w:p>
          <w:p w:rsidR="00BE6D2B" w:rsidRDefault="00BE6D2B" w:rsidP="00594341">
            <w:pPr>
              <w:rPr>
                <w:rFonts w:ascii="Times New Roman" w:hAnsi="Times New Roman" w:cs="Times New Roman"/>
                <w:color w:val="000000"/>
                <w:sz w:val="22"/>
                <w:szCs w:val="22"/>
              </w:rPr>
            </w:pPr>
          </w:p>
          <w:p w:rsidR="00BE6D2B" w:rsidRPr="002D7108" w:rsidRDefault="00BE6D2B" w:rsidP="00594341">
            <w:pPr>
              <w:rPr>
                <w:rFonts w:ascii="Times New Roman" w:hAnsi="Times New Roman" w:cs="Times New Roman"/>
                <w:color w:val="000000"/>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Санатории для родителей с детьми и детские санатории (без туберкулезных), место</w:t>
            </w:r>
          </w:p>
          <w:p w:rsidR="00BE6D2B" w:rsidRPr="002D7108" w:rsidRDefault="00BE6D2B"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То же</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145-170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Санатории- </w:t>
            </w:r>
            <w:r w:rsidRPr="002D7108">
              <w:rPr>
                <w:rFonts w:ascii="Times New Roman" w:hAnsi="Times New Roman" w:cs="Times New Roman"/>
                <w:color w:val="000000"/>
                <w:sz w:val="22"/>
                <w:szCs w:val="22"/>
              </w:rPr>
              <w:lastRenderedPageBreak/>
              <w:t xml:space="preserve">профилактории, место </w:t>
            </w:r>
          </w:p>
        </w:tc>
        <w:tc>
          <w:tcPr>
            <w:tcW w:w="2650" w:type="dxa"/>
            <w:gridSpan w:val="3"/>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То же</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70-100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м</w:t>
            </w:r>
            <w:r w:rsidRPr="002D7108">
              <w:rPr>
                <w:rFonts w:ascii="Times New Roman" w:hAnsi="Times New Roman" w:cs="Times New Roman"/>
                <w:noProof/>
                <w:color w:val="000000"/>
                <w:position w:val="-6"/>
                <w:sz w:val="22"/>
                <w:szCs w:val="22"/>
              </w:rPr>
              <w:drawing>
                <wp:inline distT="0" distB="0" distL="0" distR="0">
                  <wp:extent cx="9525" cy="1905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w:t>
            </w:r>
            <w:r w:rsidRPr="002D7108">
              <w:rPr>
                <w:rFonts w:ascii="Times New Roman" w:hAnsi="Times New Roman" w:cs="Times New Roman"/>
                <w:color w:val="000000"/>
                <w:sz w:val="22"/>
                <w:szCs w:val="22"/>
              </w:rPr>
              <w:lastRenderedPageBreak/>
              <w:t xml:space="preserve">место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BE6D2B"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В санаториях- </w:t>
            </w:r>
            <w:r w:rsidRPr="002D7108">
              <w:rPr>
                <w:rFonts w:ascii="Times New Roman" w:hAnsi="Times New Roman" w:cs="Times New Roman"/>
                <w:color w:val="000000"/>
                <w:sz w:val="22"/>
                <w:szCs w:val="22"/>
              </w:rPr>
              <w:lastRenderedPageBreak/>
              <w:t>профилакториях, размещаемых в пределах городской черты, допускается уменьшать размеры земельных участков, но не более чем на 10%</w:t>
            </w: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Санаторные детские (школьные) лагеря, место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single" w:sz="4" w:space="0" w:color="auto"/>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200 </w:t>
            </w:r>
          </w:p>
        </w:tc>
        <w:tc>
          <w:tcPr>
            <w:tcW w:w="997" w:type="dxa"/>
            <w:tcBorders>
              <w:top w:val="nil"/>
              <w:left w:val="nil"/>
              <w:bottom w:val="single" w:sz="4" w:space="0" w:color="auto"/>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Дома отдыха (пансионаты), место</w:t>
            </w:r>
          </w:p>
          <w:p w:rsidR="00BE6D2B" w:rsidRPr="002D7108" w:rsidRDefault="00BE6D2B" w:rsidP="00BE6D2B">
            <w:pPr>
              <w:ind w:firstLine="34"/>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70"/>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120-130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BE6D2B"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Дома отдыха (пансионаты) для семей с детьми, место</w:t>
            </w:r>
          </w:p>
          <w:p w:rsidR="004E3334" w:rsidRPr="002D7108"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140-150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BE6D2B"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Базы отдыха предприятий и организаций, молодежные лагеря, место</w:t>
            </w:r>
          </w:p>
          <w:p w:rsidR="004E3334" w:rsidRPr="002D7108"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BE6D2B">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По заданию на проектирование</w:t>
            </w:r>
          </w:p>
          <w:p w:rsidR="004E3334" w:rsidRPr="002D7108" w:rsidRDefault="004E3334" w:rsidP="00594341">
            <w:pPr>
              <w:ind w:firstLine="225"/>
              <w:rPr>
                <w:rFonts w:ascii="Times New Roman" w:hAnsi="Times New Roman" w:cs="Times New Roman"/>
                <w:color w:val="000000"/>
                <w:sz w:val="22"/>
                <w:szCs w:val="22"/>
              </w:rPr>
            </w:pP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140-160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BE6D2B"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Курортные гостиницы, место</w:t>
            </w:r>
          </w:p>
          <w:p w:rsidR="004E3334" w:rsidRPr="002D7108"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То же </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65-75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м</w:t>
            </w:r>
            <w:r w:rsidRPr="002D7108">
              <w:rPr>
                <w:rFonts w:ascii="Times New Roman" w:hAnsi="Times New Roman" w:cs="Times New Roman"/>
                <w:noProof/>
                <w:color w:val="000000"/>
                <w:position w:val="-6"/>
                <w:sz w:val="22"/>
                <w:szCs w:val="22"/>
              </w:rPr>
              <w:drawing>
                <wp:inline distT="0" distB="0" distL="0" distR="0">
                  <wp:extent cx="9525" cy="19050"/>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место</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Детские (школьные) лагеря, место </w:t>
            </w: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150-200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Оздорови-тельные лагеря старшеклассников, место </w:t>
            </w:r>
          </w:p>
          <w:p w:rsidR="00BE6D2B" w:rsidRPr="002D7108" w:rsidRDefault="00BE6D2B" w:rsidP="00BE6D2B">
            <w:pPr>
              <w:ind w:firstLine="34"/>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175-200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Дачи дошкольных учреждений, место</w:t>
            </w:r>
          </w:p>
          <w:p w:rsidR="00BE6D2B" w:rsidRPr="002D7108" w:rsidRDefault="00BE6D2B" w:rsidP="00BE6D2B">
            <w:pPr>
              <w:ind w:firstLine="34"/>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70"/>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120-140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BE6D2B">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Туристские гостиницы, место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p>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single" w:sz="4" w:space="0" w:color="auto"/>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50-75 </w:t>
            </w:r>
          </w:p>
        </w:tc>
        <w:tc>
          <w:tcPr>
            <w:tcW w:w="997" w:type="dxa"/>
            <w:tcBorders>
              <w:top w:val="nil"/>
              <w:left w:val="nil"/>
              <w:bottom w:val="single" w:sz="4" w:space="0" w:color="auto"/>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p w:rsidR="004E3334" w:rsidRPr="002D7108" w:rsidRDefault="004E3334" w:rsidP="00BE6D2B">
            <w:pPr>
              <w:rPr>
                <w:rFonts w:ascii="Times New Roman" w:hAnsi="Times New Roman" w:cs="Times New Roman"/>
                <w:color w:val="000000"/>
                <w:sz w:val="22"/>
                <w:szCs w:val="22"/>
              </w:rPr>
            </w:pP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Для туристских гостиниц, размещаемых на территории города, размеры земельных участков допускается принимать по нормам, </w:t>
            </w:r>
            <w:r w:rsidRPr="002D7108">
              <w:rPr>
                <w:rFonts w:ascii="Times New Roman" w:hAnsi="Times New Roman" w:cs="Times New Roman"/>
                <w:color w:val="000000"/>
                <w:sz w:val="22"/>
                <w:szCs w:val="22"/>
              </w:rPr>
              <w:lastRenderedPageBreak/>
              <w:t>установленным для коммунальных гостиниц</w:t>
            </w: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Туристские базы, место </w:t>
            </w:r>
          </w:p>
          <w:p w:rsidR="00BE6D2B" w:rsidRPr="002D7108" w:rsidRDefault="00BE6D2B"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65-80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Туристские базы для семей с детьми, место</w:t>
            </w:r>
          </w:p>
          <w:p w:rsidR="00BE6D2B" w:rsidRPr="002D7108" w:rsidRDefault="00BE6D2B"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95-120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Мотели, место </w:t>
            </w:r>
          </w:p>
          <w:p w:rsidR="004E3334" w:rsidRPr="002D7108" w:rsidRDefault="004E3334"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75-100 </w:t>
            </w:r>
          </w:p>
        </w:tc>
        <w:tc>
          <w:tcPr>
            <w:tcW w:w="997" w:type="dxa"/>
            <w:tcBorders>
              <w:top w:val="nil"/>
              <w:left w:val="nil"/>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м</w:t>
            </w:r>
            <w:r w:rsidRPr="002D7108">
              <w:rPr>
                <w:rFonts w:ascii="Times New Roman" w:hAnsi="Times New Roman" w:cs="Times New Roman"/>
                <w:noProof/>
                <w:color w:val="000000"/>
                <w:position w:val="-6"/>
                <w:sz w:val="22"/>
                <w:szCs w:val="22"/>
              </w:rPr>
              <w:drawing>
                <wp:inline distT="0" distB="0" distL="0" distR="0">
                  <wp:extent cx="9525" cy="19050"/>
                  <wp:effectExtent l="1905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место</w:t>
            </w:r>
          </w:p>
          <w:p w:rsidR="00BE6D2B" w:rsidRPr="002D7108" w:rsidRDefault="00BE6D2B" w:rsidP="00BE6D2B">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Кемпинги, место </w:t>
            </w:r>
          </w:p>
          <w:p w:rsidR="00BE6D2B" w:rsidRPr="002D7108" w:rsidRDefault="00BE6D2B"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135-150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Приюты, место </w:t>
            </w:r>
          </w:p>
          <w:p w:rsidR="004E3334" w:rsidRPr="002D7108" w:rsidRDefault="004E3334"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987" w:type="dxa"/>
            <w:gridSpan w:val="2"/>
            <w:tcBorders>
              <w:top w:val="nil"/>
              <w:left w:val="single" w:sz="4" w:space="0" w:color="auto"/>
              <w:bottom w:val="nil"/>
              <w:right w:val="nil"/>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35-50 </w:t>
            </w:r>
          </w:p>
        </w:tc>
        <w:tc>
          <w:tcPr>
            <w:tcW w:w="997" w:type="dxa"/>
            <w:tcBorders>
              <w:top w:val="nil"/>
              <w:left w:val="nil"/>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Физкультурно - спортивные сооружения </w:t>
            </w:r>
          </w:p>
          <w:p w:rsidR="00BE6D2B" w:rsidRPr="002D7108" w:rsidRDefault="00BE6D2B"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984"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Территория </w:t>
            </w:r>
          </w:p>
          <w:p w:rsidR="004E3334" w:rsidRPr="002D7108" w:rsidRDefault="004E3334"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594341">
            <w:pPr>
              <w:ind w:firstLine="225"/>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0,7-0,9 га на 1 тыс. чел.</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Физкультурно-спортивные сооружения сети общего пользования следует, как правило, объединять со спортивными объектами образовательных</w:t>
            </w:r>
          </w:p>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школ и других учебных заведений, учреждений</w:t>
            </w:r>
          </w:p>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отдыха и культуры с </w:t>
            </w:r>
          </w:p>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возможным сокращением территории. </w:t>
            </w:r>
          </w:p>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Комплексы физкультурно- оздоровительных площадок предусматриваются в каждом поселении. </w:t>
            </w:r>
          </w:p>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Доступность физкультурно- спортивных сооружений городского значения не должна превышать 30 мин.</w:t>
            </w:r>
          </w:p>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Долю физкультурно- спортивных </w:t>
            </w:r>
            <w:r w:rsidRPr="002D7108">
              <w:rPr>
                <w:rFonts w:ascii="Times New Roman" w:hAnsi="Times New Roman" w:cs="Times New Roman"/>
                <w:color w:val="000000"/>
                <w:sz w:val="22"/>
                <w:szCs w:val="22"/>
              </w:rPr>
              <w:lastRenderedPageBreak/>
              <w:t>сооружений, размещаемых в жилом районе, следует принимать от общей нормы, %:</w:t>
            </w:r>
          </w:p>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территории - 35, спортивные залы - 50, бассейны - 45     </w:t>
            </w: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Помещения для физкультурно- оздоровительных занятий в микрорайоне, м</w:t>
            </w:r>
            <w:r w:rsidRPr="002D7108">
              <w:rPr>
                <w:rFonts w:ascii="Times New Roman" w:hAnsi="Times New Roman" w:cs="Times New Roman"/>
                <w:noProof/>
                <w:color w:val="000000"/>
                <w:sz w:val="22"/>
                <w:szCs w:val="22"/>
              </w:rPr>
              <w:drawing>
                <wp:inline distT="0" distB="0" distL="0" distR="0">
                  <wp:extent cx="9525" cy="19050"/>
                  <wp:effectExtent l="1905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общей площади на 1 тыс. чел. </w:t>
            </w:r>
          </w:p>
          <w:p w:rsidR="00BE6D2B" w:rsidRPr="002D7108" w:rsidRDefault="00BE6D2B"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70-80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Спортивные залы общего пользования, м</w:t>
            </w:r>
            <w:r w:rsidRPr="002D7108">
              <w:rPr>
                <w:rFonts w:ascii="Times New Roman" w:hAnsi="Times New Roman" w:cs="Times New Roman"/>
                <w:noProof/>
                <w:color w:val="000000"/>
                <w:sz w:val="22"/>
                <w:szCs w:val="22"/>
              </w:rPr>
              <w:drawing>
                <wp:inline distT="0" distB="0" distL="0" distR="0">
                  <wp:extent cx="9525" cy="19050"/>
                  <wp:effectExtent l="1905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площади пола на 1 тыс. чел.</w:t>
            </w:r>
          </w:p>
          <w:p w:rsidR="00BE6D2B" w:rsidRPr="002D7108" w:rsidRDefault="00BE6D2B" w:rsidP="00BE6D2B">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60-80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Бассейны крытые и открытые общего пользования, м</w:t>
            </w:r>
            <w:r w:rsidRPr="002D7108">
              <w:rPr>
                <w:rFonts w:ascii="Times New Roman" w:hAnsi="Times New Roman" w:cs="Times New Roman"/>
                <w:noProof/>
                <w:color w:val="000000"/>
                <w:sz w:val="22"/>
                <w:szCs w:val="22"/>
              </w:rPr>
              <w:drawing>
                <wp:inline distT="0" distB="0" distL="0" distR="0">
                  <wp:extent cx="9525" cy="1905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зеркала воды на 1 тыс. чел.</w:t>
            </w:r>
          </w:p>
        </w:tc>
        <w:tc>
          <w:tcPr>
            <w:tcW w:w="2650"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20-25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0052" w:type="dxa"/>
            <w:gridSpan w:val="9"/>
            <w:tcBorders>
              <w:top w:val="nil"/>
              <w:left w:val="single" w:sz="4" w:space="0" w:color="auto"/>
              <w:bottom w:val="nil"/>
              <w:right w:val="single" w:sz="4" w:space="0" w:color="auto"/>
            </w:tcBorders>
          </w:tcPr>
          <w:p w:rsidR="004E3334" w:rsidRPr="00BE6D2B" w:rsidRDefault="004E3334" w:rsidP="00594341">
            <w:pPr>
              <w:jc w:val="center"/>
              <w:rPr>
                <w:rFonts w:ascii="Times New Roman" w:hAnsi="Times New Roman" w:cs="Times New Roman"/>
                <w:sz w:val="22"/>
                <w:szCs w:val="22"/>
              </w:rPr>
            </w:pPr>
            <w:r w:rsidRPr="00BE6D2B">
              <w:rPr>
                <w:rFonts w:ascii="Times New Roman" w:hAnsi="Times New Roman" w:cs="Times New Roman"/>
                <w:bCs/>
                <w:color w:val="000000"/>
                <w:sz w:val="22"/>
                <w:szCs w:val="22"/>
              </w:rPr>
              <w:t>Учреждения культуры и искусства</w:t>
            </w: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Помещения для культурно-массовой работы с населением, досуга и любительской деятельности, м</w:t>
            </w:r>
            <w:r w:rsidRPr="002D7108">
              <w:rPr>
                <w:rFonts w:ascii="Times New Roman" w:hAnsi="Times New Roman" w:cs="Times New Roman"/>
                <w:noProof/>
                <w:color w:val="000000"/>
                <w:position w:val="-4"/>
                <w:sz w:val="22"/>
                <w:szCs w:val="22"/>
              </w:rPr>
              <w:drawing>
                <wp:inline distT="0" distB="0" distL="0" distR="0">
                  <wp:extent cx="9525" cy="19050"/>
                  <wp:effectExtent l="1905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площади пола на 1 тыс. чел.</w:t>
            </w:r>
          </w:p>
          <w:p w:rsidR="004E3334" w:rsidRPr="002D7108" w:rsidRDefault="004E3334" w:rsidP="00594341">
            <w:pPr>
              <w:ind w:firstLine="225"/>
              <w:rPr>
                <w:rFonts w:ascii="Times New Roman" w:hAnsi="Times New Roman" w:cs="Times New Roman"/>
                <w:color w:val="000000"/>
                <w:sz w:val="22"/>
                <w:szCs w:val="22"/>
              </w:rPr>
            </w:pP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50-60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p w:rsidR="004E3334" w:rsidRPr="002D7108" w:rsidRDefault="004E3334" w:rsidP="00594341">
            <w:pPr>
              <w:ind w:firstLine="45"/>
              <w:rPr>
                <w:rFonts w:ascii="Times New Roman" w:hAnsi="Times New Roman" w:cs="Times New Roman"/>
                <w:color w:val="000000"/>
                <w:sz w:val="22"/>
                <w:szCs w:val="22"/>
              </w:rPr>
            </w:pP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Рекомендуется формировать единые комплексы для организации культурно-массовой, физкультурно- оздоровительной работы для использования</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учащимися и населением</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 соответствующим</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суммированием нормативов) в пределах пешеходной</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доступности не более</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500 м</w:t>
            </w:r>
          </w:p>
          <w:p w:rsidR="004E3334" w:rsidRPr="002D7108" w:rsidRDefault="004E3334" w:rsidP="00594341">
            <w:pPr>
              <w:ind w:firstLine="225"/>
              <w:rPr>
                <w:rFonts w:ascii="Times New Roman" w:hAnsi="Times New Roman" w:cs="Times New Roman"/>
                <w:color w:val="000000"/>
                <w:sz w:val="22"/>
                <w:szCs w:val="22"/>
              </w:rPr>
            </w:pPr>
          </w:p>
          <w:p w:rsidR="004E3334" w:rsidRPr="002D7108" w:rsidRDefault="004E3334" w:rsidP="00BE6D2B">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Удельный вес танцевальных залов, кинотеатров и развлекательных учреждений районного значения рекомендуется в размере 40-50%.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w:t>
            </w:r>
          </w:p>
        </w:tc>
      </w:tr>
      <w:tr w:rsidR="004E3334" w:rsidTr="002D7108">
        <w:tc>
          <w:tcPr>
            <w:tcW w:w="1603"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Танцевальные залы, место на 1 тыс. чел.</w:t>
            </w:r>
          </w:p>
          <w:p w:rsidR="00BE6D2B" w:rsidRPr="002D7108" w:rsidRDefault="00BE6D2B" w:rsidP="00594341">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6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p w:rsidR="004E3334" w:rsidRPr="002D7108" w:rsidRDefault="004E3334" w:rsidP="00594341">
            <w:pPr>
              <w:ind w:firstLine="450"/>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Клубы, посетительское место на 1 тыс. чел.</w:t>
            </w:r>
          </w:p>
          <w:p w:rsidR="00BE6D2B" w:rsidRPr="002D7108" w:rsidRDefault="00BE6D2B" w:rsidP="00594341">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80 </w:t>
            </w:r>
          </w:p>
        </w:tc>
        <w:tc>
          <w:tcPr>
            <w:tcW w:w="1984" w:type="dxa"/>
            <w:gridSpan w:val="3"/>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Кинотеатры, место на 1 тыс. чел.</w:t>
            </w:r>
          </w:p>
          <w:p w:rsidR="00BE6D2B" w:rsidRPr="002D7108" w:rsidRDefault="00BE6D2B" w:rsidP="00594341">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25-35 </w:t>
            </w:r>
          </w:p>
        </w:tc>
        <w:tc>
          <w:tcPr>
            <w:tcW w:w="1984" w:type="dxa"/>
            <w:gridSpan w:val="3"/>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BE6D2B"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Театры, место на 1 тыс. чел.</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5-8 </w:t>
            </w:r>
          </w:p>
        </w:tc>
        <w:tc>
          <w:tcPr>
            <w:tcW w:w="1984" w:type="dxa"/>
            <w:gridSpan w:val="3"/>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Концертные залы, место на 1 тыс. чел.</w:t>
            </w:r>
          </w:p>
          <w:p w:rsidR="00BE6D2B" w:rsidRPr="002D7108" w:rsidRDefault="00BE6D2B" w:rsidP="00594341">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3,5-5 </w:t>
            </w:r>
          </w:p>
        </w:tc>
        <w:tc>
          <w:tcPr>
            <w:tcW w:w="1984" w:type="dxa"/>
            <w:gridSpan w:val="3"/>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Цирки, место на 1 тыс. чел.</w:t>
            </w:r>
          </w:p>
          <w:p w:rsidR="00BE6D2B" w:rsidRPr="002D7108" w:rsidRDefault="00BE6D2B" w:rsidP="00594341">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3,5-5 </w:t>
            </w:r>
          </w:p>
        </w:tc>
        <w:tc>
          <w:tcPr>
            <w:tcW w:w="1984" w:type="dxa"/>
            <w:gridSpan w:val="3"/>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Лектории, место на 1 тыс. чел.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Залы аттракционов, м</w:t>
            </w:r>
            <w:r w:rsidRPr="002D7108">
              <w:rPr>
                <w:rFonts w:ascii="Times New Roman" w:hAnsi="Times New Roman" w:cs="Times New Roman"/>
                <w:noProof/>
                <w:color w:val="000000"/>
                <w:sz w:val="22"/>
                <w:szCs w:val="22"/>
              </w:rPr>
              <w:drawing>
                <wp:inline distT="0" distB="0" distL="0" distR="0">
                  <wp:extent cx="9525" cy="19050"/>
                  <wp:effectExtent l="1905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площади </w:t>
            </w:r>
            <w:r w:rsidRPr="002D7108">
              <w:rPr>
                <w:rFonts w:ascii="Times New Roman" w:hAnsi="Times New Roman" w:cs="Times New Roman"/>
                <w:color w:val="000000"/>
                <w:sz w:val="22"/>
                <w:szCs w:val="22"/>
              </w:rPr>
              <w:lastRenderedPageBreak/>
              <w:t>пола на 1 тыс. чел.</w:t>
            </w:r>
          </w:p>
          <w:p w:rsidR="00BE6D2B" w:rsidRPr="002D7108" w:rsidRDefault="00BE6D2B" w:rsidP="00594341">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3 </w:t>
            </w:r>
          </w:p>
        </w:tc>
        <w:tc>
          <w:tcPr>
            <w:tcW w:w="1984" w:type="dxa"/>
            <w:gridSpan w:val="3"/>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Универсальные спортивно- зрелищные залы, в том числе с искусственным льдом, место на 1 тыс. чел.</w:t>
            </w:r>
          </w:p>
          <w:p w:rsidR="00BE6D2B" w:rsidRPr="002D7108" w:rsidRDefault="00BE6D2B" w:rsidP="00594341">
            <w:pPr>
              <w:ind w:firstLine="225"/>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6-9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p w:rsidR="004E3334" w:rsidRPr="002D7108" w:rsidRDefault="004E3334" w:rsidP="00594341">
            <w:pPr>
              <w:ind w:firstLine="225"/>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Городские массовые библиотеки на 1 тыс. чел. зоны обслуживания при населении города, тыс. чел.:*</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св. 50 </w:t>
            </w:r>
          </w:p>
        </w:tc>
        <w:tc>
          <w:tcPr>
            <w:tcW w:w="2650" w:type="dxa"/>
            <w:gridSpan w:val="3"/>
            <w:tcBorders>
              <w:top w:val="single" w:sz="4" w:space="0" w:color="auto"/>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u w:val="single"/>
              </w:rPr>
              <w:t xml:space="preserve">4 </w:t>
            </w:r>
            <w:r w:rsidRPr="002D7108">
              <w:rPr>
                <w:rFonts w:ascii="Times New Roman" w:hAnsi="Times New Roman" w:cs="Times New Roman"/>
                <w:color w:val="000000"/>
                <w:sz w:val="22"/>
                <w:szCs w:val="22"/>
              </w:rPr>
              <w:t xml:space="preserve"> </w:t>
            </w:r>
            <w:r w:rsidRPr="002D7108">
              <w:rPr>
                <w:rFonts w:ascii="Times New Roman" w:hAnsi="Times New Roman" w:cs="Times New Roman"/>
                <w:color w:val="000000"/>
                <w:sz w:val="22"/>
                <w:szCs w:val="22"/>
                <w:u w:val="single"/>
              </w:rPr>
              <w:t xml:space="preserve"> тыс. ед. хранения</w:t>
            </w:r>
          </w:p>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   читательское место </w:t>
            </w:r>
          </w:p>
        </w:tc>
        <w:tc>
          <w:tcPr>
            <w:tcW w:w="1984" w:type="dxa"/>
            <w:gridSpan w:val="3"/>
            <w:tcBorders>
              <w:top w:val="single" w:sz="4" w:space="0" w:color="auto"/>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"10 до 50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u w:val="single"/>
              </w:rPr>
              <w:t>4-4,5</w:t>
            </w:r>
            <w:r w:rsidRPr="002D7108">
              <w:rPr>
                <w:rFonts w:ascii="Times New Roman" w:hAnsi="Times New Roman" w:cs="Times New Roman"/>
                <w:color w:val="000000"/>
                <w:sz w:val="22"/>
                <w:szCs w:val="22"/>
              </w:rPr>
              <w:t xml:space="preserve"> </w:t>
            </w:r>
          </w:p>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2-3             "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0052" w:type="dxa"/>
            <w:gridSpan w:val="9"/>
            <w:tcBorders>
              <w:top w:val="single" w:sz="4" w:space="0" w:color="auto"/>
              <w:left w:val="single" w:sz="4" w:space="0" w:color="auto"/>
              <w:bottom w:val="single" w:sz="4" w:space="0" w:color="auto"/>
              <w:right w:val="single" w:sz="4" w:space="0" w:color="auto"/>
            </w:tcBorders>
          </w:tcPr>
          <w:p w:rsidR="004E3334" w:rsidRPr="00BE6D2B"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tc>
      </w:tr>
      <w:tr w:rsidR="004E3334" w:rsidTr="002D7108">
        <w:tc>
          <w:tcPr>
            <w:tcW w:w="1603"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r w:rsidRPr="002D7108">
              <w:rPr>
                <w:rFonts w:ascii="Times New Roman" w:hAnsi="Times New Roman" w:cs="Times New Roman"/>
                <w:color w:val="000000"/>
                <w:sz w:val="22"/>
                <w:szCs w:val="22"/>
              </w:rPr>
              <w:t>Дополнительно в центральной городской библиотеке на 1 тыс. чел.:</w:t>
            </w:r>
          </w:p>
        </w:tc>
        <w:tc>
          <w:tcPr>
            <w:tcW w:w="2650"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u w:val="single"/>
              </w:rPr>
              <w:t>0,2</w:t>
            </w:r>
            <w:r w:rsidRPr="002D7108">
              <w:rPr>
                <w:rFonts w:ascii="Times New Roman" w:hAnsi="Times New Roman" w:cs="Times New Roman"/>
                <w:color w:val="000000"/>
                <w:sz w:val="22"/>
                <w:szCs w:val="22"/>
              </w:rPr>
              <w:t xml:space="preserve"> </w:t>
            </w:r>
            <w:r w:rsidRPr="002D7108">
              <w:rPr>
                <w:rFonts w:ascii="Times New Roman" w:hAnsi="Times New Roman" w:cs="Times New Roman"/>
                <w:color w:val="000000"/>
                <w:sz w:val="22"/>
                <w:szCs w:val="22"/>
                <w:u w:val="single"/>
              </w:rPr>
              <w:t>тыс. ед. хранения</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0,2 читательское место </w:t>
            </w:r>
          </w:p>
          <w:p w:rsidR="004E3334" w:rsidRPr="002D7108" w:rsidRDefault="004E3334" w:rsidP="00594341">
            <w:pPr>
              <w:rPr>
                <w:rFonts w:ascii="Times New Roman" w:hAnsi="Times New Roman" w:cs="Times New Roman"/>
                <w:sz w:val="22"/>
                <w:szCs w:val="22"/>
              </w:rPr>
            </w:pPr>
          </w:p>
        </w:tc>
        <w:tc>
          <w:tcPr>
            <w:tcW w:w="1984"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Дополнительно в централь-ной библиотеке местной системы расселения (административный район)</w:t>
            </w:r>
          </w:p>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на 1 тыс. чел. системы </w:t>
            </w:r>
          </w:p>
        </w:tc>
        <w:tc>
          <w:tcPr>
            <w:tcW w:w="2650" w:type="dxa"/>
            <w:gridSpan w:val="3"/>
            <w:tcBorders>
              <w:top w:val="nil"/>
              <w:left w:val="single" w:sz="4" w:space="0" w:color="auto"/>
              <w:bottom w:val="nil"/>
              <w:right w:val="single" w:sz="4" w:space="0" w:color="auto"/>
            </w:tcBorders>
          </w:tcPr>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u w:val="single"/>
              </w:rPr>
              <w:t>4,5-5</w:t>
            </w:r>
          </w:p>
          <w:p w:rsidR="004E3334" w:rsidRPr="002D7108" w:rsidRDefault="004E3334" w:rsidP="00BE6D2B">
            <w:pPr>
              <w:rPr>
                <w:rFonts w:ascii="Times New Roman" w:hAnsi="Times New Roman" w:cs="Times New Roman"/>
                <w:color w:val="000000"/>
                <w:sz w:val="22"/>
                <w:szCs w:val="22"/>
              </w:rPr>
            </w:pPr>
            <w:r w:rsidRPr="002D7108">
              <w:rPr>
                <w:rFonts w:ascii="Times New Roman" w:hAnsi="Times New Roman" w:cs="Times New Roman"/>
                <w:color w:val="000000"/>
                <w:sz w:val="22"/>
                <w:szCs w:val="22"/>
              </w:rPr>
              <w:t>3-4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0052" w:type="dxa"/>
            <w:gridSpan w:val="9"/>
            <w:tcBorders>
              <w:top w:val="nil"/>
              <w:left w:val="single" w:sz="4" w:space="0" w:color="auto"/>
              <w:bottom w:val="nil"/>
              <w:right w:val="single" w:sz="4" w:space="0" w:color="auto"/>
            </w:tcBorders>
          </w:tcPr>
          <w:p w:rsidR="004E3334" w:rsidRPr="00BE6D2B" w:rsidRDefault="004E3334" w:rsidP="00594341">
            <w:pPr>
              <w:jc w:val="center"/>
              <w:rPr>
                <w:rFonts w:ascii="Times New Roman" w:hAnsi="Times New Roman" w:cs="Times New Roman"/>
                <w:sz w:val="22"/>
                <w:szCs w:val="22"/>
              </w:rPr>
            </w:pPr>
            <w:r w:rsidRPr="00BE6D2B">
              <w:rPr>
                <w:rFonts w:ascii="Times New Roman" w:hAnsi="Times New Roman" w:cs="Times New Roman"/>
                <w:bCs/>
                <w:color w:val="000000"/>
                <w:sz w:val="22"/>
                <w:szCs w:val="22"/>
              </w:rPr>
              <w:t>Предприятия торговли, общественного питания и бытового обслуживания</w:t>
            </w: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461BAF">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Нормы расчета включают всю сеть предприятий торгово-бытового обслуживания независимо от их ведомственной принадлежности. В случае автономного </w:t>
            </w:r>
            <w:r w:rsidRPr="002D7108">
              <w:rPr>
                <w:rFonts w:ascii="Times New Roman" w:hAnsi="Times New Roman" w:cs="Times New Roman"/>
                <w:color w:val="000000"/>
                <w:sz w:val="22"/>
                <w:szCs w:val="22"/>
              </w:rPr>
              <w:lastRenderedPageBreak/>
              <w:t>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097" w:type="dxa"/>
            <w:tcBorders>
              <w:top w:val="nil"/>
              <w:left w:val="single" w:sz="4" w:space="0" w:color="auto"/>
              <w:bottom w:val="nil"/>
              <w:right w:val="single" w:sz="4" w:space="0" w:color="auto"/>
            </w:tcBorders>
          </w:tcPr>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Город-ские поселения*</w:t>
            </w: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Сельские поселения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Магазины, м</w:t>
            </w:r>
            <w:r w:rsidRPr="002D7108">
              <w:rPr>
                <w:rFonts w:ascii="Times New Roman" w:hAnsi="Times New Roman" w:cs="Times New Roman"/>
                <w:noProof/>
                <w:color w:val="000000"/>
                <w:sz w:val="22"/>
                <w:szCs w:val="22"/>
              </w:rPr>
              <w:drawing>
                <wp:inline distT="0" distB="0" distL="0" distR="0">
                  <wp:extent cx="9525" cy="19050"/>
                  <wp:effectExtent l="1905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 </w:t>
            </w: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на 1 тыс. чел.</w:t>
            </w:r>
          </w:p>
        </w:tc>
        <w:tc>
          <w:tcPr>
            <w:tcW w:w="1097"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280(100)</w:t>
            </w:r>
          </w:p>
        </w:tc>
        <w:tc>
          <w:tcPr>
            <w:tcW w:w="1553" w:type="dxa"/>
            <w:gridSpan w:val="2"/>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300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Торговые центры местного значения с числом обслуживаемого населения, тыс. чел.: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sz w:val="22"/>
                <w:szCs w:val="22"/>
              </w:rPr>
              <w:t>500</w:t>
            </w: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В норму расчета магазинов непродовольственных товаров в городах входят комиссионные магазины    </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из расчета  10 м</w:t>
            </w:r>
            <w:r w:rsidRPr="002D7108">
              <w:rPr>
                <w:rFonts w:ascii="Times New Roman" w:hAnsi="Times New Roman" w:cs="Times New Roman"/>
                <w:noProof/>
                <w:color w:val="000000"/>
                <w:sz w:val="22"/>
                <w:szCs w:val="22"/>
              </w:rPr>
              <w:drawing>
                <wp:inline distT="0" distB="0" distL="0" distR="0">
                  <wp:extent cx="9525" cy="19050"/>
                  <wp:effectExtent l="1905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 на 1 тыс.</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чел. Магазины заказов и кооперативные магазины принимать по заданию на проектирование дополнительно к установленной норме</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расчета магазинов</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продовольственных товаров, ориентировочно - 5-10 м</w:t>
            </w:r>
            <w:r w:rsidRPr="002D7108">
              <w:rPr>
                <w:rFonts w:ascii="Times New Roman" w:hAnsi="Times New Roman" w:cs="Times New Roman"/>
                <w:noProof/>
                <w:color w:val="000000"/>
                <w:sz w:val="22"/>
                <w:szCs w:val="22"/>
              </w:rPr>
              <w:drawing>
                <wp:inline distT="0" distB="0" distL="0" distR="0">
                  <wp:extent cx="9525" cy="19050"/>
                  <wp:effectExtent l="1905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 на 1 тыс. чел. В поселках садоводческих товариществ продовольственные магазины предусматривать из расчета 80 м</w:t>
            </w:r>
            <w:r w:rsidRPr="002D7108">
              <w:rPr>
                <w:rFonts w:ascii="Times New Roman" w:hAnsi="Times New Roman" w:cs="Times New Roman"/>
                <w:noProof/>
                <w:color w:val="000000"/>
                <w:sz w:val="22"/>
                <w:szCs w:val="22"/>
              </w:rPr>
              <w:drawing>
                <wp:inline distT="0" distB="0" distL="0" distR="0">
                  <wp:extent cx="9525" cy="19050"/>
                  <wp:effectExtent l="1905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 на 1 тыс. чел.</w:t>
            </w: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В том числе:</w:t>
            </w: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810" w:type="dxa"/>
            <w:tcBorders>
              <w:top w:val="nil"/>
              <w:left w:val="single" w:sz="4" w:space="0" w:color="auto"/>
              <w:bottom w:val="nil"/>
              <w:right w:val="nil"/>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от 4 до 6 </w:t>
            </w:r>
          </w:p>
        </w:tc>
        <w:tc>
          <w:tcPr>
            <w:tcW w:w="1174" w:type="dxa"/>
            <w:gridSpan w:val="2"/>
            <w:tcBorders>
              <w:top w:val="nil"/>
              <w:left w:val="nil"/>
              <w:bottom w:val="nil"/>
              <w:right w:val="single" w:sz="4" w:space="0" w:color="auto"/>
            </w:tcBorders>
          </w:tcPr>
          <w:p w:rsidR="004E3334" w:rsidRPr="002D7108" w:rsidRDefault="004E3334" w:rsidP="00594341">
            <w:pPr>
              <w:ind w:firstLine="4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0,4-0,6 га на объект </w:t>
            </w:r>
          </w:p>
          <w:p w:rsidR="004E3334" w:rsidRPr="002D7108" w:rsidRDefault="004E3334" w:rsidP="00594341">
            <w:pPr>
              <w:ind w:firstLine="225"/>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продовольственных товаров, </w:t>
            </w:r>
            <w:r w:rsidRPr="002D7108">
              <w:rPr>
                <w:rFonts w:ascii="Times New Roman" w:hAnsi="Times New Roman" w:cs="Times New Roman"/>
                <w:color w:val="000000"/>
                <w:sz w:val="22"/>
                <w:szCs w:val="22"/>
              </w:rPr>
              <w:lastRenderedPageBreak/>
              <w:t xml:space="preserve">объект </w:t>
            </w: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100 (70)</w:t>
            </w: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100 </w:t>
            </w:r>
          </w:p>
        </w:tc>
        <w:tc>
          <w:tcPr>
            <w:tcW w:w="810" w:type="dxa"/>
            <w:tcBorders>
              <w:top w:val="nil"/>
              <w:left w:val="single" w:sz="4" w:space="0" w:color="auto"/>
              <w:bottom w:val="nil"/>
              <w:right w:val="nil"/>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св. 6  " 10 </w:t>
            </w:r>
          </w:p>
        </w:tc>
        <w:tc>
          <w:tcPr>
            <w:tcW w:w="1174" w:type="dxa"/>
            <w:gridSpan w:val="2"/>
            <w:tcBorders>
              <w:top w:val="nil"/>
              <w:left w:val="nil"/>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0,6-0,8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ind w:firstLine="45"/>
              <w:rPr>
                <w:rFonts w:ascii="Times New Roman" w:hAnsi="Times New Roman" w:cs="Times New Roman"/>
                <w:color w:val="000000"/>
                <w:sz w:val="22"/>
                <w:szCs w:val="22"/>
              </w:rPr>
            </w:pP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810" w:type="dxa"/>
            <w:tcBorders>
              <w:top w:val="nil"/>
              <w:left w:val="single" w:sz="4" w:space="0" w:color="auto"/>
              <w:bottom w:val="nil"/>
              <w:right w:val="nil"/>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10 " 15 </w:t>
            </w:r>
          </w:p>
        </w:tc>
        <w:tc>
          <w:tcPr>
            <w:tcW w:w="1174" w:type="dxa"/>
            <w:gridSpan w:val="2"/>
            <w:tcBorders>
              <w:top w:val="nil"/>
              <w:left w:val="nil"/>
              <w:bottom w:val="nil"/>
              <w:right w:val="single" w:sz="4" w:space="0" w:color="auto"/>
            </w:tcBorders>
          </w:tcPr>
          <w:p w:rsidR="004E3334" w:rsidRPr="002D7108" w:rsidRDefault="004E3334" w:rsidP="00594341">
            <w:pPr>
              <w:ind w:firstLine="45"/>
              <w:rPr>
                <w:rFonts w:ascii="Times New Roman" w:hAnsi="Times New Roman" w:cs="Times New Roman"/>
                <w:color w:val="000000"/>
                <w:sz w:val="22"/>
                <w:szCs w:val="22"/>
              </w:rPr>
            </w:pPr>
            <w:r w:rsidRPr="002D7108">
              <w:rPr>
                <w:rFonts w:ascii="Times New Roman" w:hAnsi="Times New Roman" w:cs="Times New Roman"/>
                <w:color w:val="000000"/>
                <w:sz w:val="22"/>
                <w:szCs w:val="22"/>
              </w:rPr>
              <w:t>0,8-1,1  "</w:t>
            </w:r>
          </w:p>
          <w:p w:rsidR="004E3334" w:rsidRPr="002D7108" w:rsidRDefault="004E3334" w:rsidP="00594341">
            <w:pPr>
              <w:ind w:firstLine="225"/>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810" w:type="dxa"/>
            <w:tcBorders>
              <w:top w:val="nil"/>
              <w:left w:val="single" w:sz="4" w:space="0" w:color="auto"/>
              <w:bottom w:val="nil"/>
              <w:right w:val="nil"/>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15 " 20 </w:t>
            </w:r>
          </w:p>
        </w:tc>
        <w:tc>
          <w:tcPr>
            <w:tcW w:w="1174" w:type="dxa"/>
            <w:gridSpan w:val="2"/>
            <w:tcBorders>
              <w:top w:val="nil"/>
              <w:left w:val="nil"/>
              <w:bottom w:val="nil"/>
              <w:right w:val="single" w:sz="4" w:space="0" w:color="auto"/>
            </w:tcBorders>
          </w:tcPr>
          <w:p w:rsidR="004E3334" w:rsidRPr="002D7108" w:rsidRDefault="004E3334" w:rsidP="00594341">
            <w:pPr>
              <w:ind w:firstLine="45"/>
              <w:rPr>
                <w:rFonts w:ascii="Times New Roman" w:hAnsi="Times New Roman" w:cs="Times New Roman"/>
                <w:color w:val="000000"/>
                <w:sz w:val="22"/>
                <w:szCs w:val="22"/>
              </w:rPr>
            </w:pPr>
            <w:r w:rsidRPr="002D7108">
              <w:rPr>
                <w:rFonts w:ascii="Times New Roman" w:hAnsi="Times New Roman" w:cs="Times New Roman"/>
                <w:color w:val="000000"/>
                <w:sz w:val="22"/>
                <w:szCs w:val="22"/>
              </w:rPr>
              <w:t>1,1-1,3  "</w:t>
            </w:r>
          </w:p>
          <w:p w:rsidR="004E3334" w:rsidRPr="002D7108" w:rsidRDefault="004E3334" w:rsidP="00594341">
            <w:pPr>
              <w:ind w:firstLine="225"/>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непродовольственных товаров, объект </w:t>
            </w: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180 (30)</w:t>
            </w: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200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1097"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1553" w:type="dxa"/>
            <w:gridSpan w:val="2"/>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1984"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Предприятия торговли, м</w:t>
            </w:r>
            <w:r w:rsidRPr="002D7108">
              <w:rPr>
                <w:rFonts w:ascii="Times New Roman" w:hAnsi="Times New Roman" w:cs="Times New Roman"/>
                <w:noProof/>
                <w:color w:val="000000"/>
                <w:sz w:val="22"/>
                <w:szCs w:val="22"/>
              </w:rPr>
              <w:drawing>
                <wp:inline distT="0" distB="0" distL="0" distR="0">
                  <wp:extent cx="9525" cy="19050"/>
                  <wp:effectExtent l="1905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w:t>
            </w:r>
          </w:p>
          <w:p w:rsidR="004E3334" w:rsidRPr="002D7108" w:rsidRDefault="004E3334" w:rsidP="00461BAF">
            <w:pPr>
              <w:rPr>
                <w:rFonts w:ascii="Times New Roman" w:hAnsi="Times New Roman" w:cs="Times New Roman"/>
                <w:color w:val="000000"/>
                <w:sz w:val="22"/>
                <w:szCs w:val="22"/>
              </w:rPr>
            </w:pP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до 250                0,08 га на 100 м</w:t>
            </w:r>
            <w:r w:rsidRPr="002D7108">
              <w:rPr>
                <w:rFonts w:ascii="Times New Roman" w:hAnsi="Times New Roman" w:cs="Times New Roman"/>
                <w:noProof/>
                <w:color w:val="000000"/>
                <w:position w:val="-6"/>
                <w:sz w:val="22"/>
                <w:szCs w:val="22"/>
              </w:rPr>
              <w:drawing>
                <wp:inline distT="0" distB="0" distL="0" distR="0">
                  <wp:extent cx="9525" cy="19050"/>
                  <wp:effectExtent l="1905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w:t>
            </w: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площади</w:t>
            </w:r>
          </w:p>
          <w:p w:rsidR="004E3334" w:rsidRPr="002D7108" w:rsidRDefault="004E3334" w:rsidP="00461BAF">
            <w:pPr>
              <w:rPr>
                <w:rFonts w:ascii="Times New Roman" w:hAnsi="Times New Roman" w:cs="Times New Roman"/>
                <w:color w:val="000000"/>
                <w:sz w:val="22"/>
                <w:szCs w:val="22"/>
              </w:rPr>
            </w:pP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св. 250 до 650   0,08-0,06           "</w:t>
            </w:r>
          </w:p>
          <w:p w:rsidR="004E3334" w:rsidRPr="002D7108" w:rsidRDefault="004E3334" w:rsidP="00461BAF">
            <w:pPr>
              <w:rPr>
                <w:rFonts w:ascii="Times New Roman" w:hAnsi="Times New Roman" w:cs="Times New Roman"/>
                <w:color w:val="000000"/>
                <w:sz w:val="22"/>
                <w:szCs w:val="22"/>
              </w:rPr>
            </w:pP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650  " 1500    0,06-0,04          "</w:t>
            </w:r>
          </w:p>
          <w:p w:rsidR="004E3334" w:rsidRPr="002D7108" w:rsidRDefault="004E3334" w:rsidP="00461BAF">
            <w:pPr>
              <w:rPr>
                <w:rFonts w:ascii="Times New Roman" w:hAnsi="Times New Roman" w:cs="Times New Roman"/>
                <w:color w:val="000000"/>
                <w:sz w:val="22"/>
                <w:szCs w:val="22"/>
              </w:rPr>
            </w:pP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1500 " 3500    0,04-0,02          "</w:t>
            </w:r>
          </w:p>
          <w:p w:rsidR="004E3334" w:rsidRPr="002D7108" w:rsidRDefault="004E3334" w:rsidP="00461BAF">
            <w:pPr>
              <w:rPr>
                <w:rFonts w:ascii="Times New Roman" w:hAnsi="Times New Roman" w:cs="Times New Roman"/>
                <w:color w:val="000000"/>
                <w:sz w:val="22"/>
                <w:szCs w:val="22"/>
              </w:rPr>
            </w:pP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3500                          0,02          "</w:t>
            </w:r>
          </w:p>
          <w:p w:rsidR="004E3334" w:rsidRPr="002D7108" w:rsidRDefault="004E3334" w:rsidP="00594341">
            <w:pPr>
              <w:rPr>
                <w:rFonts w:ascii="Times New Roman" w:hAnsi="Times New Roman" w:cs="Times New Roman"/>
                <w:sz w:val="22"/>
                <w:szCs w:val="22"/>
              </w:rPr>
            </w:pPr>
          </w:p>
        </w:tc>
        <w:tc>
          <w:tcPr>
            <w:tcW w:w="1596"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single" w:sz="4" w:space="0" w:color="auto"/>
              <w:left w:val="single" w:sz="4" w:space="0" w:color="auto"/>
              <w:bottom w:val="single" w:sz="4" w:space="0" w:color="auto"/>
              <w:right w:val="single" w:sz="4" w:space="0" w:color="auto"/>
            </w:tcBorders>
          </w:tcPr>
          <w:p w:rsidR="004E3334" w:rsidRPr="002D7108" w:rsidRDefault="004E3334" w:rsidP="00461BAF">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На промышленных предприятиях и в других местах приложения труда предусматривать пункты выдачи продовольственных заказов из расчета, м</w:t>
            </w:r>
            <w:r w:rsidRPr="002D7108">
              <w:rPr>
                <w:rFonts w:ascii="Times New Roman" w:hAnsi="Times New Roman" w:cs="Times New Roman"/>
                <w:noProof/>
                <w:color w:val="000000"/>
                <w:sz w:val="22"/>
                <w:szCs w:val="22"/>
              </w:rPr>
              <w:drawing>
                <wp:inline distT="0" distB="0" distL="0" distR="0">
                  <wp:extent cx="9525" cy="19050"/>
                  <wp:effectExtent l="19050" t="0" r="952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нормируемой площади на 1 тыс. работающих: 60 - при удаленном размещении промпредприятий от селитебной зоны; 36 - при размещении промпредприятий у границ селитебной зоны; 24 - при размещении мест приложения труда в пределах селитебной территории (на площади магазинов и в отдельных объектах)</w:t>
            </w:r>
          </w:p>
        </w:tc>
      </w:tr>
      <w:tr w:rsidR="004E3334" w:rsidTr="002D7108">
        <w:tc>
          <w:tcPr>
            <w:tcW w:w="10052" w:type="dxa"/>
            <w:gridSpan w:val="9"/>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________________</w:t>
            </w:r>
          </w:p>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single" w:sz="4" w:space="0" w:color="auto"/>
              <w:left w:val="single" w:sz="4" w:space="0" w:color="auto"/>
              <w:bottom w:val="single" w:sz="4" w:space="0" w:color="auto"/>
              <w:right w:val="single" w:sz="4" w:space="0" w:color="auto"/>
            </w:tcBorders>
          </w:tcPr>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Рыночные комплексы, м</w:t>
            </w:r>
            <w:r w:rsidRPr="002D7108">
              <w:rPr>
                <w:rFonts w:ascii="Times New Roman" w:hAnsi="Times New Roman" w:cs="Times New Roman"/>
                <w:noProof/>
                <w:color w:val="000000"/>
                <w:sz w:val="22"/>
                <w:szCs w:val="22"/>
              </w:rPr>
              <w:drawing>
                <wp:inline distT="0" distB="0" distL="0" distR="0">
                  <wp:extent cx="9525" cy="19050"/>
                  <wp:effectExtent l="19050" t="0" r="952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 на 1 тыс. чел.</w:t>
            </w:r>
          </w:p>
        </w:tc>
        <w:tc>
          <w:tcPr>
            <w:tcW w:w="1097"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24-40*</w:t>
            </w:r>
          </w:p>
        </w:tc>
        <w:tc>
          <w:tcPr>
            <w:tcW w:w="1553" w:type="dxa"/>
            <w:gridSpan w:val="2"/>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_</w:t>
            </w:r>
          </w:p>
        </w:tc>
        <w:tc>
          <w:tcPr>
            <w:tcW w:w="1984"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От 7 до 14 м</w:t>
            </w:r>
            <w:r w:rsidRPr="002D7108">
              <w:rPr>
                <w:rFonts w:ascii="Times New Roman" w:hAnsi="Times New Roman" w:cs="Times New Roman"/>
                <w:noProof/>
                <w:color w:val="000000"/>
                <w:sz w:val="22"/>
                <w:szCs w:val="22"/>
              </w:rPr>
              <w:drawing>
                <wp:inline distT="0" distB="0" distL="0" distR="0">
                  <wp:extent cx="9525" cy="19050"/>
                  <wp:effectExtent l="1905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м</w:t>
            </w:r>
            <w:r w:rsidRPr="002D7108">
              <w:rPr>
                <w:rFonts w:ascii="Times New Roman" w:hAnsi="Times New Roman" w:cs="Times New Roman"/>
                <w:noProof/>
                <w:color w:val="000000"/>
                <w:sz w:val="22"/>
                <w:szCs w:val="22"/>
              </w:rPr>
              <w:drawing>
                <wp:inline distT="0" distB="0" distL="0" distR="0">
                  <wp:extent cx="9525" cy="19050"/>
                  <wp:effectExtent l="19050" t="0" r="952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 рыночного комплекса в зависимости от вместимости: </w:t>
            </w: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14 м</w:t>
            </w:r>
            <w:r w:rsidRPr="002D7108">
              <w:rPr>
                <w:rFonts w:ascii="Times New Roman" w:hAnsi="Times New Roman" w:cs="Times New Roman"/>
                <w:noProof/>
                <w:color w:val="000000"/>
                <w:sz w:val="22"/>
                <w:szCs w:val="22"/>
              </w:rPr>
              <w:drawing>
                <wp:inline distT="0" distB="0" distL="0" distR="0">
                  <wp:extent cx="9525" cy="19050"/>
                  <wp:effectExtent l="1905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 при торговой площади до 600 м</w:t>
            </w:r>
            <w:r w:rsidRPr="002D7108">
              <w:rPr>
                <w:rFonts w:ascii="Times New Roman" w:hAnsi="Times New Roman" w:cs="Times New Roman"/>
                <w:noProof/>
                <w:color w:val="000000"/>
                <w:sz w:val="22"/>
                <w:szCs w:val="22"/>
              </w:rPr>
              <w:drawing>
                <wp:inline distT="0" distB="0" distL="0" distR="0">
                  <wp:extent cx="9525" cy="19050"/>
                  <wp:effectExtent l="19050" t="0" r="9525"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w:t>
            </w:r>
          </w:p>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7 м</w:t>
            </w:r>
            <w:r w:rsidRPr="002D7108">
              <w:rPr>
                <w:rFonts w:ascii="Times New Roman" w:hAnsi="Times New Roman" w:cs="Times New Roman"/>
                <w:noProof/>
                <w:color w:val="000000"/>
                <w:sz w:val="22"/>
                <w:szCs w:val="22"/>
              </w:rPr>
              <w:drawing>
                <wp:inline distT="0" distB="0" distL="0" distR="0">
                  <wp:extent cx="9525" cy="1905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 св. 3000 м</w:t>
            </w:r>
            <w:r w:rsidRPr="002D7108">
              <w:rPr>
                <w:rFonts w:ascii="Times New Roman" w:hAnsi="Times New Roman" w:cs="Times New Roman"/>
                <w:noProof/>
                <w:color w:val="000000"/>
                <w:sz w:val="22"/>
                <w:szCs w:val="22"/>
              </w:rPr>
              <w:drawing>
                <wp:inline distT="0" distB="0" distL="0" distR="0">
                  <wp:extent cx="9525" cy="19050"/>
                  <wp:effectExtent l="1905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w:t>
            </w:r>
          </w:p>
        </w:tc>
        <w:tc>
          <w:tcPr>
            <w:tcW w:w="1596"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Для рыночного комплекса на 1 торговое место следует принимать 6 м</w:t>
            </w:r>
            <w:r w:rsidRPr="002D7108">
              <w:rPr>
                <w:rFonts w:ascii="Times New Roman" w:hAnsi="Times New Roman" w:cs="Times New Roman"/>
                <w:noProof/>
                <w:color w:val="000000"/>
                <w:sz w:val="22"/>
                <w:szCs w:val="22"/>
              </w:rPr>
              <w:drawing>
                <wp:inline distT="0" distB="0" distL="0" distR="0">
                  <wp:extent cx="9525" cy="19050"/>
                  <wp:effectExtent l="1905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 </w:t>
            </w:r>
          </w:p>
        </w:tc>
      </w:tr>
      <w:tr w:rsidR="004E3334" w:rsidTr="002D7108">
        <w:tc>
          <w:tcPr>
            <w:tcW w:w="10052" w:type="dxa"/>
            <w:gridSpan w:val="9"/>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________________</w:t>
            </w:r>
          </w:p>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Соотношение площади для круглогодичной и сезонной торговли устанавливается заданием на проектирование. </w:t>
            </w:r>
          </w:p>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single" w:sz="4" w:space="0" w:color="auto"/>
              <w:left w:val="single" w:sz="4" w:space="0" w:color="auto"/>
              <w:bottom w:val="single" w:sz="4" w:space="0" w:color="auto"/>
              <w:right w:val="single" w:sz="4" w:space="0" w:color="auto"/>
            </w:tcBorders>
          </w:tcPr>
          <w:p w:rsidR="004E3334" w:rsidRPr="002D7108" w:rsidRDefault="004E3334" w:rsidP="00461BAF">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Предприятия </w:t>
            </w:r>
            <w:r w:rsidRPr="002D7108">
              <w:rPr>
                <w:rFonts w:ascii="Times New Roman" w:hAnsi="Times New Roman" w:cs="Times New Roman"/>
                <w:color w:val="000000"/>
                <w:sz w:val="22"/>
                <w:szCs w:val="22"/>
              </w:rPr>
              <w:lastRenderedPageBreak/>
              <w:t>общественного питания, место на 1 тыс. чел.</w:t>
            </w:r>
          </w:p>
        </w:tc>
        <w:tc>
          <w:tcPr>
            <w:tcW w:w="1097"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40 (8)</w:t>
            </w:r>
          </w:p>
        </w:tc>
        <w:tc>
          <w:tcPr>
            <w:tcW w:w="1553" w:type="dxa"/>
            <w:gridSpan w:val="2"/>
            <w:tcBorders>
              <w:top w:val="single" w:sz="4" w:space="0" w:color="auto"/>
              <w:left w:val="single" w:sz="4" w:space="0" w:color="auto"/>
              <w:bottom w:val="single" w:sz="4" w:space="0" w:color="auto"/>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40 </w:t>
            </w:r>
          </w:p>
        </w:tc>
        <w:tc>
          <w:tcPr>
            <w:tcW w:w="1984" w:type="dxa"/>
            <w:gridSpan w:val="3"/>
            <w:tcBorders>
              <w:top w:val="single" w:sz="4" w:space="0" w:color="auto"/>
              <w:left w:val="single" w:sz="4" w:space="0" w:color="auto"/>
              <w:bottom w:val="single" w:sz="4" w:space="0" w:color="auto"/>
              <w:right w:val="single" w:sz="4" w:space="0" w:color="auto"/>
            </w:tcBorders>
          </w:tcPr>
          <w:p w:rsidR="004E3334" w:rsidRPr="002D7108" w:rsidRDefault="004E3334" w:rsidP="00461BAF">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При числе мест, </w:t>
            </w:r>
            <w:r w:rsidRPr="002D7108">
              <w:rPr>
                <w:rFonts w:ascii="Times New Roman" w:hAnsi="Times New Roman" w:cs="Times New Roman"/>
                <w:color w:val="000000"/>
                <w:sz w:val="22"/>
                <w:szCs w:val="22"/>
              </w:rPr>
              <w:lastRenderedPageBreak/>
              <w:t xml:space="preserve">га на 100 мест: </w:t>
            </w:r>
          </w:p>
          <w:p w:rsidR="004E3334" w:rsidRPr="002D7108" w:rsidRDefault="004E3334" w:rsidP="00461BAF">
            <w:pPr>
              <w:ind w:firstLine="34"/>
              <w:rPr>
                <w:rFonts w:ascii="Times New Roman" w:hAnsi="Times New Roman" w:cs="Times New Roman"/>
                <w:color w:val="000000"/>
                <w:sz w:val="22"/>
                <w:szCs w:val="22"/>
              </w:rPr>
            </w:pPr>
          </w:p>
          <w:p w:rsidR="004E3334" w:rsidRPr="002D7108" w:rsidRDefault="004E3334" w:rsidP="00461BAF">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до 50                           0,2-0,25 </w:t>
            </w:r>
          </w:p>
          <w:p w:rsidR="004E3334" w:rsidRPr="002D7108" w:rsidRDefault="004E3334" w:rsidP="00461BAF">
            <w:pPr>
              <w:ind w:firstLine="34"/>
              <w:rPr>
                <w:rFonts w:ascii="Times New Roman" w:hAnsi="Times New Roman" w:cs="Times New Roman"/>
                <w:color w:val="000000"/>
                <w:sz w:val="22"/>
                <w:szCs w:val="22"/>
              </w:rPr>
            </w:pPr>
          </w:p>
          <w:p w:rsidR="004E3334" w:rsidRPr="002D7108" w:rsidRDefault="004E3334" w:rsidP="00461BAF">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св. 50 до 150                 0,2-0,15 </w:t>
            </w:r>
          </w:p>
          <w:p w:rsidR="004E3334" w:rsidRPr="002D7108" w:rsidRDefault="004E3334" w:rsidP="00461BAF">
            <w:pPr>
              <w:ind w:firstLine="34"/>
              <w:rPr>
                <w:rFonts w:ascii="Times New Roman" w:hAnsi="Times New Roman" w:cs="Times New Roman"/>
                <w:color w:val="000000"/>
                <w:sz w:val="22"/>
                <w:szCs w:val="22"/>
              </w:rPr>
            </w:pPr>
          </w:p>
          <w:p w:rsidR="004E3334" w:rsidRPr="002D7108" w:rsidRDefault="004E3334" w:rsidP="00461BAF">
            <w:pPr>
              <w:ind w:firstLine="34"/>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150                           0,1 </w:t>
            </w:r>
          </w:p>
        </w:tc>
        <w:tc>
          <w:tcPr>
            <w:tcW w:w="1596"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sz w:val="22"/>
                <w:szCs w:val="22"/>
              </w:rPr>
              <w:lastRenderedPageBreak/>
              <w:t>500</w:t>
            </w:r>
          </w:p>
        </w:tc>
        <w:tc>
          <w:tcPr>
            <w:tcW w:w="2219" w:type="dxa"/>
            <w:tcBorders>
              <w:top w:val="single" w:sz="4" w:space="0" w:color="auto"/>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Расчет сети </w:t>
            </w:r>
            <w:r w:rsidRPr="002D7108">
              <w:rPr>
                <w:rFonts w:ascii="Times New Roman" w:hAnsi="Times New Roman" w:cs="Times New Roman"/>
                <w:color w:val="000000"/>
                <w:sz w:val="22"/>
                <w:szCs w:val="22"/>
              </w:rPr>
              <w:lastRenderedPageBreak/>
              <w:t>предприятий общественного питания следует принимать с учетом временного населения: на бальнеологических курортах до 90 мест, на климатических курортах до 120 мест на 1 тыс. чел.</w:t>
            </w:r>
          </w:p>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 </w:t>
            </w:r>
          </w:p>
          <w:p w:rsidR="004E3334" w:rsidRPr="002D7108" w:rsidRDefault="004E3334" w:rsidP="00461BAF">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Заготовочные предприятия общественного питания рассчитываются по норме - 300 кг в сутки на 1 тыс. чел. Для городских зон массового отдыха населения следует учитывать нормы предприятий общественного питания: 1,1-1,8 места на 1 тыс. чел.</w:t>
            </w: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Магазины кулинарии, м</w:t>
            </w:r>
            <w:r w:rsidRPr="002D7108">
              <w:rPr>
                <w:rFonts w:ascii="Times New Roman" w:hAnsi="Times New Roman" w:cs="Times New Roman"/>
                <w:noProof/>
                <w:color w:val="000000"/>
                <w:sz w:val="22"/>
                <w:szCs w:val="22"/>
              </w:rPr>
              <w:drawing>
                <wp:inline distT="0" distB="0" distL="0" distR="0">
                  <wp:extent cx="9525" cy="19050"/>
                  <wp:effectExtent l="1905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торговой площади </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на 1 тыс. чел.</w:t>
            </w:r>
          </w:p>
          <w:p w:rsidR="004E3334" w:rsidRPr="002D7108" w:rsidRDefault="004E3334" w:rsidP="00594341">
            <w:pPr>
              <w:ind w:firstLine="225"/>
              <w:rPr>
                <w:rFonts w:ascii="Times New Roman" w:hAnsi="Times New Roman" w:cs="Times New Roman"/>
                <w:color w:val="000000"/>
                <w:sz w:val="22"/>
                <w:szCs w:val="22"/>
              </w:rPr>
            </w:pP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6 (3)</w:t>
            </w: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Default="004E3334" w:rsidP="000A652D">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Для производственных предприятий и других мест приложения труда показатель расчета предприятий бытового обслуживания следует принимать в размере 5-10% в счет общей нормы</w:t>
            </w:r>
          </w:p>
          <w:p w:rsidR="000A652D" w:rsidRPr="002D7108" w:rsidRDefault="000A652D" w:rsidP="000A652D">
            <w:pPr>
              <w:ind w:hanging="3"/>
              <w:rPr>
                <w:rFonts w:ascii="Times New Roman" w:hAnsi="Times New Roman" w:cs="Times New Roman"/>
                <w:color w:val="000000"/>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Предприятия бытового обслуживания, рабочее место на 1 тыс.чел.</w:t>
            </w:r>
          </w:p>
        </w:tc>
        <w:tc>
          <w:tcPr>
            <w:tcW w:w="1097" w:type="dxa"/>
            <w:tcBorders>
              <w:top w:val="nil"/>
              <w:left w:val="single" w:sz="4" w:space="0" w:color="auto"/>
              <w:bottom w:val="nil"/>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9 (2,0)</w:t>
            </w:r>
          </w:p>
        </w:tc>
        <w:tc>
          <w:tcPr>
            <w:tcW w:w="1553" w:type="dxa"/>
            <w:gridSpan w:val="2"/>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7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sz w:val="22"/>
                <w:szCs w:val="22"/>
              </w:rPr>
              <w:t>500</w:t>
            </w: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В том числе:</w:t>
            </w:r>
          </w:p>
        </w:tc>
        <w:tc>
          <w:tcPr>
            <w:tcW w:w="1097" w:type="dxa"/>
            <w:tcBorders>
              <w:top w:val="nil"/>
              <w:left w:val="single" w:sz="4" w:space="0" w:color="auto"/>
              <w:bottom w:val="nil"/>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53" w:type="dxa"/>
            <w:gridSpan w:val="2"/>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непосредственного обслуживания населения </w:t>
            </w:r>
          </w:p>
        </w:tc>
        <w:tc>
          <w:tcPr>
            <w:tcW w:w="1097" w:type="dxa"/>
            <w:tcBorders>
              <w:top w:val="nil"/>
              <w:left w:val="single" w:sz="4" w:space="0" w:color="auto"/>
              <w:bottom w:val="nil"/>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5 (2)</w:t>
            </w:r>
          </w:p>
        </w:tc>
        <w:tc>
          <w:tcPr>
            <w:tcW w:w="1553" w:type="dxa"/>
            <w:gridSpan w:val="2"/>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4 </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На 10 рабочих мест для предприятий мощностью, рабочих мест: </w:t>
            </w:r>
          </w:p>
          <w:p w:rsidR="004E3334" w:rsidRPr="002D7108" w:rsidRDefault="004E3334" w:rsidP="000A652D">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810" w:type="dxa"/>
            <w:tcBorders>
              <w:top w:val="nil"/>
              <w:left w:val="single" w:sz="4" w:space="0" w:color="auto"/>
              <w:bottom w:val="nil"/>
              <w:right w:val="nil"/>
            </w:tcBorders>
          </w:tcPr>
          <w:p w:rsidR="004E3334" w:rsidRPr="002D7108" w:rsidRDefault="004E3334" w:rsidP="00594341">
            <w:pPr>
              <w:ind w:firstLine="4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0,1-0,2 га  </w:t>
            </w:r>
          </w:p>
          <w:p w:rsidR="004E3334" w:rsidRPr="002D7108" w:rsidRDefault="004E3334" w:rsidP="00594341">
            <w:pPr>
              <w:ind w:firstLine="225"/>
              <w:rPr>
                <w:rFonts w:ascii="Times New Roman" w:hAnsi="Times New Roman" w:cs="Times New Roman"/>
                <w:color w:val="000000"/>
                <w:sz w:val="22"/>
                <w:szCs w:val="22"/>
              </w:rPr>
            </w:pPr>
          </w:p>
        </w:tc>
        <w:tc>
          <w:tcPr>
            <w:tcW w:w="1174" w:type="dxa"/>
            <w:gridSpan w:val="2"/>
            <w:tcBorders>
              <w:top w:val="nil"/>
              <w:left w:val="nil"/>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10-50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810" w:type="dxa"/>
            <w:tcBorders>
              <w:top w:val="nil"/>
              <w:left w:val="single" w:sz="4" w:space="0" w:color="auto"/>
              <w:bottom w:val="nil"/>
              <w:right w:val="nil"/>
            </w:tcBorders>
          </w:tcPr>
          <w:p w:rsidR="004E3334" w:rsidRPr="002D7108" w:rsidRDefault="004E3334" w:rsidP="00594341">
            <w:pPr>
              <w:ind w:firstLine="4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0,05-0,08 "  </w:t>
            </w:r>
          </w:p>
          <w:p w:rsidR="004E3334" w:rsidRPr="002D7108" w:rsidRDefault="004E3334" w:rsidP="00594341">
            <w:pPr>
              <w:ind w:firstLine="225"/>
              <w:rPr>
                <w:rFonts w:ascii="Times New Roman" w:hAnsi="Times New Roman" w:cs="Times New Roman"/>
                <w:color w:val="000000"/>
                <w:sz w:val="22"/>
                <w:szCs w:val="22"/>
              </w:rPr>
            </w:pPr>
          </w:p>
        </w:tc>
        <w:tc>
          <w:tcPr>
            <w:tcW w:w="1174" w:type="dxa"/>
            <w:gridSpan w:val="2"/>
            <w:tcBorders>
              <w:top w:val="nil"/>
              <w:left w:val="nil"/>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50-150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097"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53" w:type="dxa"/>
            <w:gridSpan w:val="2"/>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810" w:type="dxa"/>
            <w:tcBorders>
              <w:top w:val="nil"/>
              <w:left w:val="single" w:sz="4" w:space="0" w:color="auto"/>
              <w:bottom w:val="nil"/>
              <w:right w:val="nil"/>
            </w:tcBorders>
          </w:tcPr>
          <w:p w:rsidR="004E3334" w:rsidRPr="002D7108" w:rsidRDefault="004E3334" w:rsidP="00594341">
            <w:pPr>
              <w:ind w:firstLine="45"/>
              <w:rPr>
                <w:rFonts w:ascii="Times New Roman" w:hAnsi="Times New Roman" w:cs="Times New Roman"/>
                <w:color w:val="000000"/>
                <w:sz w:val="22"/>
                <w:szCs w:val="22"/>
              </w:rPr>
            </w:pPr>
            <w:r w:rsidRPr="002D7108">
              <w:rPr>
                <w:rFonts w:ascii="Times New Roman" w:hAnsi="Times New Roman" w:cs="Times New Roman"/>
                <w:color w:val="000000"/>
                <w:sz w:val="22"/>
                <w:szCs w:val="22"/>
              </w:rPr>
              <w:t>0,03-0,04 "</w:t>
            </w:r>
          </w:p>
        </w:tc>
        <w:tc>
          <w:tcPr>
            <w:tcW w:w="1174" w:type="dxa"/>
            <w:gridSpan w:val="2"/>
            <w:tcBorders>
              <w:top w:val="nil"/>
              <w:left w:val="nil"/>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св. 150 </w:t>
            </w:r>
          </w:p>
          <w:p w:rsidR="004E3334" w:rsidRPr="002D7108" w:rsidRDefault="004E3334" w:rsidP="000A652D">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производственные предприятия централизованного выполнения заказов, объект </w:t>
            </w:r>
          </w:p>
        </w:tc>
        <w:tc>
          <w:tcPr>
            <w:tcW w:w="1097" w:type="dxa"/>
            <w:tcBorders>
              <w:top w:val="nil"/>
              <w:left w:val="single" w:sz="4" w:space="0" w:color="auto"/>
              <w:bottom w:val="single" w:sz="4" w:space="0" w:color="auto"/>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4 </w:t>
            </w:r>
          </w:p>
        </w:tc>
        <w:tc>
          <w:tcPr>
            <w:tcW w:w="1553" w:type="dxa"/>
            <w:gridSpan w:val="2"/>
            <w:tcBorders>
              <w:top w:val="nil"/>
              <w:left w:val="single" w:sz="4" w:space="0" w:color="auto"/>
              <w:bottom w:val="single" w:sz="4" w:space="0" w:color="auto"/>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3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0,5-1,2 га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Предприятия коммунального обслуживания </w:t>
            </w:r>
          </w:p>
        </w:tc>
        <w:tc>
          <w:tcPr>
            <w:tcW w:w="1097" w:type="dxa"/>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53" w:type="dxa"/>
            <w:gridSpan w:val="2"/>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Прачечные, кг белья в смену на 1 тыс. чел.</w:t>
            </w:r>
          </w:p>
        </w:tc>
        <w:tc>
          <w:tcPr>
            <w:tcW w:w="1097" w:type="dxa"/>
            <w:tcBorders>
              <w:top w:val="nil"/>
              <w:left w:val="single" w:sz="4" w:space="0" w:color="auto"/>
              <w:bottom w:val="nil"/>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120 (10)</w:t>
            </w:r>
          </w:p>
        </w:tc>
        <w:tc>
          <w:tcPr>
            <w:tcW w:w="1553" w:type="dxa"/>
            <w:gridSpan w:val="2"/>
            <w:tcBorders>
              <w:top w:val="nil"/>
              <w:left w:val="single" w:sz="4" w:space="0" w:color="auto"/>
              <w:bottom w:val="nil"/>
              <w:right w:val="single" w:sz="4" w:space="0" w:color="auto"/>
            </w:tcBorders>
          </w:tcPr>
          <w:p w:rsidR="004E3334" w:rsidRPr="002D7108" w:rsidRDefault="004E3334" w:rsidP="000A652D">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60</w:t>
            </w:r>
          </w:p>
        </w:tc>
        <w:tc>
          <w:tcPr>
            <w:tcW w:w="1984" w:type="dxa"/>
            <w:gridSpan w:val="3"/>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В том числе:</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прачечные самообслуживания, объект </w:t>
            </w:r>
          </w:p>
        </w:tc>
        <w:tc>
          <w:tcPr>
            <w:tcW w:w="1097" w:type="dxa"/>
            <w:tcBorders>
              <w:top w:val="nil"/>
              <w:left w:val="single" w:sz="4" w:space="0" w:color="auto"/>
              <w:bottom w:val="nil"/>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p>
          <w:p w:rsidR="004E3334" w:rsidRPr="002D7108" w:rsidRDefault="004E3334" w:rsidP="000A652D">
            <w:pPr>
              <w:ind w:hanging="10"/>
              <w:rPr>
                <w:rFonts w:ascii="Times New Roman" w:hAnsi="Times New Roman" w:cs="Times New Roman"/>
                <w:color w:val="000000"/>
                <w:sz w:val="22"/>
                <w:szCs w:val="22"/>
              </w:rPr>
            </w:pPr>
          </w:p>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10 (10)</w:t>
            </w:r>
          </w:p>
        </w:tc>
        <w:tc>
          <w:tcPr>
            <w:tcW w:w="1553" w:type="dxa"/>
            <w:gridSpan w:val="2"/>
            <w:tcBorders>
              <w:top w:val="nil"/>
              <w:left w:val="single" w:sz="4" w:space="0" w:color="auto"/>
              <w:bottom w:val="nil"/>
              <w:right w:val="single" w:sz="4" w:space="0" w:color="auto"/>
            </w:tcBorders>
          </w:tcPr>
          <w:p w:rsidR="004E3334" w:rsidRPr="002D7108" w:rsidRDefault="004E3334" w:rsidP="000A652D">
            <w:pPr>
              <w:jc w:val="center"/>
              <w:rPr>
                <w:rFonts w:ascii="Times New Roman" w:hAnsi="Times New Roman" w:cs="Times New Roman"/>
                <w:color w:val="000000"/>
                <w:sz w:val="22"/>
                <w:szCs w:val="22"/>
              </w:rPr>
            </w:pPr>
          </w:p>
          <w:p w:rsidR="004E3334" w:rsidRPr="002D7108" w:rsidRDefault="004E3334" w:rsidP="000A652D">
            <w:pPr>
              <w:jc w:val="center"/>
              <w:rPr>
                <w:rFonts w:ascii="Times New Roman" w:hAnsi="Times New Roman" w:cs="Times New Roman"/>
                <w:color w:val="000000"/>
                <w:sz w:val="22"/>
                <w:szCs w:val="22"/>
              </w:rPr>
            </w:pPr>
          </w:p>
          <w:p w:rsidR="004E3334" w:rsidRPr="002D7108" w:rsidRDefault="004E3334" w:rsidP="000A652D">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20</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0,1-0,2 га на объект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фабрики-</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прачечные, объект </w:t>
            </w:r>
          </w:p>
        </w:tc>
        <w:tc>
          <w:tcPr>
            <w:tcW w:w="1097" w:type="dxa"/>
            <w:tcBorders>
              <w:top w:val="nil"/>
              <w:left w:val="single" w:sz="4" w:space="0" w:color="auto"/>
              <w:bottom w:val="nil"/>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110 </w:t>
            </w:r>
          </w:p>
        </w:tc>
        <w:tc>
          <w:tcPr>
            <w:tcW w:w="1553" w:type="dxa"/>
            <w:gridSpan w:val="2"/>
            <w:tcBorders>
              <w:top w:val="nil"/>
              <w:left w:val="single" w:sz="4" w:space="0" w:color="auto"/>
              <w:bottom w:val="nil"/>
              <w:right w:val="single" w:sz="4" w:space="0" w:color="auto"/>
            </w:tcBorders>
          </w:tcPr>
          <w:p w:rsidR="004E3334" w:rsidRPr="002D7108" w:rsidRDefault="004E3334" w:rsidP="000A652D">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40</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0,5-1,0  га на объект</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0A652D">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Показатель расчета фабрик-прачечных дан с учетом обслуживания общественного сектора до 40 кг белья в смену </w:t>
            </w: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Химчистки, кг вещей в смену на 1 тыс. чел. </w:t>
            </w:r>
          </w:p>
          <w:p w:rsidR="004E3334" w:rsidRPr="002D7108" w:rsidRDefault="004E3334" w:rsidP="000A652D">
            <w:pPr>
              <w:rPr>
                <w:rFonts w:ascii="Times New Roman" w:hAnsi="Times New Roman" w:cs="Times New Roman"/>
                <w:color w:val="000000"/>
                <w:sz w:val="22"/>
                <w:szCs w:val="22"/>
              </w:rPr>
            </w:pPr>
          </w:p>
        </w:tc>
        <w:tc>
          <w:tcPr>
            <w:tcW w:w="1097" w:type="dxa"/>
            <w:tcBorders>
              <w:top w:val="nil"/>
              <w:left w:val="single" w:sz="4" w:space="0" w:color="auto"/>
              <w:bottom w:val="nil"/>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11,4 (4,0)</w:t>
            </w:r>
          </w:p>
        </w:tc>
        <w:tc>
          <w:tcPr>
            <w:tcW w:w="1553" w:type="dxa"/>
            <w:gridSpan w:val="2"/>
            <w:tcBorders>
              <w:top w:val="nil"/>
              <w:left w:val="single" w:sz="4" w:space="0" w:color="auto"/>
              <w:bottom w:val="nil"/>
              <w:right w:val="single" w:sz="4" w:space="0" w:color="auto"/>
            </w:tcBorders>
          </w:tcPr>
          <w:p w:rsidR="004E3334" w:rsidRPr="002D7108" w:rsidRDefault="004E3334" w:rsidP="000A652D">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3,5</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0A652D">
            <w:pPr>
              <w:ind w:hanging="3"/>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В том числе:</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химчистки </w:t>
            </w:r>
            <w:r w:rsidRPr="002D7108">
              <w:rPr>
                <w:rFonts w:ascii="Times New Roman" w:hAnsi="Times New Roman" w:cs="Times New Roman"/>
                <w:color w:val="000000"/>
                <w:sz w:val="22"/>
                <w:szCs w:val="22"/>
              </w:rPr>
              <w:lastRenderedPageBreak/>
              <w:t>самообслуживания, объект</w:t>
            </w:r>
          </w:p>
          <w:p w:rsidR="004E3334" w:rsidRPr="002D7108" w:rsidRDefault="004E3334" w:rsidP="000A652D">
            <w:pPr>
              <w:rPr>
                <w:rFonts w:ascii="Times New Roman" w:hAnsi="Times New Roman" w:cs="Times New Roman"/>
                <w:color w:val="000000"/>
                <w:sz w:val="22"/>
                <w:szCs w:val="22"/>
              </w:rPr>
            </w:pPr>
          </w:p>
        </w:tc>
        <w:tc>
          <w:tcPr>
            <w:tcW w:w="1097" w:type="dxa"/>
            <w:tcBorders>
              <w:top w:val="nil"/>
              <w:left w:val="single" w:sz="4" w:space="0" w:color="auto"/>
              <w:bottom w:val="nil"/>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p>
          <w:p w:rsidR="004E3334" w:rsidRPr="002D7108" w:rsidRDefault="004E3334" w:rsidP="000A652D">
            <w:pPr>
              <w:ind w:hanging="10"/>
              <w:rPr>
                <w:rFonts w:ascii="Times New Roman" w:hAnsi="Times New Roman" w:cs="Times New Roman"/>
                <w:color w:val="000000"/>
                <w:sz w:val="22"/>
                <w:szCs w:val="22"/>
              </w:rPr>
            </w:pPr>
          </w:p>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4,0 (4,0)</w:t>
            </w:r>
          </w:p>
        </w:tc>
        <w:tc>
          <w:tcPr>
            <w:tcW w:w="1553" w:type="dxa"/>
            <w:gridSpan w:val="2"/>
            <w:tcBorders>
              <w:top w:val="nil"/>
              <w:left w:val="single" w:sz="4" w:space="0" w:color="auto"/>
              <w:bottom w:val="nil"/>
              <w:right w:val="single" w:sz="4" w:space="0" w:color="auto"/>
            </w:tcBorders>
          </w:tcPr>
          <w:p w:rsidR="004E3334" w:rsidRPr="002D7108" w:rsidRDefault="004E3334" w:rsidP="000A652D">
            <w:pPr>
              <w:jc w:val="center"/>
              <w:rPr>
                <w:rFonts w:ascii="Times New Roman" w:hAnsi="Times New Roman" w:cs="Times New Roman"/>
                <w:color w:val="000000"/>
                <w:sz w:val="22"/>
                <w:szCs w:val="22"/>
              </w:rPr>
            </w:pPr>
          </w:p>
          <w:p w:rsidR="004E3334" w:rsidRPr="002D7108" w:rsidRDefault="004E3334" w:rsidP="000A652D">
            <w:pPr>
              <w:jc w:val="center"/>
              <w:rPr>
                <w:rFonts w:ascii="Times New Roman" w:hAnsi="Times New Roman" w:cs="Times New Roman"/>
                <w:color w:val="000000"/>
                <w:sz w:val="22"/>
                <w:szCs w:val="22"/>
              </w:rPr>
            </w:pPr>
          </w:p>
          <w:p w:rsidR="004E3334" w:rsidRPr="002D7108" w:rsidRDefault="004E3334" w:rsidP="000A652D">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1,2</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0,1-0,2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0A652D">
            <w:pPr>
              <w:ind w:hanging="3"/>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Бани, место на 1 тыс. чел.</w:t>
            </w:r>
          </w:p>
        </w:tc>
        <w:tc>
          <w:tcPr>
            <w:tcW w:w="1097" w:type="dxa"/>
            <w:tcBorders>
              <w:top w:val="nil"/>
              <w:left w:val="single" w:sz="4" w:space="0" w:color="auto"/>
              <w:bottom w:val="single" w:sz="4" w:space="0" w:color="auto"/>
              <w:right w:val="single" w:sz="4" w:space="0" w:color="auto"/>
            </w:tcBorders>
          </w:tcPr>
          <w:p w:rsidR="004E3334" w:rsidRPr="002D7108" w:rsidRDefault="004E3334" w:rsidP="000A652D">
            <w:pPr>
              <w:ind w:hanging="10"/>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5 </w:t>
            </w:r>
          </w:p>
        </w:tc>
        <w:tc>
          <w:tcPr>
            <w:tcW w:w="1553" w:type="dxa"/>
            <w:gridSpan w:val="2"/>
            <w:tcBorders>
              <w:top w:val="nil"/>
              <w:left w:val="single" w:sz="4" w:space="0" w:color="auto"/>
              <w:bottom w:val="single" w:sz="4" w:space="0" w:color="auto"/>
              <w:right w:val="single" w:sz="4" w:space="0" w:color="auto"/>
            </w:tcBorders>
          </w:tcPr>
          <w:p w:rsidR="004E3334" w:rsidRPr="002D7108" w:rsidRDefault="004E3334" w:rsidP="000A652D">
            <w:pPr>
              <w:jc w:val="center"/>
              <w:rPr>
                <w:rFonts w:ascii="Times New Roman" w:hAnsi="Times New Roman" w:cs="Times New Roman"/>
                <w:color w:val="000000"/>
                <w:sz w:val="22"/>
                <w:szCs w:val="22"/>
              </w:rPr>
            </w:pPr>
            <w:r w:rsidRPr="002D7108">
              <w:rPr>
                <w:rFonts w:ascii="Times New Roman" w:hAnsi="Times New Roman" w:cs="Times New Roman"/>
                <w:color w:val="000000"/>
                <w:sz w:val="22"/>
                <w:szCs w:val="22"/>
              </w:rPr>
              <w:t>7</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0,2-0,4     "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0A652D">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Нормы расчета вместимости бань и банно-оздоровительных комплексов на 1 тыс. чел. допускается уменьшать до 3 мест</w:t>
            </w:r>
          </w:p>
        </w:tc>
      </w:tr>
      <w:tr w:rsidR="004E3334" w:rsidTr="002D7108">
        <w:tc>
          <w:tcPr>
            <w:tcW w:w="10052" w:type="dxa"/>
            <w:gridSpan w:val="9"/>
            <w:tcBorders>
              <w:top w:val="nil"/>
              <w:left w:val="single" w:sz="4" w:space="0" w:color="auto"/>
              <w:bottom w:val="nil"/>
              <w:right w:val="single" w:sz="4" w:space="0" w:color="auto"/>
            </w:tcBorders>
          </w:tcPr>
          <w:p w:rsidR="004E3334" w:rsidRDefault="004E3334" w:rsidP="000A652D">
            <w:pPr>
              <w:ind w:firstLine="225"/>
              <w:jc w:val="center"/>
              <w:rPr>
                <w:rFonts w:ascii="Times New Roman" w:hAnsi="Times New Roman" w:cs="Times New Roman"/>
                <w:bCs/>
                <w:color w:val="000000"/>
                <w:sz w:val="22"/>
                <w:szCs w:val="22"/>
              </w:rPr>
            </w:pPr>
            <w:r w:rsidRPr="000A652D">
              <w:rPr>
                <w:rFonts w:ascii="Times New Roman" w:hAnsi="Times New Roman" w:cs="Times New Roman"/>
                <w:bCs/>
                <w:color w:val="000000"/>
                <w:sz w:val="22"/>
                <w:szCs w:val="22"/>
              </w:rPr>
              <w:t>Организации и учреждения управления, проектные организации,</w:t>
            </w:r>
            <w:r w:rsidR="000A652D" w:rsidRPr="000A652D">
              <w:rPr>
                <w:rFonts w:ascii="Times New Roman" w:hAnsi="Times New Roman" w:cs="Times New Roman"/>
                <w:bCs/>
                <w:color w:val="000000"/>
                <w:sz w:val="22"/>
                <w:szCs w:val="22"/>
              </w:rPr>
              <w:t xml:space="preserve"> </w:t>
            </w:r>
            <w:r w:rsidRPr="000A652D">
              <w:rPr>
                <w:rFonts w:ascii="Times New Roman" w:hAnsi="Times New Roman" w:cs="Times New Roman"/>
                <w:bCs/>
                <w:color w:val="000000"/>
                <w:sz w:val="22"/>
                <w:szCs w:val="22"/>
              </w:rPr>
              <w:t>кредитно-финансовые учреждения и предприятия связи</w:t>
            </w:r>
          </w:p>
          <w:p w:rsidR="000A652D" w:rsidRPr="000A652D" w:rsidRDefault="000A652D" w:rsidP="000A652D">
            <w:pPr>
              <w:ind w:firstLine="225"/>
              <w:jc w:val="cente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Отделения связи, объект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Размещение отделений связи, укрупненных доставочных отделений связи (УДОС), узлов связи, почтамтов, телеграфов, междугородных,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ведомственным нормам </w:t>
            </w:r>
          </w:p>
          <w:p w:rsidR="004E3334" w:rsidRPr="002D7108" w:rsidRDefault="004E3334" w:rsidP="000A652D">
            <w:pPr>
              <w:rPr>
                <w:rFonts w:ascii="Times New Roman" w:hAnsi="Times New Roman" w:cs="Times New Roman"/>
                <w:color w:val="000000"/>
                <w:sz w:val="22"/>
                <w:szCs w:val="22"/>
              </w:rPr>
            </w:pP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Отделения связи микрорайона, жилого района, га, для обслуживаемого населения, групп:</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IV-V (до 9 тыс. чел.)          0,07-0,08</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III-IV (9-18   "      "   )                0,09-0,1</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II-III (20-25  "       "  )             0,11-0,12</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jc w:val="center"/>
              <w:rPr>
                <w:rFonts w:ascii="Times New Roman" w:hAnsi="Times New Roman" w:cs="Times New Roman"/>
                <w:sz w:val="22"/>
                <w:szCs w:val="22"/>
              </w:rPr>
            </w:pPr>
            <w:r w:rsidRPr="002D7108">
              <w:rPr>
                <w:rFonts w:ascii="Times New Roman" w:hAnsi="Times New Roman" w:cs="Times New Roman"/>
                <w:sz w:val="22"/>
                <w:szCs w:val="22"/>
              </w:rPr>
              <w:t>750</w:t>
            </w: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single" w:sz="4" w:space="0" w:color="auto"/>
              <w:left w:val="single" w:sz="4" w:space="0" w:color="auto"/>
              <w:bottom w:val="nil"/>
              <w:right w:val="single" w:sz="4" w:space="0" w:color="auto"/>
            </w:tcBorders>
          </w:tcPr>
          <w:p w:rsidR="004E3334" w:rsidRPr="002D7108" w:rsidRDefault="004E3334" w:rsidP="000A652D">
            <w:pPr>
              <w:rPr>
                <w:rFonts w:ascii="Times New Roman" w:hAnsi="Times New Roman" w:cs="Times New Roman"/>
                <w:sz w:val="22"/>
                <w:szCs w:val="22"/>
              </w:rPr>
            </w:pPr>
          </w:p>
        </w:tc>
        <w:tc>
          <w:tcPr>
            <w:tcW w:w="2650" w:type="dxa"/>
            <w:gridSpan w:val="3"/>
            <w:tcBorders>
              <w:top w:val="single" w:sz="4" w:space="0" w:color="auto"/>
              <w:left w:val="single" w:sz="4" w:space="0" w:color="auto"/>
              <w:bottom w:val="nil"/>
              <w:right w:val="single" w:sz="4" w:space="0" w:color="auto"/>
            </w:tcBorders>
          </w:tcPr>
          <w:p w:rsidR="004E3334" w:rsidRPr="002D7108" w:rsidRDefault="004E3334" w:rsidP="000A652D">
            <w:pPr>
              <w:rPr>
                <w:rFonts w:ascii="Times New Roman" w:hAnsi="Times New Roman" w:cs="Times New Roman"/>
                <w:sz w:val="22"/>
                <w:szCs w:val="22"/>
              </w:rPr>
            </w:pPr>
          </w:p>
        </w:tc>
        <w:tc>
          <w:tcPr>
            <w:tcW w:w="1984" w:type="dxa"/>
            <w:gridSpan w:val="3"/>
            <w:tcBorders>
              <w:top w:val="single" w:sz="4" w:space="0" w:color="auto"/>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Отделения связи поселка, сельского поселения для обслуживаемого населения групп:</w:t>
            </w:r>
          </w:p>
        </w:tc>
        <w:tc>
          <w:tcPr>
            <w:tcW w:w="1596"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single" w:sz="4" w:space="0" w:color="auto"/>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sz w:val="22"/>
                <w:szCs w:val="22"/>
              </w:rPr>
            </w:pPr>
          </w:p>
        </w:tc>
        <w:tc>
          <w:tcPr>
            <w:tcW w:w="810" w:type="dxa"/>
            <w:tcBorders>
              <w:top w:val="nil"/>
              <w:left w:val="single" w:sz="4" w:space="0" w:color="auto"/>
              <w:bottom w:val="nil"/>
              <w:right w:val="nil"/>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V-VI (0,5-2 тыс. чел.) </w:t>
            </w:r>
          </w:p>
        </w:tc>
        <w:tc>
          <w:tcPr>
            <w:tcW w:w="1174" w:type="dxa"/>
            <w:gridSpan w:val="2"/>
            <w:tcBorders>
              <w:top w:val="nil"/>
              <w:left w:val="nil"/>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0,3-0,35 </w:t>
            </w:r>
          </w:p>
          <w:p w:rsidR="004E3334" w:rsidRPr="002D7108" w:rsidRDefault="004E3334" w:rsidP="000A652D">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sz w:val="22"/>
                <w:szCs w:val="22"/>
              </w:rPr>
            </w:pPr>
          </w:p>
        </w:tc>
        <w:tc>
          <w:tcPr>
            <w:tcW w:w="810" w:type="dxa"/>
            <w:tcBorders>
              <w:top w:val="nil"/>
              <w:left w:val="single" w:sz="4" w:space="0" w:color="auto"/>
              <w:bottom w:val="nil"/>
              <w:right w:val="nil"/>
            </w:tcBorders>
          </w:tcPr>
          <w:p w:rsidR="004E3334"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III-IV (2-6     "    " )  </w:t>
            </w:r>
          </w:p>
          <w:p w:rsidR="000A652D" w:rsidRPr="002D7108" w:rsidRDefault="000A652D" w:rsidP="000A652D">
            <w:pPr>
              <w:rPr>
                <w:rFonts w:ascii="Times New Roman" w:hAnsi="Times New Roman" w:cs="Times New Roman"/>
                <w:color w:val="000000"/>
                <w:sz w:val="22"/>
                <w:szCs w:val="22"/>
              </w:rPr>
            </w:pPr>
          </w:p>
        </w:tc>
        <w:tc>
          <w:tcPr>
            <w:tcW w:w="1174" w:type="dxa"/>
            <w:gridSpan w:val="2"/>
            <w:tcBorders>
              <w:top w:val="nil"/>
              <w:left w:val="nil"/>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0,4-0,45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Отделения банков, операционная касса </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Операционная касса на 10-30 тыс. чел.</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га на объект:</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0,2 - при 2-операционных кассах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0,5 - при 7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операционное место (окно) на 2-3 тыс. чел.</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0,05 - при 3-операционных </w:t>
            </w:r>
            <w:r w:rsidRPr="002D7108">
              <w:rPr>
                <w:rFonts w:ascii="Times New Roman" w:hAnsi="Times New Roman" w:cs="Times New Roman"/>
                <w:color w:val="000000"/>
                <w:sz w:val="22"/>
                <w:szCs w:val="22"/>
              </w:rPr>
              <w:lastRenderedPageBreak/>
              <w:t>местах</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0,4 - при 20      "                  "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Организации и учреждения управления, объект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В зависимости от этажности здания, м</w:t>
            </w:r>
            <w:r w:rsidRPr="002D7108">
              <w:rPr>
                <w:rFonts w:ascii="Times New Roman" w:hAnsi="Times New Roman" w:cs="Times New Roman"/>
                <w:noProof/>
                <w:color w:val="000000"/>
                <w:position w:val="-6"/>
                <w:sz w:val="22"/>
                <w:szCs w:val="22"/>
              </w:rPr>
              <w:drawing>
                <wp:inline distT="0" distB="0" distL="0" distR="0">
                  <wp:extent cx="9525" cy="19050"/>
                  <wp:effectExtent l="1905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сотрудника: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44-18,5 при этажности 3-5</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13,5-11     "          "          9-12 </w:t>
            </w:r>
          </w:p>
          <w:p w:rsidR="004E3334" w:rsidRPr="002D7108" w:rsidRDefault="004E3334" w:rsidP="000A652D">
            <w:pPr>
              <w:rPr>
                <w:rFonts w:ascii="Times New Roman" w:hAnsi="Times New Roman" w:cs="Times New Roman"/>
                <w:color w:val="000000"/>
                <w:sz w:val="22"/>
                <w:szCs w:val="22"/>
              </w:rPr>
            </w:pPr>
          </w:p>
          <w:p w:rsidR="004E3334"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10,5           "          "           16 и более   </w:t>
            </w:r>
          </w:p>
          <w:p w:rsidR="000A652D" w:rsidRPr="002D7108" w:rsidRDefault="000A652D" w:rsidP="000A652D">
            <w:pPr>
              <w:rPr>
                <w:rFonts w:ascii="Times New Roman" w:hAnsi="Times New Roman" w:cs="Times New Roman"/>
                <w:color w:val="000000"/>
                <w:sz w:val="22"/>
                <w:szCs w:val="22"/>
              </w:rPr>
            </w:pP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Городских органов власти, м</w:t>
            </w:r>
            <w:r w:rsidRPr="002D7108">
              <w:rPr>
                <w:rFonts w:ascii="Times New Roman" w:hAnsi="Times New Roman" w:cs="Times New Roman"/>
                <w:noProof/>
                <w:color w:val="000000"/>
                <w:sz w:val="22"/>
                <w:szCs w:val="22"/>
              </w:rPr>
              <w:drawing>
                <wp:inline distT="0" distB="0" distL="0" distR="0">
                  <wp:extent cx="9525" cy="19050"/>
                  <wp:effectExtent l="1905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сотрудника:</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54-30 при этажности 3-5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13-12    "            "         9-12 </w:t>
            </w:r>
          </w:p>
          <w:p w:rsidR="004E3334" w:rsidRPr="002D7108" w:rsidRDefault="004E3334" w:rsidP="000A652D">
            <w:pPr>
              <w:rPr>
                <w:rFonts w:ascii="Times New Roman" w:hAnsi="Times New Roman" w:cs="Times New Roman"/>
                <w:color w:val="000000"/>
                <w:sz w:val="22"/>
                <w:szCs w:val="22"/>
              </w:rPr>
            </w:pPr>
          </w:p>
          <w:p w:rsidR="004E3334"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11          "            "             16 и более </w:t>
            </w:r>
          </w:p>
          <w:p w:rsidR="000A652D" w:rsidRPr="002D7108" w:rsidRDefault="000A652D" w:rsidP="000A652D">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Проектные организации и конструкторские бюро, объект </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 заданию на проектирование </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В зависимости от этажности здания, м</w:t>
            </w:r>
            <w:r w:rsidRPr="002D7108">
              <w:rPr>
                <w:rFonts w:ascii="Times New Roman" w:hAnsi="Times New Roman" w:cs="Times New Roman"/>
                <w:noProof/>
                <w:color w:val="000000"/>
                <w:position w:val="-6"/>
                <w:sz w:val="22"/>
                <w:szCs w:val="22"/>
              </w:rPr>
              <w:drawing>
                <wp:inline distT="0" distB="0" distL="0" distR="0">
                  <wp:extent cx="9525" cy="19050"/>
                  <wp:effectExtent l="1905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сотрудника: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30-15 при этажности 2-5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9,5-8,5    "        "       9-12</w:t>
            </w:r>
          </w:p>
          <w:p w:rsidR="004E3334" w:rsidRPr="002D7108" w:rsidRDefault="004E3334" w:rsidP="000A652D">
            <w:pPr>
              <w:rPr>
                <w:rFonts w:ascii="Times New Roman" w:hAnsi="Times New Roman" w:cs="Times New Roman"/>
                <w:color w:val="000000"/>
                <w:sz w:val="22"/>
                <w:szCs w:val="22"/>
              </w:rPr>
            </w:pPr>
          </w:p>
          <w:p w:rsidR="000A652D"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7           "        "   16 и более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Районные (городские народные суды), рабочее место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судья на 30 тыс. чел.</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0,15 га на объект - при 1 судье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0,4 га        "     -  "  5 судьях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0,3 га        "     -  " 10 членах суда</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0,5 га       "      -  " 25       "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0A652D"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 Краевые суды, рабочее место</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член суда на 60 тыс. чел. края</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Юридические консультации, рабочее место</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юрист-адвокат на 10 тыс. чел.</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Нотариальная контора, рабочее место</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нотариус на 30 тыс. чел.</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0052" w:type="dxa"/>
            <w:gridSpan w:val="9"/>
            <w:tcBorders>
              <w:top w:val="nil"/>
              <w:left w:val="single" w:sz="4" w:space="0" w:color="auto"/>
              <w:bottom w:val="nil"/>
              <w:right w:val="single" w:sz="4" w:space="0" w:color="auto"/>
            </w:tcBorders>
          </w:tcPr>
          <w:p w:rsidR="000A652D" w:rsidRPr="00062550" w:rsidRDefault="004E3334" w:rsidP="00594341">
            <w:pPr>
              <w:jc w:val="center"/>
              <w:rPr>
                <w:rFonts w:ascii="Times New Roman" w:hAnsi="Times New Roman" w:cs="Times New Roman"/>
                <w:bCs/>
                <w:color w:val="000000"/>
                <w:sz w:val="22"/>
                <w:szCs w:val="22"/>
              </w:rPr>
            </w:pPr>
            <w:r w:rsidRPr="000A652D">
              <w:rPr>
                <w:rFonts w:ascii="Times New Roman" w:hAnsi="Times New Roman" w:cs="Times New Roman"/>
                <w:bCs/>
                <w:color w:val="000000"/>
                <w:sz w:val="22"/>
                <w:szCs w:val="22"/>
              </w:rPr>
              <w:t>Учреждения жилищно-коммунального хозяйства</w:t>
            </w: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Жилищно-</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эксплуатационные организации, объект:</w:t>
            </w:r>
          </w:p>
        </w:tc>
        <w:tc>
          <w:tcPr>
            <w:tcW w:w="2650" w:type="dxa"/>
            <w:gridSpan w:val="3"/>
            <w:tcBorders>
              <w:top w:val="nil"/>
              <w:left w:val="single" w:sz="4" w:space="0" w:color="auto"/>
              <w:bottom w:val="nil"/>
              <w:right w:val="single" w:sz="4" w:space="0" w:color="auto"/>
            </w:tcBorders>
          </w:tcPr>
          <w:p w:rsidR="004E3334" w:rsidRPr="002D7108" w:rsidRDefault="004E3334" w:rsidP="00594341">
            <w:pPr>
              <w:ind w:firstLine="225"/>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микрорайона </w:t>
            </w:r>
          </w:p>
        </w:tc>
        <w:tc>
          <w:tcPr>
            <w:tcW w:w="2650" w:type="dxa"/>
            <w:gridSpan w:val="3"/>
            <w:tcBorders>
              <w:top w:val="nil"/>
              <w:left w:val="single" w:sz="4" w:space="0" w:color="auto"/>
              <w:bottom w:val="nil"/>
              <w:right w:val="single" w:sz="4" w:space="0" w:color="auto"/>
            </w:tcBorders>
          </w:tcPr>
          <w:p w:rsidR="004E3334"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объект на микрорайон с населением до 20 тыс. чел.</w:t>
            </w:r>
          </w:p>
          <w:p w:rsidR="000A652D" w:rsidRPr="002D7108" w:rsidRDefault="000A652D" w:rsidP="000A652D">
            <w:pPr>
              <w:rPr>
                <w:rFonts w:ascii="Times New Roman" w:hAnsi="Times New Roman" w:cs="Times New Roman"/>
                <w:color w:val="000000"/>
                <w:sz w:val="22"/>
                <w:szCs w:val="22"/>
              </w:rPr>
            </w:pP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0,3 га на объект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жилого района </w:t>
            </w:r>
          </w:p>
        </w:tc>
        <w:tc>
          <w:tcPr>
            <w:tcW w:w="2650" w:type="dxa"/>
            <w:gridSpan w:val="3"/>
            <w:tcBorders>
              <w:top w:val="nil"/>
              <w:left w:val="single" w:sz="4" w:space="0" w:color="auto"/>
              <w:bottom w:val="nil"/>
              <w:right w:val="single" w:sz="4" w:space="0" w:color="auto"/>
            </w:tcBorders>
          </w:tcPr>
          <w:p w:rsidR="004E3334"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объект на жилой район с населением до 80 тыс. чел.</w:t>
            </w:r>
          </w:p>
          <w:p w:rsidR="000A652D" w:rsidRPr="002D7108" w:rsidRDefault="000A652D" w:rsidP="000A652D">
            <w:pPr>
              <w:rPr>
                <w:rFonts w:ascii="Times New Roman" w:hAnsi="Times New Roman" w:cs="Times New Roman"/>
                <w:color w:val="000000"/>
                <w:sz w:val="22"/>
                <w:szCs w:val="22"/>
              </w:rPr>
            </w:pP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1 га на объект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0A652D">
        <w:tc>
          <w:tcPr>
            <w:tcW w:w="1603" w:type="dxa"/>
            <w:tcBorders>
              <w:top w:val="nil"/>
              <w:left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Пункт приема вторичного сырья, объект </w:t>
            </w:r>
          </w:p>
        </w:tc>
        <w:tc>
          <w:tcPr>
            <w:tcW w:w="2650" w:type="dxa"/>
            <w:gridSpan w:val="3"/>
            <w:tcBorders>
              <w:top w:val="nil"/>
              <w:left w:val="single" w:sz="4" w:space="0" w:color="auto"/>
              <w:right w:val="single" w:sz="4" w:space="0" w:color="auto"/>
            </w:tcBorders>
          </w:tcPr>
          <w:p w:rsidR="004E3334"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объект на микрорайон с населением до 20 тыс. чел.</w:t>
            </w:r>
          </w:p>
          <w:p w:rsidR="000A652D" w:rsidRPr="002D7108" w:rsidRDefault="000A652D" w:rsidP="000A652D">
            <w:pPr>
              <w:rPr>
                <w:rFonts w:ascii="Times New Roman" w:hAnsi="Times New Roman" w:cs="Times New Roman"/>
                <w:color w:val="000000"/>
                <w:sz w:val="22"/>
                <w:szCs w:val="22"/>
              </w:rPr>
            </w:pPr>
          </w:p>
        </w:tc>
        <w:tc>
          <w:tcPr>
            <w:tcW w:w="1984" w:type="dxa"/>
            <w:gridSpan w:val="3"/>
            <w:tcBorders>
              <w:top w:val="nil"/>
              <w:left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0,01 га на объект </w:t>
            </w:r>
          </w:p>
        </w:tc>
        <w:tc>
          <w:tcPr>
            <w:tcW w:w="1596" w:type="dxa"/>
            <w:tcBorders>
              <w:top w:val="nil"/>
              <w:left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0A652D">
        <w:tc>
          <w:tcPr>
            <w:tcW w:w="1603" w:type="dxa"/>
            <w:tcBorders>
              <w:top w:val="nil"/>
              <w:left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Гостиницы, место на 1 тыс. чел.</w:t>
            </w:r>
          </w:p>
        </w:tc>
        <w:tc>
          <w:tcPr>
            <w:tcW w:w="2650" w:type="dxa"/>
            <w:gridSpan w:val="3"/>
            <w:tcBorders>
              <w:top w:val="nil"/>
              <w:left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6 </w:t>
            </w:r>
          </w:p>
        </w:tc>
        <w:tc>
          <w:tcPr>
            <w:tcW w:w="1984" w:type="dxa"/>
            <w:gridSpan w:val="3"/>
            <w:tcBorders>
              <w:top w:val="nil"/>
              <w:left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При числе мест гостиницы, м</w:t>
            </w:r>
            <w:r w:rsidRPr="002D7108">
              <w:rPr>
                <w:rFonts w:ascii="Times New Roman" w:hAnsi="Times New Roman" w:cs="Times New Roman"/>
                <w:noProof/>
                <w:color w:val="000000"/>
                <w:position w:val="-4"/>
                <w:sz w:val="22"/>
                <w:szCs w:val="22"/>
              </w:rPr>
              <w:drawing>
                <wp:inline distT="0" distB="0" distL="0" distR="0">
                  <wp:extent cx="9525" cy="19050"/>
                  <wp:effectExtent l="1905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2D7108">
              <w:rPr>
                <w:rFonts w:ascii="Times New Roman" w:hAnsi="Times New Roman" w:cs="Times New Roman"/>
                <w:color w:val="000000"/>
                <w:sz w:val="22"/>
                <w:szCs w:val="22"/>
              </w:rPr>
              <w:t xml:space="preserve"> на 1 место: </w:t>
            </w:r>
          </w:p>
        </w:tc>
        <w:tc>
          <w:tcPr>
            <w:tcW w:w="1596" w:type="dxa"/>
            <w:tcBorders>
              <w:top w:val="nil"/>
              <w:left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0A652D">
        <w:tc>
          <w:tcPr>
            <w:tcW w:w="1603" w:type="dxa"/>
            <w:tcBorders>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от 25 до 100-55 </w:t>
            </w:r>
          </w:p>
          <w:p w:rsidR="004E3334" w:rsidRPr="002D7108" w:rsidRDefault="004E3334" w:rsidP="000A652D">
            <w:pPr>
              <w:rPr>
                <w:rFonts w:ascii="Times New Roman" w:hAnsi="Times New Roman" w:cs="Times New Roman"/>
                <w:color w:val="000000"/>
                <w:sz w:val="22"/>
                <w:szCs w:val="22"/>
              </w:rPr>
            </w:pPr>
          </w:p>
        </w:tc>
        <w:tc>
          <w:tcPr>
            <w:tcW w:w="1596" w:type="dxa"/>
            <w:tcBorders>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св. 100 " 500-30 </w:t>
            </w:r>
          </w:p>
          <w:p w:rsidR="004E3334" w:rsidRPr="002D7108" w:rsidRDefault="004E3334" w:rsidP="000A652D">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500 " 1000-20 </w:t>
            </w:r>
          </w:p>
          <w:p w:rsidR="004E3334" w:rsidRPr="002D7108" w:rsidRDefault="004E3334" w:rsidP="000A652D">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1000 " 2000-15   </w:t>
            </w:r>
          </w:p>
          <w:p w:rsidR="004E3334" w:rsidRPr="002D7108" w:rsidRDefault="004E3334" w:rsidP="000A652D">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Общественные уборные </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прибор на 1 тыс. чел.</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Бюро </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похоронного </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обслуживания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Дом траурных </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обрядов </w:t>
            </w:r>
          </w:p>
        </w:tc>
        <w:tc>
          <w:tcPr>
            <w:tcW w:w="1097" w:type="dxa"/>
            <w:tcBorders>
              <w:top w:val="nil"/>
              <w:left w:val="single" w:sz="4" w:space="0" w:color="auto"/>
              <w:bottom w:val="nil"/>
              <w:right w:val="nil"/>
            </w:tcBorders>
          </w:tcPr>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noProof/>
                <w:color w:val="000000"/>
                <w:sz w:val="22"/>
                <w:szCs w:val="22"/>
              </w:rPr>
              <w:drawing>
                <wp:inline distT="0" distB="0" distL="0" distR="0">
                  <wp:extent cx="9525" cy="609600"/>
                  <wp:effectExtent l="1905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bwMode="auto">
                          <a:xfrm>
                            <a:off x="0" y="0"/>
                            <a:ext cx="9525" cy="609600"/>
                          </a:xfrm>
                          <a:prstGeom prst="rect">
                            <a:avLst/>
                          </a:prstGeom>
                          <a:noFill/>
                          <a:ln w="9525">
                            <a:noFill/>
                            <a:miter lim="800000"/>
                            <a:headEnd/>
                            <a:tailEnd/>
                          </a:ln>
                        </pic:spPr>
                      </pic:pic>
                    </a:graphicData>
                  </a:graphic>
                </wp:inline>
              </w:drawing>
            </w:r>
          </w:p>
        </w:tc>
        <w:tc>
          <w:tcPr>
            <w:tcW w:w="1553" w:type="dxa"/>
            <w:gridSpan w:val="2"/>
            <w:tcBorders>
              <w:top w:val="nil"/>
              <w:left w:val="nil"/>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     </w:t>
            </w: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1 объект на 0,5-1 млн. чел.</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r>
      <w:tr w:rsidR="004E3334" w:rsidTr="002D7108">
        <w:tc>
          <w:tcPr>
            <w:tcW w:w="1603" w:type="dxa"/>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Кладбище </w:t>
            </w:r>
          </w:p>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традиционного захоронения </w:t>
            </w:r>
          </w:p>
        </w:tc>
        <w:tc>
          <w:tcPr>
            <w:tcW w:w="2650"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984" w:type="dxa"/>
            <w:gridSpan w:val="3"/>
            <w:tcBorders>
              <w:top w:val="nil"/>
              <w:left w:val="single" w:sz="4" w:space="0" w:color="auto"/>
              <w:bottom w:val="nil"/>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0,24 га на 1 тыс. чел.</w:t>
            </w:r>
          </w:p>
        </w:tc>
        <w:tc>
          <w:tcPr>
            <w:tcW w:w="1596" w:type="dxa"/>
            <w:tcBorders>
              <w:top w:val="nil"/>
              <w:left w:val="single" w:sz="4" w:space="0" w:color="auto"/>
              <w:bottom w:val="nil"/>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nil"/>
              <w:right w:val="single" w:sz="4" w:space="0" w:color="auto"/>
            </w:tcBorders>
          </w:tcPr>
          <w:p w:rsidR="004E3334" w:rsidRPr="002D7108" w:rsidRDefault="004E3334" w:rsidP="000A652D">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Размеры земельных участков, отводимых для захоронения, допускается</w:t>
            </w:r>
          </w:p>
          <w:p w:rsidR="004E3334" w:rsidRPr="002D7108" w:rsidRDefault="004E3334" w:rsidP="000A652D">
            <w:pPr>
              <w:ind w:hanging="3"/>
              <w:rPr>
                <w:rFonts w:ascii="Times New Roman" w:hAnsi="Times New Roman" w:cs="Times New Roman"/>
                <w:color w:val="000000"/>
                <w:sz w:val="22"/>
                <w:szCs w:val="22"/>
              </w:rPr>
            </w:pPr>
            <w:r w:rsidRPr="002D7108">
              <w:rPr>
                <w:rFonts w:ascii="Times New Roman" w:hAnsi="Times New Roman" w:cs="Times New Roman"/>
                <w:color w:val="000000"/>
                <w:sz w:val="22"/>
                <w:szCs w:val="22"/>
              </w:rPr>
              <w:t xml:space="preserve">уточнять в зависимости от соотношения </w:t>
            </w:r>
            <w:r w:rsidRPr="002D7108">
              <w:rPr>
                <w:rFonts w:ascii="Times New Roman" w:hAnsi="Times New Roman" w:cs="Times New Roman"/>
                <w:color w:val="000000"/>
                <w:sz w:val="22"/>
                <w:szCs w:val="22"/>
              </w:rPr>
              <w:lastRenderedPageBreak/>
              <w:t xml:space="preserve">кладбищ традиционного захоронения и кладбищ для погребения после кремации, устанавливаемых по местным условиям </w:t>
            </w:r>
          </w:p>
        </w:tc>
      </w:tr>
      <w:tr w:rsidR="004E3334" w:rsidTr="002D7108">
        <w:tc>
          <w:tcPr>
            <w:tcW w:w="1603" w:type="dxa"/>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lastRenderedPageBreak/>
              <w:t xml:space="preserve">Кладбище урновых захоронений после кремации </w:t>
            </w:r>
          </w:p>
        </w:tc>
        <w:tc>
          <w:tcPr>
            <w:tcW w:w="2650"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w:t>
            </w:r>
          </w:p>
        </w:tc>
        <w:tc>
          <w:tcPr>
            <w:tcW w:w="1984" w:type="dxa"/>
            <w:gridSpan w:val="3"/>
            <w:tcBorders>
              <w:top w:val="nil"/>
              <w:left w:val="single" w:sz="4" w:space="0" w:color="auto"/>
              <w:bottom w:val="single" w:sz="4" w:space="0" w:color="auto"/>
              <w:right w:val="single" w:sz="4" w:space="0" w:color="auto"/>
            </w:tcBorders>
          </w:tcPr>
          <w:p w:rsidR="004E3334" w:rsidRPr="002D7108" w:rsidRDefault="004E3334" w:rsidP="000A652D">
            <w:pPr>
              <w:rPr>
                <w:rFonts w:ascii="Times New Roman" w:hAnsi="Times New Roman" w:cs="Times New Roman"/>
                <w:color w:val="000000"/>
                <w:sz w:val="22"/>
                <w:szCs w:val="22"/>
              </w:rPr>
            </w:pPr>
            <w:r w:rsidRPr="002D7108">
              <w:rPr>
                <w:rFonts w:ascii="Times New Roman" w:hAnsi="Times New Roman" w:cs="Times New Roman"/>
                <w:color w:val="000000"/>
                <w:sz w:val="22"/>
                <w:szCs w:val="22"/>
              </w:rPr>
              <w:t>0,02 га   "   "    "       "</w:t>
            </w:r>
          </w:p>
        </w:tc>
        <w:tc>
          <w:tcPr>
            <w:tcW w:w="1596"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c>
          <w:tcPr>
            <w:tcW w:w="2219" w:type="dxa"/>
            <w:tcBorders>
              <w:top w:val="nil"/>
              <w:left w:val="single" w:sz="4" w:space="0" w:color="auto"/>
              <w:bottom w:val="single" w:sz="4" w:space="0" w:color="auto"/>
              <w:right w:val="single" w:sz="4" w:space="0" w:color="auto"/>
            </w:tcBorders>
          </w:tcPr>
          <w:p w:rsidR="004E3334" w:rsidRPr="002D7108" w:rsidRDefault="004E3334" w:rsidP="00594341">
            <w:pPr>
              <w:rPr>
                <w:rFonts w:ascii="Times New Roman" w:hAnsi="Times New Roman" w:cs="Times New Roman"/>
                <w:sz w:val="22"/>
                <w:szCs w:val="22"/>
              </w:rPr>
            </w:pPr>
          </w:p>
        </w:tc>
      </w:tr>
    </w:tbl>
    <w:p w:rsidR="004E3334" w:rsidRPr="003C53C6" w:rsidRDefault="004E3334" w:rsidP="004E3334">
      <w:pPr>
        <w:jc w:val="both"/>
        <w:rPr>
          <w:rFonts w:ascii="Times New Roman" w:hAnsi="Times New Roman" w:cs="Times New Roman"/>
          <w:color w:val="000000"/>
          <w:sz w:val="28"/>
          <w:szCs w:val="28"/>
        </w:rPr>
      </w:pPr>
    </w:p>
    <w:p w:rsidR="004E3334" w:rsidRPr="003C53C6" w:rsidRDefault="004E3334" w:rsidP="004E3334">
      <w:pPr>
        <w:jc w:val="both"/>
        <w:rPr>
          <w:rFonts w:ascii="Times New Roman" w:hAnsi="Times New Roman" w:cs="Times New Roman"/>
          <w:color w:val="000000"/>
          <w:sz w:val="28"/>
          <w:szCs w:val="28"/>
        </w:rPr>
      </w:pPr>
    </w:p>
    <w:p w:rsidR="00062550" w:rsidRPr="00937EB4" w:rsidRDefault="00062550" w:rsidP="00062550">
      <w:pPr>
        <w:jc w:val="right"/>
        <w:outlineLvl w:val="0"/>
        <w:rPr>
          <w:rFonts w:ascii="Times New Roman" w:hAnsi="Times New Roman" w:cs="Times New Roman"/>
          <w:color w:val="000000"/>
          <w:sz w:val="28"/>
          <w:szCs w:val="28"/>
        </w:rPr>
      </w:pPr>
      <w:r w:rsidRPr="006D77E3">
        <w:rPr>
          <w:rFonts w:ascii="Times New Roman" w:hAnsi="Times New Roman" w:cs="Times New Roman"/>
          <w:color w:val="000000"/>
          <w:sz w:val="28"/>
          <w:szCs w:val="28"/>
        </w:rPr>
        <w:t xml:space="preserve">Приложение </w:t>
      </w:r>
      <w:r>
        <w:rPr>
          <w:rFonts w:ascii="Times New Roman" w:hAnsi="Times New Roman" w:cs="Times New Roman"/>
          <w:color w:val="000000"/>
          <w:sz w:val="28"/>
          <w:szCs w:val="28"/>
        </w:rPr>
        <w:t>Б</w:t>
      </w:r>
    </w:p>
    <w:p w:rsidR="00062550" w:rsidRPr="006D77E3" w:rsidRDefault="00062550" w:rsidP="00062550">
      <w:pPr>
        <w:jc w:val="right"/>
        <w:rPr>
          <w:rFonts w:ascii="Times New Roman" w:hAnsi="Times New Roman" w:cs="Times New Roman"/>
          <w:color w:val="000000"/>
          <w:sz w:val="28"/>
          <w:szCs w:val="28"/>
        </w:rPr>
      </w:pPr>
      <w:r w:rsidRPr="006D77E3">
        <w:rPr>
          <w:rFonts w:ascii="Times New Roman" w:hAnsi="Times New Roman" w:cs="Times New Roman"/>
          <w:color w:val="000000"/>
          <w:sz w:val="28"/>
          <w:szCs w:val="28"/>
        </w:rPr>
        <w:t>к Нормативам</w:t>
      </w:r>
    </w:p>
    <w:p w:rsidR="00062550" w:rsidRDefault="00062550" w:rsidP="00062550">
      <w:pPr>
        <w:jc w:val="right"/>
        <w:rPr>
          <w:rFonts w:ascii="Times New Roman" w:hAnsi="Times New Roman" w:cs="Times New Roman"/>
          <w:color w:val="000000"/>
          <w:sz w:val="28"/>
          <w:szCs w:val="28"/>
        </w:rPr>
      </w:pPr>
      <w:r w:rsidRPr="006D77E3">
        <w:rPr>
          <w:rFonts w:ascii="Times New Roman" w:hAnsi="Times New Roman" w:cs="Times New Roman"/>
          <w:color w:val="000000"/>
          <w:sz w:val="28"/>
          <w:szCs w:val="28"/>
        </w:rPr>
        <w:t>(</w:t>
      </w:r>
      <w:r>
        <w:rPr>
          <w:rFonts w:ascii="Times New Roman" w:hAnsi="Times New Roman" w:cs="Times New Roman"/>
          <w:color w:val="000000"/>
          <w:sz w:val="28"/>
          <w:szCs w:val="28"/>
        </w:rPr>
        <w:t>рекомендуемое</w:t>
      </w:r>
      <w:r w:rsidRPr="006D77E3">
        <w:rPr>
          <w:rFonts w:ascii="Times New Roman" w:hAnsi="Times New Roman" w:cs="Times New Roman"/>
          <w:color w:val="000000"/>
          <w:sz w:val="28"/>
          <w:szCs w:val="28"/>
        </w:rPr>
        <w:t>)</w:t>
      </w:r>
    </w:p>
    <w:p w:rsidR="004E3334" w:rsidRPr="00062550" w:rsidRDefault="004E3334" w:rsidP="004E3334">
      <w:pPr>
        <w:spacing w:line="240" w:lineRule="exact"/>
        <w:jc w:val="center"/>
        <w:rPr>
          <w:rFonts w:ascii="Times New Roman" w:hAnsi="Times New Roman" w:cs="Times New Roman"/>
          <w:color w:val="000000"/>
          <w:sz w:val="28"/>
          <w:szCs w:val="28"/>
        </w:rPr>
      </w:pPr>
    </w:p>
    <w:p w:rsidR="004E3334" w:rsidRDefault="004E3334" w:rsidP="004E3334">
      <w:pPr>
        <w:pStyle w:val="Heading"/>
        <w:jc w:val="center"/>
        <w:outlineLvl w:val="0"/>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Средние нормы</w:t>
      </w:r>
      <w:r w:rsidR="00062550">
        <w:rPr>
          <w:rFonts w:ascii="Times New Roman" w:hAnsi="Times New Roman" w:cs="Times New Roman"/>
          <w:b w:val="0"/>
          <w:bCs w:val="0"/>
          <w:color w:val="000000"/>
          <w:sz w:val="28"/>
          <w:szCs w:val="28"/>
        </w:rPr>
        <w:t xml:space="preserve"> посадки деревьев и кустарников</w:t>
      </w:r>
    </w:p>
    <w:p w:rsidR="004E3334" w:rsidRPr="00062550" w:rsidRDefault="004E3334" w:rsidP="00062550">
      <w:pPr>
        <w:jc w:val="both"/>
        <w:rPr>
          <w:rFonts w:ascii="Times New Roman" w:hAnsi="Times New Roman" w:cs="Times New Roman"/>
          <w:color w:val="000000"/>
          <w:sz w:val="28"/>
          <w:szCs w:val="28"/>
        </w:rPr>
      </w:pPr>
    </w:p>
    <w:tbl>
      <w:tblPr>
        <w:tblW w:w="1006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tblPr>
      <w:tblGrid>
        <w:gridCol w:w="4536"/>
        <w:gridCol w:w="2693"/>
        <w:gridCol w:w="2835"/>
      </w:tblGrid>
      <w:tr w:rsidR="004E3334" w:rsidTr="00062550">
        <w:tc>
          <w:tcPr>
            <w:tcW w:w="4536"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Вид территории</w:t>
            </w:r>
          </w:p>
        </w:tc>
        <w:tc>
          <w:tcPr>
            <w:tcW w:w="2693" w:type="dxa"/>
          </w:tcPr>
          <w:p w:rsidR="00062550" w:rsidRDefault="00062550" w:rsidP="00594341">
            <w:pPr>
              <w:jc w:val="center"/>
              <w:rPr>
                <w:rFonts w:ascii="Times New Roman" w:hAnsi="Times New Roman" w:cs="Times New Roman"/>
                <w:color w:val="000000"/>
                <w:sz w:val="22"/>
                <w:szCs w:val="22"/>
              </w:rPr>
            </w:pPr>
            <w:r>
              <w:rPr>
                <w:rFonts w:ascii="Times New Roman" w:hAnsi="Times New Roman" w:cs="Times New Roman"/>
                <w:color w:val="000000"/>
                <w:sz w:val="22"/>
                <w:szCs w:val="22"/>
              </w:rPr>
              <w:t>Количество деревьев,</w:t>
            </w:r>
          </w:p>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шт/га</w:t>
            </w:r>
          </w:p>
        </w:tc>
        <w:tc>
          <w:tcPr>
            <w:tcW w:w="2835"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Количество кустарников, шт/га</w:t>
            </w:r>
          </w:p>
        </w:tc>
      </w:tr>
      <w:tr w:rsidR="004E3334" w:rsidTr="00062550">
        <w:tc>
          <w:tcPr>
            <w:tcW w:w="4536" w:type="dxa"/>
          </w:tcPr>
          <w:p w:rsidR="004E3334" w:rsidRPr="00062550" w:rsidRDefault="004E3334" w:rsidP="00594341">
            <w:pPr>
              <w:rPr>
                <w:rFonts w:ascii="Times New Roman" w:hAnsi="Times New Roman" w:cs="Times New Roman"/>
                <w:color w:val="000000"/>
                <w:sz w:val="22"/>
                <w:szCs w:val="22"/>
              </w:rPr>
            </w:pPr>
            <w:r w:rsidRPr="00062550">
              <w:rPr>
                <w:rFonts w:ascii="Times New Roman" w:hAnsi="Times New Roman" w:cs="Times New Roman"/>
                <w:color w:val="000000"/>
                <w:sz w:val="22"/>
                <w:szCs w:val="22"/>
              </w:rPr>
              <w:t>Парки</w:t>
            </w:r>
          </w:p>
        </w:tc>
        <w:tc>
          <w:tcPr>
            <w:tcW w:w="2693"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200-250</w:t>
            </w:r>
          </w:p>
        </w:tc>
        <w:tc>
          <w:tcPr>
            <w:tcW w:w="2835"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1500-2000</w:t>
            </w:r>
          </w:p>
        </w:tc>
      </w:tr>
      <w:tr w:rsidR="004E3334" w:rsidTr="00062550">
        <w:tc>
          <w:tcPr>
            <w:tcW w:w="4536" w:type="dxa"/>
          </w:tcPr>
          <w:p w:rsidR="004E3334" w:rsidRPr="00062550" w:rsidRDefault="004E3334" w:rsidP="00594341">
            <w:pPr>
              <w:rPr>
                <w:rFonts w:ascii="Times New Roman" w:hAnsi="Times New Roman" w:cs="Times New Roman"/>
                <w:color w:val="000000"/>
                <w:sz w:val="22"/>
                <w:szCs w:val="22"/>
              </w:rPr>
            </w:pPr>
            <w:r w:rsidRPr="00062550">
              <w:rPr>
                <w:rFonts w:ascii="Times New Roman" w:hAnsi="Times New Roman" w:cs="Times New Roman"/>
                <w:color w:val="000000"/>
                <w:sz w:val="22"/>
                <w:szCs w:val="22"/>
              </w:rPr>
              <w:t>Скверы</w:t>
            </w:r>
          </w:p>
        </w:tc>
        <w:tc>
          <w:tcPr>
            <w:tcW w:w="2693"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150</w:t>
            </w:r>
          </w:p>
        </w:tc>
        <w:tc>
          <w:tcPr>
            <w:tcW w:w="2835"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1500</w:t>
            </w:r>
          </w:p>
        </w:tc>
      </w:tr>
      <w:tr w:rsidR="004E3334" w:rsidTr="00062550">
        <w:tc>
          <w:tcPr>
            <w:tcW w:w="4536" w:type="dxa"/>
          </w:tcPr>
          <w:p w:rsidR="004E3334" w:rsidRPr="00062550" w:rsidRDefault="004E3334" w:rsidP="00594341">
            <w:pPr>
              <w:rPr>
                <w:rFonts w:ascii="Times New Roman" w:hAnsi="Times New Roman" w:cs="Times New Roman"/>
                <w:color w:val="000000"/>
                <w:sz w:val="22"/>
                <w:szCs w:val="22"/>
              </w:rPr>
            </w:pPr>
            <w:r w:rsidRPr="00062550">
              <w:rPr>
                <w:rFonts w:ascii="Times New Roman" w:hAnsi="Times New Roman" w:cs="Times New Roman"/>
                <w:color w:val="000000"/>
                <w:sz w:val="22"/>
                <w:szCs w:val="22"/>
              </w:rPr>
              <w:t>Бульвары</w:t>
            </w:r>
          </w:p>
        </w:tc>
        <w:tc>
          <w:tcPr>
            <w:tcW w:w="2693"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250</w:t>
            </w:r>
          </w:p>
        </w:tc>
        <w:tc>
          <w:tcPr>
            <w:tcW w:w="2835"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2500-4500</w:t>
            </w:r>
          </w:p>
        </w:tc>
      </w:tr>
      <w:tr w:rsidR="004E3334" w:rsidTr="00062550">
        <w:tc>
          <w:tcPr>
            <w:tcW w:w="4536" w:type="dxa"/>
          </w:tcPr>
          <w:p w:rsidR="004E3334" w:rsidRPr="00062550" w:rsidRDefault="004E3334" w:rsidP="00594341">
            <w:pPr>
              <w:rPr>
                <w:rFonts w:ascii="Times New Roman" w:hAnsi="Times New Roman" w:cs="Times New Roman"/>
                <w:color w:val="000000"/>
                <w:sz w:val="22"/>
                <w:szCs w:val="22"/>
              </w:rPr>
            </w:pPr>
            <w:r w:rsidRPr="00062550">
              <w:rPr>
                <w:rFonts w:ascii="Times New Roman" w:hAnsi="Times New Roman" w:cs="Times New Roman"/>
                <w:color w:val="000000"/>
                <w:sz w:val="22"/>
                <w:szCs w:val="22"/>
              </w:rPr>
              <w:t>Жилая территория</w:t>
            </w:r>
          </w:p>
        </w:tc>
        <w:tc>
          <w:tcPr>
            <w:tcW w:w="2693"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150-200</w:t>
            </w:r>
          </w:p>
        </w:tc>
        <w:tc>
          <w:tcPr>
            <w:tcW w:w="2835"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2500-1500</w:t>
            </w:r>
          </w:p>
        </w:tc>
      </w:tr>
      <w:tr w:rsidR="004E3334" w:rsidTr="00062550">
        <w:trPr>
          <w:trHeight w:val="628"/>
        </w:trPr>
        <w:tc>
          <w:tcPr>
            <w:tcW w:w="4536" w:type="dxa"/>
          </w:tcPr>
          <w:p w:rsidR="004E3334" w:rsidRPr="00062550" w:rsidRDefault="004E3334" w:rsidP="00594341">
            <w:pPr>
              <w:rPr>
                <w:rFonts w:ascii="Times New Roman" w:hAnsi="Times New Roman" w:cs="Times New Roman"/>
                <w:color w:val="000000"/>
                <w:sz w:val="22"/>
                <w:szCs w:val="22"/>
              </w:rPr>
            </w:pPr>
            <w:r w:rsidRPr="00062550">
              <w:rPr>
                <w:rFonts w:ascii="Times New Roman" w:hAnsi="Times New Roman" w:cs="Times New Roman"/>
                <w:color w:val="000000"/>
                <w:sz w:val="22"/>
                <w:szCs w:val="22"/>
              </w:rPr>
              <w:t>Участки общественных учреждений и спортивных сооружений</w:t>
            </w:r>
          </w:p>
        </w:tc>
        <w:tc>
          <w:tcPr>
            <w:tcW w:w="2693" w:type="dxa"/>
            <w:vAlign w:val="center"/>
          </w:tcPr>
          <w:p w:rsidR="004E3334" w:rsidRPr="00062550" w:rsidRDefault="004E3334" w:rsidP="00062550">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150</w:t>
            </w:r>
          </w:p>
        </w:tc>
        <w:tc>
          <w:tcPr>
            <w:tcW w:w="2835" w:type="dxa"/>
            <w:vAlign w:val="center"/>
          </w:tcPr>
          <w:p w:rsidR="004E3334" w:rsidRPr="00062550" w:rsidRDefault="004E3334" w:rsidP="00062550">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2000-2500</w:t>
            </w:r>
          </w:p>
        </w:tc>
      </w:tr>
      <w:tr w:rsidR="004E3334" w:rsidTr="00062550">
        <w:tc>
          <w:tcPr>
            <w:tcW w:w="4536" w:type="dxa"/>
          </w:tcPr>
          <w:p w:rsidR="004E3334" w:rsidRPr="00062550" w:rsidRDefault="004E3334" w:rsidP="00594341">
            <w:pPr>
              <w:rPr>
                <w:rFonts w:ascii="Times New Roman" w:hAnsi="Times New Roman" w:cs="Times New Roman"/>
                <w:color w:val="000000"/>
                <w:sz w:val="22"/>
                <w:szCs w:val="22"/>
              </w:rPr>
            </w:pPr>
            <w:r w:rsidRPr="00062550">
              <w:rPr>
                <w:rFonts w:ascii="Times New Roman" w:hAnsi="Times New Roman" w:cs="Times New Roman"/>
                <w:color w:val="000000"/>
                <w:sz w:val="22"/>
                <w:szCs w:val="22"/>
              </w:rPr>
              <w:t>Санитарно-защитные зоны</w:t>
            </w:r>
          </w:p>
        </w:tc>
        <w:tc>
          <w:tcPr>
            <w:tcW w:w="2693"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400-1000</w:t>
            </w:r>
          </w:p>
        </w:tc>
        <w:tc>
          <w:tcPr>
            <w:tcW w:w="2835" w:type="dxa"/>
          </w:tcPr>
          <w:p w:rsidR="004E3334" w:rsidRPr="00062550" w:rsidRDefault="004E3334" w:rsidP="00594341">
            <w:pPr>
              <w:jc w:val="center"/>
              <w:rPr>
                <w:rFonts w:ascii="Times New Roman" w:hAnsi="Times New Roman" w:cs="Times New Roman"/>
                <w:color w:val="000000"/>
                <w:sz w:val="22"/>
                <w:szCs w:val="22"/>
              </w:rPr>
            </w:pPr>
            <w:r w:rsidRPr="00062550">
              <w:rPr>
                <w:rFonts w:ascii="Times New Roman" w:hAnsi="Times New Roman" w:cs="Times New Roman"/>
                <w:color w:val="000000"/>
                <w:sz w:val="22"/>
                <w:szCs w:val="22"/>
              </w:rPr>
              <w:t>1000-3000</w:t>
            </w:r>
          </w:p>
        </w:tc>
      </w:tr>
    </w:tbl>
    <w:p w:rsidR="004E3334" w:rsidRDefault="004E3334" w:rsidP="004E3334">
      <w:pPr>
        <w:jc w:val="both"/>
        <w:rPr>
          <w:rFonts w:ascii="Times New Roman" w:hAnsi="Times New Roman" w:cs="Times New Roman"/>
          <w:color w:val="000000"/>
          <w:sz w:val="28"/>
          <w:szCs w:val="28"/>
        </w:rPr>
      </w:pPr>
    </w:p>
    <w:p w:rsidR="004E3334" w:rsidRPr="00062550" w:rsidRDefault="004E3334" w:rsidP="00062550">
      <w:pPr>
        <w:pStyle w:val="Heading"/>
        <w:jc w:val="center"/>
        <w:outlineLvl w:val="0"/>
        <w:rPr>
          <w:rFonts w:ascii="Times New Roman" w:hAnsi="Times New Roman" w:cs="Times New Roman"/>
          <w:b w:val="0"/>
          <w:color w:val="000000"/>
          <w:sz w:val="28"/>
          <w:szCs w:val="28"/>
        </w:rPr>
      </w:pPr>
      <w:r w:rsidRPr="00062550">
        <w:rPr>
          <w:rFonts w:ascii="Times New Roman" w:hAnsi="Times New Roman" w:cs="Times New Roman"/>
          <w:b w:val="0"/>
          <w:color w:val="000000"/>
          <w:sz w:val="28"/>
          <w:szCs w:val="28"/>
        </w:rPr>
        <w:t>7. Нормативные ссылки</w:t>
      </w:r>
    </w:p>
    <w:p w:rsidR="004E3334" w:rsidRPr="00062550" w:rsidRDefault="004E3334" w:rsidP="004E3334">
      <w:pPr>
        <w:pStyle w:val="Heading"/>
        <w:rPr>
          <w:rFonts w:ascii="Times New Roman" w:hAnsi="Times New Roman" w:cs="Times New Roman"/>
          <w:b w:val="0"/>
          <w:bCs w:val="0"/>
          <w:color w:val="000000"/>
          <w:sz w:val="28"/>
          <w:szCs w:val="28"/>
        </w:rPr>
      </w:pP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Настоящие нормы и правила составлены с учетом требований следующих законов и нормативных документов:</w:t>
      </w:r>
    </w:p>
    <w:p w:rsidR="004E3334" w:rsidRPr="00062550" w:rsidRDefault="004E3334" w:rsidP="00062550">
      <w:pPr>
        <w:pStyle w:val="ConsNormal"/>
        <w:widowControl/>
        <w:ind w:right="0" w:firstLine="567"/>
        <w:jc w:val="both"/>
        <w:rPr>
          <w:rFonts w:ascii="Times New Roman" w:hAnsi="Times New Roman" w:cs="Times New Roman"/>
          <w:sz w:val="28"/>
          <w:szCs w:val="28"/>
        </w:rPr>
      </w:pPr>
      <w:r w:rsidRPr="00062550">
        <w:rPr>
          <w:rFonts w:ascii="Times New Roman" w:hAnsi="Times New Roman" w:cs="Times New Roman"/>
          <w:sz w:val="28"/>
          <w:szCs w:val="28"/>
        </w:rPr>
        <w:t>Градостроительный кодекс Российской Федерации;</w:t>
      </w:r>
    </w:p>
    <w:p w:rsidR="004E3334" w:rsidRPr="00062550" w:rsidRDefault="004E3334" w:rsidP="00062550">
      <w:pPr>
        <w:pStyle w:val="ConsNormal"/>
        <w:widowControl/>
        <w:ind w:right="0" w:firstLine="567"/>
        <w:jc w:val="both"/>
        <w:rPr>
          <w:rFonts w:ascii="Times New Roman" w:hAnsi="Times New Roman" w:cs="Times New Roman"/>
          <w:sz w:val="28"/>
          <w:szCs w:val="28"/>
        </w:rPr>
      </w:pPr>
      <w:r w:rsidRPr="00062550">
        <w:rPr>
          <w:rFonts w:ascii="Times New Roman" w:hAnsi="Times New Roman" w:cs="Times New Roman"/>
          <w:sz w:val="28"/>
          <w:szCs w:val="28"/>
        </w:rPr>
        <w:t>Жилищный кодекс Российской Федерации;</w:t>
      </w:r>
    </w:p>
    <w:p w:rsidR="004E3334" w:rsidRPr="00062550" w:rsidRDefault="004E3334" w:rsidP="00062550">
      <w:pPr>
        <w:pStyle w:val="23"/>
        <w:ind w:firstLine="567"/>
        <w:rPr>
          <w:rFonts w:ascii="Times New Roman" w:hAnsi="Times New Roman" w:cs="Times New Roman"/>
        </w:rPr>
      </w:pPr>
      <w:r w:rsidRPr="00062550">
        <w:rPr>
          <w:rFonts w:ascii="Times New Roman" w:hAnsi="Times New Roman" w:cs="Times New Roman"/>
        </w:rPr>
        <w:t>Федеральный Закон «Об общих принципах организации местного самоуправления в Российской Федерации» от 06.10.2003 г. № 131-ФЗ;</w:t>
      </w:r>
    </w:p>
    <w:p w:rsidR="004E3334" w:rsidRPr="00062550" w:rsidRDefault="004E3334" w:rsidP="00062550">
      <w:pPr>
        <w:pStyle w:val="23"/>
        <w:ind w:firstLine="567"/>
        <w:rPr>
          <w:rFonts w:ascii="Times New Roman" w:hAnsi="Times New Roman" w:cs="Times New Roman"/>
        </w:rPr>
      </w:pPr>
      <w:r w:rsidRPr="00062550">
        <w:rPr>
          <w:rFonts w:ascii="Times New Roman" w:hAnsi="Times New Roman" w:cs="Times New Roman"/>
        </w:rPr>
        <w:t>Земельный кодекс Российской Федерации;</w:t>
      </w:r>
    </w:p>
    <w:p w:rsidR="004E3334" w:rsidRPr="00062550" w:rsidRDefault="004E3334" w:rsidP="00062550">
      <w:pPr>
        <w:pStyle w:val="ConsNormal"/>
        <w:widowControl/>
        <w:ind w:right="0" w:firstLine="567"/>
        <w:jc w:val="both"/>
        <w:rPr>
          <w:rFonts w:ascii="Times New Roman" w:hAnsi="Times New Roman" w:cs="Times New Roman"/>
          <w:sz w:val="28"/>
          <w:szCs w:val="28"/>
        </w:rPr>
      </w:pPr>
      <w:r w:rsidRPr="00062550">
        <w:rPr>
          <w:rFonts w:ascii="Times New Roman" w:hAnsi="Times New Roman" w:cs="Times New Roman"/>
          <w:sz w:val="28"/>
          <w:szCs w:val="28"/>
        </w:rPr>
        <w:t>Федеральный Закон «О природных лечебных ресурсах, лечебно-оздоровительных местностях и курортах» от 23.02.1995 г. № 26-ФЗ;</w:t>
      </w:r>
    </w:p>
    <w:p w:rsidR="004E3334" w:rsidRPr="00062550" w:rsidRDefault="004E3334" w:rsidP="00062550">
      <w:pPr>
        <w:pStyle w:val="ConsNormal"/>
        <w:widowControl/>
        <w:ind w:right="0" w:firstLine="567"/>
        <w:jc w:val="both"/>
        <w:rPr>
          <w:rFonts w:ascii="Times New Roman" w:hAnsi="Times New Roman" w:cs="Times New Roman"/>
          <w:sz w:val="28"/>
          <w:szCs w:val="28"/>
        </w:rPr>
      </w:pPr>
      <w:r w:rsidRPr="00062550">
        <w:rPr>
          <w:rFonts w:ascii="Times New Roman" w:hAnsi="Times New Roman" w:cs="Times New Roman"/>
          <w:sz w:val="28"/>
          <w:szCs w:val="28"/>
        </w:rPr>
        <w:t>Федеральный Закон «Об архитектурной деятельности в Российской Федерации» от 17.11.1995 г. № 169-ФЗ;</w:t>
      </w:r>
    </w:p>
    <w:p w:rsidR="004E3334" w:rsidRPr="00062550" w:rsidRDefault="004E3334" w:rsidP="00062550">
      <w:pPr>
        <w:pStyle w:val="ConsNormal"/>
        <w:widowControl/>
        <w:ind w:right="0" w:firstLine="567"/>
        <w:jc w:val="both"/>
        <w:rPr>
          <w:rFonts w:ascii="Times New Roman" w:hAnsi="Times New Roman" w:cs="Times New Roman"/>
          <w:sz w:val="28"/>
          <w:szCs w:val="28"/>
        </w:rPr>
      </w:pPr>
      <w:r w:rsidRPr="00062550">
        <w:rPr>
          <w:rFonts w:ascii="Times New Roman" w:hAnsi="Times New Roman" w:cs="Times New Roman"/>
          <w:sz w:val="28"/>
          <w:szCs w:val="28"/>
        </w:rPr>
        <w:t>Федеральный закон «Об объектах культурного наследия (памятников истории и культуры) народов Российской Федерации»от 25.06.2002 г. № 73-ФЗ;</w:t>
      </w:r>
    </w:p>
    <w:p w:rsidR="004E3334" w:rsidRPr="00062550" w:rsidRDefault="004E3334" w:rsidP="00062550">
      <w:pPr>
        <w:pStyle w:val="ConsNormal"/>
        <w:widowControl/>
        <w:ind w:right="0" w:firstLine="567"/>
        <w:jc w:val="both"/>
        <w:rPr>
          <w:rFonts w:ascii="Times New Roman" w:hAnsi="Times New Roman" w:cs="Times New Roman"/>
          <w:sz w:val="28"/>
          <w:szCs w:val="28"/>
        </w:rPr>
      </w:pPr>
      <w:r w:rsidRPr="00062550">
        <w:rPr>
          <w:rFonts w:ascii="Times New Roman" w:hAnsi="Times New Roman" w:cs="Times New Roman"/>
          <w:sz w:val="28"/>
          <w:szCs w:val="28"/>
        </w:rPr>
        <w:lastRenderedPageBreak/>
        <w:t xml:space="preserve">Закон Ставропольского края «Об объектах культурного наследия (памятников истории и культуры) народов Российской Федерации в Ставропольском крае» от 16.03.2006 г. № 14-кз; </w:t>
      </w:r>
    </w:p>
    <w:p w:rsidR="004E3334" w:rsidRPr="00062550" w:rsidRDefault="004E3334" w:rsidP="00062550">
      <w:pPr>
        <w:pStyle w:val="ConsNormal"/>
        <w:widowControl/>
        <w:ind w:right="0" w:firstLine="567"/>
        <w:jc w:val="both"/>
        <w:rPr>
          <w:rFonts w:ascii="Times New Roman" w:hAnsi="Times New Roman" w:cs="Times New Roman"/>
          <w:sz w:val="28"/>
          <w:szCs w:val="28"/>
        </w:rPr>
      </w:pPr>
      <w:r w:rsidRPr="00062550">
        <w:rPr>
          <w:rFonts w:ascii="Times New Roman" w:hAnsi="Times New Roman" w:cs="Times New Roman"/>
          <w:color w:val="000000"/>
          <w:sz w:val="28"/>
          <w:szCs w:val="28"/>
        </w:rPr>
        <w:t>постановление Правительства Российской Федерации</w:t>
      </w:r>
      <w:r w:rsidRPr="00062550">
        <w:rPr>
          <w:rFonts w:ascii="Times New Roman" w:hAnsi="Times New Roman" w:cs="Times New Roman"/>
          <w:sz w:val="28"/>
          <w:szCs w:val="28"/>
        </w:rPr>
        <w:t xml:space="preserve"> от 07.12.</w:t>
      </w:r>
      <w:smartTag w:uri="urn:schemas-microsoft-com:office:smarttags" w:element="metricconverter">
        <w:smartTagPr>
          <w:attr w:name="ProductID" w:val="2006 г"/>
        </w:smartTagPr>
        <w:r w:rsidRPr="00062550">
          <w:rPr>
            <w:rFonts w:ascii="Times New Roman" w:hAnsi="Times New Roman" w:cs="Times New Roman"/>
            <w:sz w:val="28"/>
            <w:szCs w:val="28"/>
          </w:rPr>
          <w:t>1996 г</w:t>
        </w:r>
      </w:smartTag>
      <w:r w:rsidRPr="00062550">
        <w:rPr>
          <w:rFonts w:ascii="Times New Roman" w:hAnsi="Times New Roman" w:cs="Times New Roman"/>
          <w:sz w:val="28"/>
          <w:szCs w:val="28"/>
        </w:rPr>
        <w:t>.           № 1425 «Об утверждении Положения об округах санитарной и горно-санитарной охраны лечебно-оздоровительных местностей и курортов федерального значения</w:t>
      </w:r>
      <w:r w:rsidRPr="00062550">
        <w:rPr>
          <w:rFonts w:ascii="Times New Roman" w:hAnsi="Times New Roman" w:cs="Times New Roman"/>
          <w:bCs/>
          <w:sz w:val="28"/>
          <w:szCs w:val="28"/>
        </w:rPr>
        <w:t>»;</w:t>
      </w:r>
    </w:p>
    <w:p w:rsidR="004E3334" w:rsidRPr="00062550" w:rsidRDefault="004E3334" w:rsidP="00062550">
      <w:pPr>
        <w:pStyle w:val="ConsNormal"/>
        <w:widowControl/>
        <w:ind w:right="0" w:firstLine="567"/>
        <w:jc w:val="both"/>
        <w:rPr>
          <w:rFonts w:ascii="Times New Roman" w:hAnsi="Times New Roman" w:cs="Times New Roman"/>
          <w:sz w:val="28"/>
          <w:szCs w:val="28"/>
        </w:rPr>
      </w:pPr>
      <w:r w:rsidRPr="00062550">
        <w:rPr>
          <w:rFonts w:ascii="Times New Roman" w:hAnsi="Times New Roman" w:cs="Times New Roman"/>
          <w:bCs/>
          <w:sz w:val="28"/>
          <w:szCs w:val="28"/>
        </w:rPr>
        <w:t xml:space="preserve">приказ </w:t>
      </w:r>
      <w:r w:rsidRPr="00062550">
        <w:rPr>
          <w:rFonts w:ascii="Times New Roman" w:hAnsi="Times New Roman" w:cs="Times New Roman"/>
          <w:sz w:val="28"/>
          <w:szCs w:val="28"/>
        </w:rPr>
        <w:t>министерство строительства и жилищно-коммунального хозяйства Российской Федерации от 25.04.2017 г. №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СНиП 21-01-97* «Пожарная безопасность зданий и сооружений»;</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СП 42.13330.2016 </w:t>
      </w:r>
      <w:r w:rsidRPr="00062550">
        <w:rPr>
          <w:rFonts w:ascii="Times New Roman" w:hAnsi="Times New Roman" w:cs="Times New Roman"/>
          <w:color w:val="000000"/>
          <w:sz w:val="28"/>
          <w:szCs w:val="28"/>
        </w:rPr>
        <w:t>«Градостроительство. Планировка и застройка городских и сельских поселений»; Актуализированная редакция СНиП 2.07.01-89*;</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СНиП 2.11.03-93 «Склады нефти и нефтепродуктов. Противопожарные нормы»;</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СП 47.13330.2012 </w:t>
      </w:r>
      <w:r w:rsidRPr="00062550">
        <w:rPr>
          <w:rFonts w:ascii="Times New Roman" w:hAnsi="Times New Roman" w:cs="Times New Roman"/>
          <w:color w:val="000000"/>
          <w:sz w:val="28"/>
          <w:szCs w:val="28"/>
        </w:rPr>
        <w:t>«Инженерные изыскания для строительства. Основные положения» Актуализированная редакция СНиП 11-02-96;</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СНиП 11-04-2003 «Инструкция о порядке разработки, согласования, экспертизы и утверждения градостроительной документации»;</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СП 113.13330.2012 </w:t>
      </w:r>
      <w:r w:rsidRPr="00062550">
        <w:rPr>
          <w:rFonts w:ascii="Times New Roman" w:hAnsi="Times New Roman" w:cs="Times New Roman"/>
          <w:color w:val="000000"/>
          <w:sz w:val="28"/>
          <w:szCs w:val="28"/>
        </w:rPr>
        <w:t>«Стоянки автомобилей» Актуализированная редакция СНиП 21-02-99*;</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СП 54.13330.2011 </w:t>
      </w:r>
      <w:r w:rsidRPr="00062550">
        <w:rPr>
          <w:rFonts w:ascii="Times New Roman" w:hAnsi="Times New Roman" w:cs="Times New Roman"/>
          <w:color w:val="000000"/>
          <w:sz w:val="28"/>
          <w:szCs w:val="28"/>
        </w:rPr>
        <w:t>«Здания жилые многоквартирные» Актуализированная редакция СНиП 31-01-2003;</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СП 55.13330.2016 «Дома жилые одноквартирные» </w:t>
      </w:r>
      <w:r w:rsidRPr="00062550">
        <w:rPr>
          <w:rFonts w:ascii="Times New Roman" w:hAnsi="Times New Roman" w:cs="Times New Roman"/>
          <w:color w:val="000000"/>
          <w:sz w:val="28"/>
          <w:szCs w:val="28"/>
        </w:rPr>
        <w:t>Актуализированная редакция</w:t>
      </w:r>
      <w:r w:rsidRPr="00062550">
        <w:rPr>
          <w:rFonts w:ascii="Times New Roman" w:hAnsi="Times New Roman" w:cs="Times New Roman"/>
          <w:sz w:val="28"/>
          <w:szCs w:val="28"/>
        </w:rPr>
        <w:t xml:space="preserve"> СНиП 31-02-2001;</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СП 59.13330.2016 </w:t>
      </w:r>
      <w:r w:rsidRPr="00062550">
        <w:rPr>
          <w:rFonts w:ascii="Times New Roman" w:hAnsi="Times New Roman" w:cs="Times New Roman"/>
          <w:color w:val="000000"/>
          <w:sz w:val="28"/>
          <w:szCs w:val="28"/>
        </w:rPr>
        <w:t>«Доступность зданий и сооружений для мало-мобильных групп населения» Актуализированная редакция СНиП 35-01-2001;</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СП 18.13330.2011 </w:t>
      </w:r>
      <w:r w:rsidRPr="00062550">
        <w:rPr>
          <w:rFonts w:ascii="Times New Roman" w:hAnsi="Times New Roman" w:cs="Times New Roman"/>
          <w:color w:val="000000"/>
          <w:sz w:val="28"/>
          <w:szCs w:val="28"/>
        </w:rPr>
        <w:t xml:space="preserve">«Генеральные планы промышленных предприятий» Актуализированная редакция СНиП </w:t>
      </w:r>
      <w:r w:rsidRPr="00062550">
        <w:rPr>
          <w:rFonts w:ascii="Times New Roman" w:hAnsi="Times New Roman" w:cs="Times New Roman"/>
          <w:color w:val="000000"/>
          <w:sz w:val="28"/>
          <w:szCs w:val="28"/>
          <w:lang w:val="en-US"/>
        </w:rPr>
        <w:t>II</w:t>
      </w:r>
      <w:r w:rsidRPr="00062550">
        <w:rPr>
          <w:rFonts w:ascii="Times New Roman" w:hAnsi="Times New Roman" w:cs="Times New Roman"/>
          <w:color w:val="000000"/>
          <w:sz w:val="28"/>
          <w:szCs w:val="28"/>
        </w:rPr>
        <w:t>-89-80*;</w:t>
      </w:r>
    </w:p>
    <w:p w:rsidR="004E3334" w:rsidRPr="00062550" w:rsidRDefault="004E3334" w:rsidP="00062550">
      <w:pPr>
        <w:pStyle w:val="Heading"/>
        <w:ind w:firstLine="567"/>
        <w:jc w:val="both"/>
        <w:rPr>
          <w:rFonts w:ascii="Times New Roman" w:hAnsi="Times New Roman" w:cs="Times New Roman"/>
          <w:b w:val="0"/>
          <w:bCs w:val="0"/>
          <w:color w:val="000000"/>
          <w:sz w:val="28"/>
          <w:szCs w:val="28"/>
        </w:rPr>
      </w:pPr>
      <w:r w:rsidRPr="00062550">
        <w:rPr>
          <w:rFonts w:ascii="Times New Roman" w:hAnsi="Times New Roman" w:cs="Times New Roman"/>
          <w:b w:val="0"/>
          <w:sz w:val="28"/>
          <w:szCs w:val="28"/>
        </w:rPr>
        <w:t>СП 53.13330.2011</w:t>
      </w:r>
      <w:r w:rsidRPr="00062550">
        <w:rPr>
          <w:rFonts w:ascii="Times New Roman" w:hAnsi="Times New Roman" w:cs="Times New Roman"/>
          <w:sz w:val="28"/>
          <w:szCs w:val="28"/>
        </w:rPr>
        <w:t xml:space="preserve"> </w:t>
      </w:r>
      <w:r w:rsidRPr="00062550">
        <w:rPr>
          <w:rFonts w:ascii="Times New Roman" w:hAnsi="Times New Roman" w:cs="Times New Roman"/>
          <w:b w:val="0"/>
          <w:bCs w:val="0"/>
          <w:color w:val="000000"/>
          <w:sz w:val="28"/>
          <w:szCs w:val="28"/>
        </w:rPr>
        <w:t xml:space="preserve">«Планировка и застройка территории садоводческих (дачных) объединений граждан, здания и сооружения» </w:t>
      </w:r>
      <w:r w:rsidRPr="00062550">
        <w:rPr>
          <w:rFonts w:ascii="Times New Roman" w:hAnsi="Times New Roman" w:cs="Times New Roman"/>
          <w:b w:val="0"/>
          <w:color w:val="000000"/>
          <w:sz w:val="28"/>
          <w:szCs w:val="28"/>
        </w:rPr>
        <w:t>Актуализированная редакция</w:t>
      </w:r>
      <w:r w:rsidRPr="00062550">
        <w:rPr>
          <w:rFonts w:ascii="Times New Roman" w:hAnsi="Times New Roman" w:cs="Times New Roman"/>
          <w:b w:val="0"/>
          <w:bCs w:val="0"/>
          <w:color w:val="000000"/>
          <w:sz w:val="28"/>
          <w:szCs w:val="28"/>
        </w:rPr>
        <w:t xml:space="preserve"> СНиП 30-02-97*;</w:t>
      </w:r>
    </w:p>
    <w:p w:rsidR="004E3334" w:rsidRPr="00062550" w:rsidRDefault="004E3334" w:rsidP="00062550">
      <w:pPr>
        <w:pStyle w:val="Heading"/>
        <w:ind w:firstLine="567"/>
        <w:jc w:val="both"/>
        <w:rPr>
          <w:rFonts w:ascii="Times New Roman" w:hAnsi="Times New Roman" w:cs="Times New Roman"/>
          <w:b w:val="0"/>
          <w:bCs w:val="0"/>
          <w:color w:val="000000"/>
          <w:sz w:val="28"/>
          <w:szCs w:val="28"/>
        </w:rPr>
      </w:pPr>
      <w:r w:rsidRPr="00062550">
        <w:rPr>
          <w:rFonts w:ascii="Times New Roman" w:hAnsi="Times New Roman" w:cs="Times New Roman"/>
          <w:b w:val="0"/>
          <w:sz w:val="28"/>
          <w:szCs w:val="28"/>
        </w:rPr>
        <w:t>СП 22.13330.2011</w:t>
      </w:r>
      <w:r w:rsidRPr="00062550">
        <w:rPr>
          <w:rFonts w:ascii="Times New Roman" w:hAnsi="Times New Roman" w:cs="Times New Roman"/>
          <w:sz w:val="28"/>
          <w:szCs w:val="28"/>
        </w:rPr>
        <w:t xml:space="preserve"> </w:t>
      </w:r>
      <w:r w:rsidRPr="00062550">
        <w:rPr>
          <w:rFonts w:ascii="Times New Roman" w:hAnsi="Times New Roman" w:cs="Times New Roman"/>
          <w:b w:val="0"/>
          <w:bCs w:val="0"/>
          <w:color w:val="000000"/>
          <w:sz w:val="28"/>
          <w:szCs w:val="28"/>
        </w:rPr>
        <w:t xml:space="preserve">«Основания зданий и сооружений» </w:t>
      </w:r>
      <w:r w:rsidRPr="00062550">
        <w:rPr>
          <w:rFonts w:ascii="Times New Roman" w:hAnsi="Times New Roman" w:cs="Times New Roman"/>
          <w:b w:val="0"/>
          <w:color w:val="000000"/>
          <w:sz w:val="28"/>
          <w:szCs w:val="28"/>
        </w:rPr>
        <w:t>Актуализированная редакция</w:t>
      </w:r>
      <w:r w:rsidRPr="00062550">
        <w:rPr>
          <w:rFonts w:ascii="Times New Roman" w:hAnsi="Times New Roman" w:cs="Times New Roman"/>
          <w:b w:val="0"/>
          <w:bCs w:val="0"/>
          <w:color w:val="000000"/>
          <w:sz w:val="28"/>
          <w:szCs w:val="28"/>
        </w:rPr>
        <w:t xml:space="preserve"> СНиП 2.02.01-83*;</w:t>
      </w:r>
    </w:p>
    <w:p w:rsidR="004E3334" w:rsidRPr="00062550" w:rsidRDefault="004E3334" w:rsidP="00062550">
      <w:pPr>
        <w:pStyle w:val="Heading"/>
        <w:ind w:firstLine="567"/>
        <w:jc w:val="both"/>
        <w:rPr>
          <w:rFonts w:ascii="Times New Roman" w:hAnsi="Times New Roman" w:cs="Times New Roman"/>
          <w:b w:val="0"/>
          <w:bCs w:val="0"/>
          <w:color w:val="000000"/>
          <w:sz w:val="28"/>
          <w:szCs w:val="28"/>
        </w:rPr>
      </w:pPr>
      <w:r w:rsidRPr="00062550">
        <w:rPr>
          <w:rFonts w:ascii="Times New Roman" w:hAnsi="Times New Roman" w:cs="Times New Roman"/>
          <w:b w:val="0"/>
          <w:sz w:val="28"/>
          <w:szCs w:val="28"/>
        </w:rPr>
        <w:t>СП 165.1325800.2014</w:t>
      </w:r>
      <w:r w:rsidRPr="00062550">
        <w:rPr>
          <w:rFonts w:ascii="Times New Roman" w:hAnsi="Times New Roman" w:cs="Times New Roman"/>
          <w:sz w:val="28"/>
          <w:szCs w:val="28"/>
        </w:rPr>
        <w:t xml:space="preserve"> </w:t>
      </w:r>
      <w:r w:rsidRPr="00062550">
        <w:rPr>
          <w:rFonts w:ascii="Times New Roman" w:hAnsi="Times New Roman" w:cs="Times New Roman"/>
          <w:b w:val="0"/>
          <w:bCs w:val="0"/>
          <w:color w:val="000000"/>
          <w:sz w:val="28"/>
          <w:szCs w:val="28"/>
        </w:rPr>
        <w:t xml:space="preserve">«Инженерно-технические мероприятия гражданской обороны» </w:t>
      </w:r>
      <w:r w:rsidRPr="00062550">
        <w:rPr>
          <w:rFonts w:ascii="Times New Roman" w:hAnsi="Times New Roman" w:cs="Times New Roman"/>
          <w:b w:val="0"/>
          <w:color w:val="000000"/>
          <w:sz w:val="28"/>
          <w:szCs w:val="28"/>
        </w:rPr>
        <w:t>Актуализированная редакция</w:t>
      </w:r>
      <w:r w:rsidRPr="00062550">
        <w:rPr>
          <w:rFonts w:ascii="Times New Roman" w:hAnsi="Times New Roman" w:cs="Times New Roman"/>
          <w:b w:val="0"/>
          <w:bCs w:val="0"/>
          <w:color w:val="000000"/>
          <w:sz w:val="28"/>
          <w:szCs w:val="28"/>
        </w:rPr>
        <w:t xml:space="preserve"> СНиП 2.01.51-90;</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НПБ 101-95 «Нормы проектирования объектов пожарной охраны»;</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НПБ 03-93 «Порядок согласования органами государственного пожарного надзора Российской Федерации проектно-сметной документации на строительство»;</w:t>
      </w:r>
    </w:p>
    <w:p w:rsidR="004E3334" w:rsidRPr="00062550" w:rsidRDefault="002D7108"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СП 156.13130.2014 «Станции автомобильные заправочные. Требования</w:t>
      </w:r>
      <w:r w:rsidR="004E3334" w:rsidRPr="00062550">
        <w:rPr>
          <w:rFonts w:ascii="Times New Roman" w:hAnsi="Times New Roman" w:cs="Times New Roman"/>
          <w:color w:val="000000"/>
          <w:sz w:val="28"/>
          <w:szCs w:val="28"/>
        </w:rPr>
        <w:t xml:space="preserve"> </w:t>
      </w:r>
      <w:r w:rsidR="004E3334" w:rsidRPr="00062550">
        <w:rPr>
          <w:rFonts w:ascii="Times New Roman" w:hAnsi="Times New Roman" w:cs="Times New Roman"/>
          <w:color w:val="000000"/>
          <w:sz w:val="28"/>
          <w:szCs w:val="28"/>
        </w:rPr>
        <w:lastRenderedPageBreak/>
        <w:t>пожарной безопасности»;</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СП 30-101-98 «Методические указания по расчету нормативных размеров земельных участков в кондоминиумах»;</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СП 30-102-99 «Планировка и застройка территорий малоэтажного жилищного строительства»;</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СП 35-101-2001 «Проектирование зданий и сооружений с учетом доступности для маломобильных групп населения. Общие положения»;</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СП 35-105-2002 «Реконструкция городской застройки с учетом доступности для инвалидов и других маломобильных групп населения»;</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7 сентября 2001 г. № 23 «О введении в действие Санитарных правил» (вместо </w:t>
      </w:r>
      <w:r w:rsidRPr="00062550">
        <w:rPr>
          <w:rFonts w:ascii="Times New Roman" w:hAnsi="Times New Roman" w:cs="Times New Roman"/>
          <w:color w:val="000000"/>
          <w:sz w:val="28"/>
          <w:szCs w:val="28"/>
        </w:rPr>
        <w:t>СП 2.3.6.1066-01 «Санитарно-эпидемиологические требования к организации торговли и обороту в них продовольственного сырья и пищевых продуктов»);</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 xml:space="preserve">Постановление Главного государственного санитарного врача Российской Федерации от 08.11.2001 г. № 31 «О введении в действие Санитарных правил» (вместо </w:t>
      </w:r>
      <w:r w:rsidRPr="00062550">
        <w:rPr>
          <w:rFonts w:ascii="Times New Roman" w:hAnsi="Times New Roman" w:cs="Times New Roman"/>
          <w:color w:val="000000"/>
          <w:sz w:val="28"/>
          <w:szCs w:val="28"/>
        </w:rPr>
        <w:t>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СП 31-107-2004 «Архитектурно-планировочные решения многоквартирных жилых зданий»;</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sz w:val="28"/>
          <w:szCs w:val="28"/>
        </w:rPr>
        <w:t>Постановление Главного государственного санитарного врача Российской Федерации от</w:t>
      </w:r>
      <w:r w:rsidRPr="00062550">
        <w:rPr>
          <w:rFonts w:ascii="Times New Roman" w:hAnsi="Times New Roman" w:cs="Times New Roman"/>
          <w:color w:val="000000"/>
          <w:sz w:val="28"/>
          <w:szCs w:val="28"/>
        </w:rPr>
        <w:t xml:space="preserve"> </w:t>
      </w:r>
      <w:r w:rsidRPr="00062550">
        <w:rPr>
          <w:rFonts w:ascii="Times New Roman" w:hAnsi="Times New Roman" w:cs="Times New Roman"/>
          <w:sz w:val="28"/>
          <w:szCs w:val="28"/>
        </w:rPr>
        <w:t>25.11.2002 г. № 40</w:t>
      </w:r>
      <w:r w:rsidRPr="00062550">
        <w:rPr>
          <w:rFonts w:ascii="Times New Roman" w:hAnsi="Times New Roman" w:cs="Times New Roman"/>
          <w:color w:val="000000"/>
          <w:sz w:val="28"/>
          <w:szCs w:val="28"/>
        </w:rPr>
        <w:t xml:space="preserve"> «</w:t>
      </w:r>
      <w:r w:rsidRPr="00062550">
        <w:rPr>
          <w:rFonts w:ascii="Times New Roman" w:hAnsi="Times New Roman" w:cs="Times New Roman"/>
          <w:sz w:val="28"/>
          <w:szCs w:val="28"/>
        </w:rPr>
        <w:t>О введении в действие Санитарных правил.</w:t>
      </w:r>
      <w:r w:rsidRPr="00062550">
        <w:rPr>
          <w:rFonts w:ascii="Times New Roman" w:hAnsi="Times New Roman" w:cs="Times New Roman"/>
          <w:color w:val="000000"/>
          <w:sz w:val="28"/>
          <w:szCs w:val="28"/>
        </w:rPr>
        <w:t xml:space="preserve"> «Гигиенические требования к качеству воды нецентрализованного водоснабжения. Санитарная охрана источников</w:t>
      </w:r>
      <w:r w:rsidRPr="00062550">
        <w:rPr>
          <w:rFonts w:ascii="Times New Roman" w:hAnsi="Times New Roman" w:cs="Times New Roman"/>
          <w:sz w:val="28"/>
          <w:szCs w:val="28"/>
        </w:rPr>
        <w:t xml:space="preserve">. </w:t>
      </w:r>
      <w:r w:rsidRPr="00062550">
        <w:rPr>
          <w:rFonts w:ascii="Times New Roman" w:hAnsi="Times New Roman" w:cs="Times New Roman"/>
          <w:color w:val="000000"/>
          <w:sz w:val="28"/>
          <w:szCs w:val="28"/>
        </w:rPr>
        <w:t>СанПиН 2.1.4.1175-02»;</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СанПиН 2.2.1/2.1.1.1076-01 «Гигиенические требования к инсоляции и солнцезащите помещений жилых и общественных зданий и территорий»;</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СанПиН 2.2.1/2.1.1.1200-03 «Санитарно-защитные зоны и санитарная классификация предприятий, сооружений и иных объектов»;</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СанПиН 2.2.1/2.1.1.1278-03 «Гигиенические требования к естественному, искусственному и совмещенному освещению жилых и общественных зданий»;</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СанПиН 2.2.3.1384-03 «Гигиенические требования к организации строительного производства и строительных работ»;</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СанПиН 2.4.2.1178-02 «Гигиенические требования к условиям обучения в общеобразовательных учреждениях»;</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СанПиН 2.4.3.1186-03 «Санитарно-эпидемиологические требования к организации учебно-производственного процесса в общеобразовательных учреждениях начального профессионального образования»;</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СанПиН 42-128-4690-88 «Содержание территории населенных мест»;</w:t>
      </w:r>
    </w:p>
    <w:p w:rsidR="004E3334" w:rsidRPr="00062550" w:rsidRDefault="004E3334" w:rsidP="00062550">
      <w:pPr>
        <w:ind w:firstLine="567"/>
        <w:jc w:val="both"/>
        <w:rPr>
          <w:rFonts w:ascii="Times New Roman" w:hAnsi="Times New Roman" w:cs="Times New Roman"/>
          <w:color w:val="000000"/>
          <w:sz w:val="28"/>
          <w:szCs w:val="28"/>
        </w:rPr>
      </w:pPr>
      <w:r w:rsidRPr="00062550">
        <w:rPr>
          <w:rFonts w:ascii="Times New Roman" w:hAnsi="Times New Roman" w:cs="Times New Roman"/>
          <w:color w:val="000000"/>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2778CA" w:rsidRPr="00062550" w:rsidRDefault="004E3334" w:rsidP="00062550">
      <w:pPr>
        <w:pStyle w:val="Heading"/>
        <w:tabs>
          <w:tab w:val="center" w:pos="4844"/>
        </w:tabs>
        <w:ind w:firstLine="567"/>
        <w:jc w:val="both"/>
        <w:rPr>
          <w:rFonts w:ascii="Times New Roman" w:hAnsi="Times New Roman" w:cs="Times New Roman"/>
          <w:b w:val="0"/>
          <w:bCs w:val="0"/>
          <w:color w:val="000000"/>
          <w:sz w:val="28"/>
          <w:szCs w:val="28"/>
        </w:rPr>
      </w:pPr>
      <w:r w:rsidRPr="00062550">
        <w:rPr>
          <w:rFonts w:ascii="Times New Roman" w:hAnsi="Times New Roman" w:cs="Times New Roman"/>
          <w:b w:val="0"/>
          <w:bCs w:val="0"/>
          <w:color w:val="000000"/>
          <w:sz w:val="28"/>
          <w:szCs w:val="28"/>
        </w:rPr>
        <w:t>ВСН 62-91* «Проектирование среды жизнедеятельности с учетом потребности инвалидов и маломобильных групп населения».</w:t>
      </w:r>
    </w:p>
    <w:sectPr w:rsidR="002778CA" w:rsidRPr="00062550" w:rsidSect="00594341">
      <w:headerReference w:type="default" r:id="rId25"/>
      <w:pgSz w:w="12240" w:h="15840"/>
      <w:pgMar w:top="851" w:right="567" w:bottom="851" w:left="1701" w:header="709" w:footer="709" w:gutter="0"/>
      <w:pgNumType w:start="1"/>
      <w:cols w:space="709"/>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7A1" w:rsidRDefault="00D057A1" w:rsidP="003F5014">
      <w:r>
        <w:separator/>
      </w:r>
    </w:p>
  </w:endnote>
  <w:endnote w:type="continuationSeparator" w:id="0">
    <w:p w:rsidR="00D057A1" w:rsidRDefault="00D057A1" w:rsidP="003F5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7A1" w:rsidRDefault="00D057A1" w:rsidP="003F5014">
      <w:r>
        <w:separator/>
      </w:r>
    </w:p>
  </w:footnote>
  <w:footnote w:type="continuationSeparator" w:id="0">
    <w:p w:rsidR="00D057A1" w:rsidRDefault="00D057A1" w:rsidP="003F5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52D" w:rsidRDefault="000A65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9CFEB8"/>
    <w:lvl w:ilvl="0">
      <w:numFmt w:val="bullet"/>
      <w:lvlText w:val="*"/>
      <w:lvlJc w:val="left"/>
    </w:lvl>
  </w:abstractNum>
  <w:abstractNum w:abstractNumId="1">
    <w:nsid w:val="024E0EF2"/>
    <w:multiLevelType w:val="singleLevel"/>
    <w:tmpl w:val="167E2F96"/>
    <w:lvl w:ilvl="0">
      <w:start w:val="4"/>
      <w:numFmt w:val="decimal"/>
      <w:lvlText w:val="%1."/>
      <w:legacy w:legacy="1" w:legacySpace="0" w:legacyIndent="288"/>
      <w:lvlJc w:val="left"/>
      <w:rPr>
        <w:rFonts w:ascii="Times New Roman" w:hAnsi="Times New Roman" w:cs="Times New Roman" w:hint="default"/>
      </w:rPr>
    </w:lvl>
  </w:abstractNum>
  <w:abstractNum w:abstractNumId="2">
    <w:nsid w:val="02D6013B"/>
    <w:multiLevelType w:val="singleLevel"/>
    <w:tmpl w:val="ABC6471C"/>
    <w:lvl w:ilvl="0">
      <w:start w:val="7"/>
      <w:numFmt w:val="bullet"/>
      <w:lvlText w:val="-"/>
      <w:lvlJc w:val="left"/>
      <w:pPr>
        <w:tabs>
          <w:tab w:val="num" w:pos="585"/>
        </w:tabs>
        <w:ind w:left="585" w:hanging="360"/>
      </w:pPr>
      <w:rPr>
        <w:rFonts w:hint="default"/>
      </w:rPr>
    </w:lvl>
  </w:abstractNum>
  <w:abstractNum w:abstractNumId="3">
    <w:nsid w:val="06A22A6F"/>
    <w:multiLevelType w:val="singleLevel"/>
    <w:tmpl w:val="3BFCB74A"/>
    <w:lvl w:ilvl="0">
      <w:start w:val="2"/>
      <w:numFmt w:val="decimal"/>
      <w:lvlText w:val="%1."/>
      <w:lvlJc w:val="left"/>
      <w:pPr>
        <w:tabs>
          <w:tab w:val="num" w:pos="1350"/>
        </w:tabs>
        <w:ind w:left="1350" w:hanging="360"/>
      </w:pPr>
      <w:rPr>
        <w:rFonts w:cs="Times New Roman" w:hint="default"/>
      </w:rPr>
    </w:lvl>
  </w:abstractNum>
  <w:abstractNum w:abstractNumId="4">
    <w:nsid w:val="0CA11FFE"/>
    <w:multiLevelType w:val="multilevel"/>
    <w:tmpl w:val="08A04D84"/>
    <w:lvl w:ilvl="0">
      <w:start w:val="1"/>
      <w:numFmt w:val="decimal"/>
      <w:lvlText w:val="%1."/>
      <w:lvlJc w:val="left"/>
      <w:pPr>
        <w:tabs>
          <w:tab w:val="num" w:pos="930"/>
        </w:tabs>
        <w:ind w:left="93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23085C"/>
    <w:multiLevelType w:val="multilevel"/>
    <w:tmpl w:val="5D1EC0F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3236F2"/>
    <w:multiLevelType w:val="hybridMultilevel"/>
    <w:tmpl w:val="D6D67340"/>
    <w:lvl w:ilvl="0" w:tplc="04190001">
      <w:start w:val="1000"/>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D155D6F"/>
    <w:multiLevelType w:val="singleLevel"/>
    <w:tmpl w:val="6ABE6BD2"/>
    <w:lvl w:ilvl="0">
      <w:start w:val="2"/>
      <w:numFmt w:val="bullet"/>
      <w:lvlText w:val="-"/>
      <w:lvlJc w:val="left"/>
      <w:pPr>
        <w:tabs>
          <w:tab w:val="num" w:pos="585"/>
        </w:tabs>
        <w:ind w:left="585" w:hanging="360"/>
      </w:pPr>
      <w:rPr>
        <w:rFonts w:hint="default"/>
      </w:rPr>
    </w:lvl>
  </w:abstractNum>
  <w:abstractNum w:abstractNumId="8">
    <w:nsid w:val="23FA6E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BDF487B"/>
    <w:multiLevelType w:val="singleLevel"/>
    <w:tmpl w:val="CE22A9D8"/>
    <w:lvl w:ilvl="0">
      <w:start w:val="4"/>
      <w:numFmt w:val="bullet"/>
      <w:lvlText w:val="-"/>
      <w:lvlJc w:val="left"/>
      <w:pPr>
        <w:tabs>
          <w:tab w:val="num" w:pos="585"/>
        </w:tabs>
        <w:ind w:left="585" w:hanging="360"/>
      </w:pPr>
      <w:rPr>
        <w:rFonts w:ascii="Times New Roman" w:hAnsi="Times New Roman" w:hint="default"/>
      </w:rPr>
    </w:lvl>
  </w:abstractNum>
  <w:abstractNum w:abstractNumId="10">
    <w:nsid w:val="2CC825FB"/>
    <w:multiLevelType w:val="singleLevel"/>
    <w:tmpl w:val="702A5376"/>
    <w:lvl w:ilvl="0">
      <w:start w:val="4"/>
      <w:numFmt w:val="bullet"/>
      <w:lvlText w:val="-"/>
      <w:lvlJc w:val="left"/>
      <w:pPr>
        <w:tabs>
          <w:tab w:val="num" w:pos="585"/>
        </w:tabs>
        <w:ind w:left="585" w:hanging="360"/>
      </w:pPr>
      <w:rPr>
        <w:rFonts w:hint="default"/>
      </w:rPr>
    </w:lvl>
  </w:abstractNum>
  <w:abstractNum w:abstractNumId="11">
    <w:nsid w:val="37A8721D"/>
    <w:multiLevelType w:val="multilevel"/>
    <w:tmpl w:val="7FFC509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C2770DE"/>
    <w:multiLevelType w:val="singleLevel"/>
    <w:tmpl w:val="6E563A6E"/>
    <w:lvl w:ilvl="0">
      <w:start w:val="1"/>
      <w:numFmt w:val="decimal"/>
      <w:lvlText w:val="%1."/>
      <w:lvlJc w:val="left"/>
      <w:pPr>
        <w:tabs>
          <w:tab w:val="num" w:pos="1365"/>
        </w:tabs>
        <w:ind w:left="1365" w:hanging="375"/>
      </w:pPr>
      <w:rPr>
        <w:rFonts w:cs="Times New Roman" w:hint="default"/>
      </w:rPr>
    </w:lvl>
  </w:abstractNum>
  <w:abstractNum w:abstractNumId="13">
    <w:nsid w:val="49B61243"/>
    <w:multiLevelType w:val="singleLevel"/>
    <w:tmpl w:val="86526C46"/>
    <w:lvl w:ilvl="0">
      <w:start w:val="7"/>
      <w:numFmt w:val="bullet"/>
      <w:lvlText w:val="-"/>
      <w:lvlJc w:val="left"/>
      <w:pPr>
        <w:tabs>
          <w:tab w:val="num" w:pos="644"/>
        </w:tabs>
        <w:ind w:left="644" w:hanging="360"/>
      </w:pPr>
      <w:rPr>
        <w:rFonts w:ascii="Times New Roman" w:hAnsi="Times New Roman" w:hint="default"/>
      </w:rPr>
    </w:lvl>
  </w:abstractNum>
  <w:abstractNum w:abstractNumId="14">
    <w:nsid w:val="5EA242D4"/>
    <w:multiLevelType w:val="multilevel"/>
    <w:tmpl w:val="F1F4D6C0"/>
    <w:lvl w:ilvl="0">
      <w:start w:val="4"/>
      <w:numFmt w:val="decimal"/>
      <w:lvlText w:val="%1."/>
      <w:lvlJc w:val="left"/>
      <w:pPr>
        <w:tabs>
          <w:tab w:val="num" w:pos="705"/>
        </w:tabs>
        <w:ind w:left="705" w:hanging="705"/>
      </w:pPr>
      <w:rPr>
        <w:rFonts w:cs="Times New Roman" w:hint="default"/>
      </w:rPr>
    </w:lvl>
    <w:lvl w:ilvl="1">
      <w:start w:val="1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5">
    <w:nsid w:val="64014F61"/>
    <w:multiLevelType w:val="multilevel"/>
    <w:tmpl w:val="0F6E72E4"/>
    <w:lvl w:ilvl="0">
      <w:start w:val="4"/>
      <w:numFmt w:val="decimal"/>
      <w:lvlText w:val="%1."/>
      <w:lvlJc w:val="left"/>
      <w:pPr>
        <w:tabs>
          <w:tab w:val="num" w:pos="555"/>
        </w:tabs>
        <w:ind w:left="555" w:hanging="555"/>
      </w:pPr>
      <w:rPr>
        <w:rFonts w:cs="Times New Roman" w:hint="default"/>
      </w:rPr>
    </w:lvl>
    <w:lvl w:ilvl="1">
      <w:start w:val="12"/>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3788"/>
        </w:tabs>
        <w:ind w:left="3788" w:hanging="180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6">
    <w:nsid w:val="66B7459B"/>
    <w:multiLevelType w:val="multilevel"/>
    <w:tmpl w:val="6A54931E"/>
    <w:lvl w:ilvl="0">
      <w:start w:val="1"/>
      <w:numFmt w:val="decimal"/>
      <w:lvlText w:val="%1."/>
      <w:lvlJc w:val="left"/>
      <w:pPr>
        <w:tabs>
          <w:tab w:val="num" w:pos="495"/>
        </w:tabs>
        <w:ind w:left="495" w:hanging="495"/>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76CE19D3"/>
    <w:multiLevelType w:val="singleLevel"/>
    <w:tmpl w:val="F0D815EE"/>
    <w:lvl w:ilvl="0">
      <w:start w:val="5"/>
      <w:numFmt w:val="bullet"/>
      <w:lvlText w:val="-"/>
      <w:lvlJc w:val="left"/>
      <w:pPr>
        <w:tabs>
          <w:tab w:val="num" w:pos="585"/>
        </w:tabs>
        <w:ind w:left="585" w:hanging="360"/>
      </w:pPr>
      <w:rPr>
        <w:rFonts w:hint="default"/>
      </w:rPr>
    </w:lvl>
  </w:abstractNum>
  <w:num w:numId="1">
    <w:abstractNumId w:val="7"/>
  </w:num>
  <w:num w:numId="2">
    <w:abstractNumId w:val="13"/>
  </w:num>
  <w:num w:numId="3">
    <w:abstractNumId w:val="17"/>
  </w:num>
  <w:num w:numId="4">
    <w:abstractNumId w:val="2"/>
  </w:num>
  <w:num w:numId="5">
    <w:abstractNumId w:val="0"/>
    <w:lvlOverride w:ilvl="0">
      <w:lvl w:ilvl="0">
        <w:numFmt w:val="bullet"/>
        <w:lvlText w:val="-"/>
        <w:legacy w:legacy="1" w:legacySpace="0" w:legacyIndent="134"/>
        <w:lvlJc w:val="left"/>
        <w:rPr>
          <w:rFonts w:ascii="Times New Roman" w:hAnsi="Times New Roman" w:hint="default"/>
        </w:rPr>
      </w:lvl>
    </w:lvlOverride>
  </w:num>
  <w:num w:numId="6">
    <w:abstractNumId w:val="1"/>
  </w:num>
  <w:num w:numId="7">
    <w:abstractNumId w:val="8"/>
  </w:num>
  <w:num w:numId="8">
    <w:abstractNumId w:val="10"/>
  </w:num>
  <w:num w:numId="9">
    <w:abstractNumId w:val="14"/>
  </w:num>
  <w:num w:numId="10">
    <w:abstractNumId w:val="16"/>
  </w:num>
  <w:num w:numId="11">
    <w:abstractNumId w:val="12"/>
  </w:num>
  <w:num w:numId="12">
    <w:abstractNumId w:val="3"/>
  </w:num>
  <w:num w:numId="13">
    <w:abstractNumId w:val="5"/>
  </w:num>
  <w:num w:numId="14">
    <w:abstractNumId w:val="11"/>
  </w:num>
  <w:num w:numId="15">
    <w:abstractNumId w:val="4"/>
  </w:num>
  <w:num w:numId="16">
    <w:abstractNumId w:val="9"/>
  </w:num>
  <w:num w:numId="17">
    <w:abstractNumId w:val="1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E3334"/>
    <w:rsid w:val="00002E52"/>
    <w:rsid w:val="000059E0"/>
    <w:rsid w:val="00011AE4"/>
    <w:rsid w:val="00014AD5"/>
    <w:rsid w:val="00024E55"/>
    <w:rsid w:val="00024EDD"/>
    <w:rsid w:val="0003113F"/>
    <w:rsid w:val="000334E1"/>
    <w:rsid w:val="00042DED"/>
    <w:rsid w:val="00043159"/>
    <w:rsid w:val="000562A2"/>
    <w:rsid w:val="000562AD"/>
    <w:rsid w:val="000570A3"/>
    <w:rsid w:val="00062550"/>
    <w:rsid w:val="00070873"/>
    <w:rsid w:val="00072F63"/>
    <w:rsid w:val="000732A4"/>
    <w:rsid w:val="00073560"/>
    <w:rsid w:val="000931AE"/>
    <w:rsid w:val="000974A5"/>
    <w:rsid w:val="00097740"/>
    <w:rsid w:val="000A0567"/>
    <w:rsid w:val="000A0CFB"/>
    <w:rsid w:val="000A0F20"/>
    <w:rsid w:val="000A5C0B"/>
    <w:rsid w:val="000A5CB1"/>
    <w:rsid w:val="000A652D"/>
    <w:rsid w:val="000B10B4"/>
    <w:rsid w:val="000B3CDB"/>
    <w:rsid w:val="000B522E"/>
    <w:rsid w:val="000C0995"/>
    <w:rsid w:val="000C3C5B"/>
    <w:rsid w:val="000E7271"/>
    <w:rsid w:val="000F025B"/>
    <w:rsid w:val="000F1A1B"/>
    <w:rsid w:val="001152C3"/>
    <w:rsid w:val="00122413"/>
    <w:rsid w:val="001252FD"/>
    <w:rsid w:val="0013080D"/>
    <w:rsid w:val="00131B1A"/>
    <w:rsid w:val="001361D1"/>
    <w:rsid w:val="001369B1"/>
    <w:rsid w:val="001406FF"/>
    <w:rsid w:val="00146BA0"/>
    <w:rsid w:val="001531C6"/>
    <w:rsid w:val="00153F4C"/>
    <w:rsid w:val="001569EA"/>
    <w:rsid w:val="0016662E"/>
    <w:rsid w:val="00170E59"/>
    <w:rsid w:val="001720DE"/>
    <w:rsid w:val="0017269F"/>
    <w:rsid w:val="00172D63"/>
    <w:rsid w:val="001735A4"/>
    <w:rsid w:val="00175943"/>
    <w:rsid w:val="00182EE8"/>
    <w:rsid w:val="001907A5"/>
    <w:rsid w:val="00193C51"/>
    <w:rsid w:val="00194218"/>
    <w:rsid w:val="001961E2"/>
    <w:rsid w:val="001969F3"/>
    <w:rsid w:val="001A06B0"/>
    <w:rsid w:val="001A67A1"/>
    <w:rsid w:val="001B27FD"/>
    <w:rsid w:val="001B2F32"/>
    <w:rsid w:val="001B65AF"/>
    <w:rsid w:val="001C5704"/>
    <w:rsid w:val="001D0CCE"/>
    <w:rsid w:val="001D3EFC"/>
    <w:rsid w:val="001D4266"/>
    <w:rsid w:val="001D562C"/>
    <w:rsid w:val="001E069F"/>
    <w:rsid w:val="001E081B"/>
    <w:rsid w:val="001E199E"/>
    <w:rsid w:val="001E7601"/>
    <w:rsid w:val="002017EF"/>
    <w:rsid w:val="00202DE6"/>
    <w:rsid w:val="00203421"/>
    <w:rsid w:val="00203A1D"/>
    <w:rsid w:val="00207EE5"/>
    <w:rsid w:val="00226AF8"/>
    <w:rsid w:val="00227FB2"/>
    <w:rsid w:val="002333D9"/>
    <w:rsid w:val="002433E1"/>
    <w:rsid w:val="002443B7"/>
    <w:rsid w:val="00244782"/>
    <w:rsid w:val="00252C62"/>
    <w:rsid w:val="00254958"/>
    <w:rsid w:val="002564E1"/>
    <w:rsid w:val="002602BF"/>
    <w:rsid w:val="00261634"/>
    <w:rsid w:val="00270423"/>
    <w:rsid w:val="002778CA"/>
    <w:rsid w:val="00281827"/>
    <w:rsid w:val="00283D92"/>
    <w:rsid w:val="00284C1C"/>
    <w:rsid w:val="002854FD"/>
    <w:rsid w:val="00290BAA"/>
    <w:rsid w:val="00290DA6"/>
    <w:rsid w:val="00290E53"/>
    <w:rsid w:val="002923A2"/>
    <w:rsid w:val="0029406E"/>
    <w:rsid w:val="00296E4B"/>
    <w:rsid w:val="0029744C"/>
    <w:rsid w:val="002A276E"/>
    <w:rsid w:val="002A3C33"/>
    <w:rsid w:val="002A6266"/>
    <w:rsid w:val="002B0439"/>
    <w:rsid w:val="002B3E18"/>
    <w:rsid w:val="002B457B"/>
    <w:rsid w:val="002C17FA"/>
    <w:rsid w:val="002C3D2D"/>
    <w:rsid w:val="002C504C"/>
    <w:rsid w:val="002D1376"/>
    <w:rsid w:val="002D7108"/>
    <w:rsid w:val="002E3763"/>
    <w:rsid w:val="002E4E22"/>
    <w:rsid w:val="002E7E77"/>
    <w:rsid w:val="002F385F"/>
    <w:rsid w:val="002F7080"/>
    <w:rsid w:val="00302DA5"/>
    <w:rsid w:val="00315EE7"/>
    <w:rsid w:val="00316A34"/>
    <w:rsid w:val="003228B2"/>
    <w:rsid w:val="0032359C"/>
    <w:rsid w:val="00326FC2"/>
    <w:rsid w:val="00332798"/>
    <w:rsid w:val="0033323C"/>
    <w:rsid w:val="00340B8E"/>
    <w:rsid w:val="0034189D"/>
    <w:rsid w:val="003429E4"/>
    <w:rsid w:val="00350F19"/>
    <w:rsid w:val="00352F3B"/>
    <w:rsid w:val="003531D6"/>
    <w:rsid w:val="003565E3"/>
    <w:rsid w:val="003577F5"/>
    <w:rsid w:val="003850FF"/>
    <w:rsid w:val="00385D93"/>
    <w:rsid w:val="003877F6"/>
    <w:rsid w:val="00390077"/>
    <w:rsid w:val="003A1430"/>
    <w:rsid w:val="003A1B7E"/>
    <w:rsid w:val="003A30FC"/>
    <w:rsid w:val="003A3D49"/>
    <w:rsid w:val="003A5D95"/>
    <w:rsid w:val="003A7489"/>
    <w:rsid w:val="003B1776"/>
    <w:rsid w:val="003B1B3C"/>
    <w:rsid w:val="003C6360"/>
    <w:rsid w:val="003D140D"/>
    <w:rsid w:val="003D3550"/>
    <w:rsid w:val="003D38FD"/>
    <w:rsid w:val="003D3D0A"/>
    <w:rsid w:val="003E3981"/>
    <w:rsid w:val="003F141B"/>
    <w:rsid w:val="003F39AB"/>
    <w:rsid w:val="003F5014"/>
    <w:rsid w:val="003F7093"/>
    <w:rsid w:val="00400E89"/>
    <w:rsid w:val="0040354D"/>
    <w:rsid w:val="0040647D"/>
    <w:rsid w:val="0041055B"/>
    <w:rsid w:val="00411920"/>
    <w:rsid w:val="00414EB4"/>
    <w:rsid w:val="00415894"/>
    <w:rsid w:val="00415EB2"/>
    <w:rsid w:val="00417DCC"/>
    <w:rsid w:val="00423A00"/>
    <w:rsid w:val="00426483"/>
    <w:rsid w:val="0042794B"/>
    <w:rsid w:val="00431A6A"/>
    <w:rsid w:val="00432C2F"/>
    <w:rsid w:val="00433B68"/>
    <w:rsid w:val="0043495E"/>
    <w:rsid w:val="00434EEC"/>
    <w:rsid w:val="00437102"/>
    <w:rsid w:val="00437A64"/>
    <w:rsid w:val="004401B4"/>
    <w:rsid w:val="00442A82"/>
    <w:rsid w:val="004447E5"/>
    <w:rsid w:val="00444FC8"/>
    <w:rsid w:val="004466C5"/>
    <w:rsid w:val="00450713"/>
    <w:rsid w:val="00452783"/>
    <w:rsid w:val="00454707"/>
    <w:rsid w:val="004547EC"/>
    <w:rsid w:val="00456A83"/>
    <w:rsid w:val="00460A4D"/>
    <w:rsid w:val="00461BAF"/>
    <w:rsid w:val="0046232C"/>
    <w:rsid w:val="00464C98"/>
    <w:rsid w:val="004653D8"/>
    <w:rsid w:val="00471AEA"/>
    <w:rsid w:val="00475A6B"/>
    <w:rsid w:val="00476C0F"/>
    <w:rsid w:val="004831F7"/>
    <w:rsid w:val="00484FAB"/>
    <w:rsid w:val="0048607F"/>
    <w:rsid w:val="0049026D"/>
    <w:rsid w:val="004A3F98"/>
    <w:rsid w:val="004A4C0C"/>
    <w:rsid w:val="004B0CD1"/>
    <w:rsid w:val="004B381D"/>
    <w:rsid w:val="004B5DEE"/>
    <w:rsid w:val="004C26E7"/>
    <w:rsid w:val="004C4A0F"/>
    <w:rsid w:val="004C7347"/>
    <w:rsid w:val="004D0BEA"/>
    <w:rsid w:val="004D1871"/>
    <w:rsid w:val="004D4B5C"/>
    <w:rsid w:val="004D5F27"/>
    <w:rsid w:val="004E14BE"/>
    <w:rsid w:val="004E1AF1"/>
    <w:rsid w:val="004E3334"/>
    <w:rsid w:val="004E41C0"/>
    <w:rsid w:val="004E7601"/>
    <w:rsid w:val="004F0466"/>
    <w:rsid w:val="004F0816"/>
    <w:rsid w:val="004F0D6E"/>
    <w:rsid w:val="004F1030"/>
    <w:rsid w:val="004F6188"/>
    <w:rsid w:val="004F78E3"/>
    <w:rsid w:val="004F7FBC"/>
    <w:rsid w:val="00502041"/>
    <w:rsid w:val="005031A9"/>
    <w:rsid w:val="0051590A"/>
    <w:rsid w:val="005247D0"/>
    <w:rsid w:val="00531F1B"/>
    <w:rsid w:val="00532FBF"/>
    <w:rsid w:val="00536886"/>
    <w:rsid w:val="0053703A"/>
    <w:rsid w:val="00541CFE"/>
    <w:rsid w:val="0054314D"/>
    <w:rsid w:val="00545FFD"/>
    <w:rsid w:val="00551F90"/>
    <w:rsid w:val="0055613A"/>
    <w:rsid w:val="00573142"/>
    <w:rsid w:val="00573250"/>
    <w:rsid w:val="0058034F"/>
    <w:rsid w:val="005806B1"/>
    <w:rsid w:val="00583202"/>
    <w:rsid w:val="005836B2"/>
    <w:rsid w:val="005844D0"/>
    <w:rsid w:val="00592A40"/>
    <w:rsid w:val="00594341"/>
    <w:rsid w:val="00596372"/>
    <w:rsid w:val="005A4A54"/>
    <w:rsid w:val="005A706B"/>
    <w:rsid w:val="005A73A0"/>
    <w:rsid w:val="005B03A7"/>
    <w:rsid w:val="005B7294"/>
    <w:rsid w:val="005C2B6E"/>
    <w:rsid w:val="005C37F2"/>
    <w:rsid w:val="005C616B"/>
    <w:rsid w:val="005D27AE"/>
    <w:rsid w:val="005D4779"/>
    <w:rsid w:val="005E15EA"/>
    <w:rsid w:val="005E7C9D"/>
    <w:rsid w:val="005F2343"/>
    <w:rsid w:val="00605A23"/>
    <w:rsid w:val="00616DE7"/>
    <w:rsid w:val="00617DE8"/>
    <w:rsid w:val="00626FEB"/>
    <w:rsid w:val="00627572"/>
    <w:rsid w:val="006302C3"/>
    <w:rsid w:val="00631939"/>
    <w:rsid w:val="0064430A"/>
    <w:rsid w:val="00644503"/>
    <w:rsid w:val="00644BE9"/>
    <w:rsid w:val="00646D95"/>
    <w:rsid w:val="006532E9"/>
    <w:rsid w:val="00661091"/>
    <w:rsid w:val="00662556"/>
    <w:rsid w:val="00663F5C"/>
    <w:rsid w:val="006644C4"/>
    <w:rsid w:val="00665053"/>
    <w:rsid w:val="00667CCF"/>
    <w:rsid w:val="0068393E"/>
    <w:rsid w:val="00685334"/>
    <w:rsid w:val="006878B1"/>
    <w:rsid w:val="00690625"/>
    <w:rsid w:val="00690DBF"/>
    <w:rsid w:val="00692E5C"/>
    <w:rsid w:val="0069308E"/>
    <w:rsid w:val="00696F66"/>
    <w:rsid w:val="006978C7"/>
    <w:rsid w:val="006A06A7"/>
    <w:rsid w:val="006A0ED9"/>
    <w:rsid w:val="006A2E92"/>
    <w:rsid w:val="006A3E33"/>
    <w:rsid w:val="006A4B10"/>
    <w:rsid w:val="006A5419"/>
    <w:rsid w:val="006B2FE9"/>
    <w:rsid w:val="006C20D4"/>
    <w:rsid w:val="006C2529"/>
    <w:rsid w:val="006C3C90"/>
    <w:rsid w:val="006C3DCD"/>
    <w:rsid w:val="006D0B6A"/>
    <w:rsid w:val="006D5B03"/>
    <w:rsid w:val="006D6DAE"/>
    <w:rsid w:val="006D77E3"/>
    <w:rsid w:val="006E2A41"/>
    <w:rsid w:val="006E5775"/>
    <w:rsid w:val="006E5838"/>
    <w:rsid w:val="006E7D84"/>
    <w:rsid w:val="006F540A"/>
    <w:rsid w:val="006F5530"/>
    <w:rsid w:val="006F684A"/>
    <w:rsid w:val="006F7947"/>
    <w:rsid w:val="007078AA"/>
    <w:rsid w:val="007119E4"/>
    <w:rsid w:val="00716971"/>
    <w:rsid w:val="00724392"/>
    <w:rsid w:val="0073048E"/>
    <w:rsid w:val="00735847"/>
    <w:rsid w:val="00735E57"/>
    <w:rsid w:val="0074027D"/>
    <w:rsid w:val="0074094A"/>
    <w:rsid w:val="007448DA"/>
    <w:rsid w:val="00744BD6"/>
    <w:rsid w:val="00755A15"/>
    <w:rsid w:val="00760408"/>
    <w:rsid w:val="0076081C"/>
    <w:rsid w:val="00762CF9"/>
    <w:rsid w:val="007675BE"/>
    <w:rsid w:val="00767642"/>
    <w:rsid w:val="00770089"/>
    <w:rsid w:val="00771E45"/>
    <w:rsid w:val="00772461"/>
    <w:rsid w:val="0077309B"/>
    <w:rsid w:val="00775EAC"/>
    <w:rsid w:val="00782D62"/>
    <w:rsid w:val="00792CA3"/>
    <w:rsid w:val="00797E71"/>
    <w:rsid w:val="007A2595"/>
    <w:rsid w:val="007A48C3"/>
    <w:rsid w:val="007A7040"/>
    <w:rsid w:val="007B1F3A"/>
    <w:rsid w:val="007C0845"/>
    <w:rsid w:val="007C1D1D"/>
    <w:rsid w:val="007C4C97"/>
    <w:rsid w:val="007C5E2A"/>
    <w:rsid w:val="007C7448"/>
    <w:rsid w:val="007D3CC6"/>
    <w:rsid w:val="007D3EF2"/>
    <w:rsid w:val="007E0535"/>
    <w:rsid w:val="007E2C6A"/>
    <w:rsid w:val="007E4B04"/>
    <w:rsid w:val="007E4E97"/>
    <w:rsid w:val="007F0EC7"/>
    <w:rsid w:val="007F2500"/>
    <w:rsid w:val="007F25D3"/>
    <w:rsid w:val="007F45BB"/>
    <w:rsid w:val="00801A55"/>
    <w:rsid w:val="00801B95"/>
    <w:rsid w:val="008050E0"/>
    <w:rsid w:val="00805176"/>
    <w:rsid w:val="008064EC"/>
    <w:rsid w:val="0080688A"/>
    <w:rsid w:val="008109B2"/>
    <w:rsid w:val="00812A83"/>
    <w:rsid w:val="0081604C"/>
    <w:rsid w:val="00816A27"/>
    <w:rsid w:val="00822063"/>
    <w:rsid w:val="008316F3"/>
    <w:rsid w:val="008321D0"/>
    <w:rsid w:val="00835802"/>
    <w:rsid w:val="0083623B"/>
    <w:rsid w:val="008363B8"/>
    <w:rsid w:val="00836C72"/>
    <w:rsid w:val="00837DD1"/>
    <w:rsid w:val="00841AC2"/>
    <w:rsid w:val="00846C7D"/>
    <w:rsid w:val="00850B09"/>
    <w:rsid w:val="0085383F"/>
    <w:rsid w:val="0085657F"/>
    <w:rsid w:val="008567E0"/>
    <w:rsid w:val="00864F8E"/>
    <w:rsid w:val="00867888"/>
    <w:rsid w:val="00870BD6"/>
    <w:rsid w:val="008724EB"/>
    <w:rsid w:val="00873144"/>
    <w:rsid w:val="008736B2"/>
    <w:rsid w:val="00874C1D"/>
    <w:rsid w:val="008774E5"/>
    <w:rsid w:val="0088304C"/>
    <w:rsid w:val="00884B16"/>
    <w:rsid w:val="00895307"/>
    <w:rsid w:val="008A385D"/>
    <w:rsid w:val="008B5B24"/>
    <w:rsid w:val="008C118C"/>
    <w:rsid w:val="008C5B6D"/>
    <w:rsid w:val="008C6967"/>
    <w:rsid w:val="008D1AD2"/>
    <w:rsid w:val="008E3B2B"/>
    <w:rsid w:val="008E3EB5"/>
    <w:rsid w:val="008E521E"/>
    <w:rsid w:val="008E5C9F"/>
    <w:rsid w:val="008F01CC"/>
    <w:rsid w:val="008F0AA3"/>
    <w:rsid w:val="008F1D00"/>
    <w:rsid w:val="008F2B14"/>
    <w:rsid w:val="008F431E"/>
    <w:rsid w:val="008F5D44"/>
    <w:rsid w:val="00905B04"/>
    <w:rsid w:val="00917392"/>
    <w:rsid w:val="00922D87"/>
    <w:rsid w:val="00923BD5"/>
    <w:rsid w:val="0092661A"/>
    <w:rsid w:val="00930CB9"/>
    <w:rsid w:val="009359FA"/>
    <w:rsid w:val="00936A24"/>
    <w:rsid w:val="00937EB4"/>
    <w:rsid w:val="00940AF9"/>
    <w:rsid w:val="00940D86"/>
    <w:rsid w:val="00942238"/>
    <w:rsid w:val="00956A4F"/>
    <w:rsid w:val="00960E71"/>
    <w:rsid w:val="00961415"/>
    <w:rsid w:val="00964796"/>
    <w:rsid w:val="00966807"/>
    <w:rsid w:val="0096680E"/>
    <w:rsid w:val="00981BF5"/>
    <w:rsid w:val="00982478"/>
    <w:rsid w:val="00982FCF"/>
    <w:rsid w:val="009832E9"/>
    <w:rsid w:val="00992EAF"/>
    <w:rsid w:val="00993C60"/>
    <w:rsid w:val="00996067"/>
    <w:rsid w:val="009A0A0F"/>
    <w:rsid w:val="009A1518"/>
    <w:rsid w:val="009A2859"/>
    <w:rsid w:val="009A52CF"/>
    <w:rsid w:val="009B2411"/>
    <w:rsid w:val="009B54BB"/>
    <w:rsid w:val="009B5EE2"/>
    <w:rsid w:val="009B7F22"/>
    <w:rsid w:val="009C0DEA"/>
    <w:rsid w:val="009C529A"/>
    <w:rsid w:val="009D4260"/>
    <w:rsid w:val="009E3FDC"/>
    <w:rsid w:val="009E5DCD"/>
    <w:rsid w:val="009E6B63"/>
    <w:rsid w:val="009F140D"/>
    <w:rsid w:val="00A00BA6"/>
    <w:rsid w:val="00A07759"/>
    <w:rsid w:val="00A149E6"/>
    <w:rsid w:val="00A15B26"/>
    <w:rsid w:val="00A16995"/>
    <w:rsid w:val="00A16B74"/>
    <w:rsid w:val="00A17A29"/>
    <w:rsid w:val="00A17A2B"/>
    <w:rsid w:val="00A23D6C"/>
    <w:rsid w:val="00A276C4"/>
    <w:rsid w:val="00A303F3"/>
    <w:rsid w:val="00A3052C"/>
    <w:rsid w:val="00A4553D"/>
    <w:rsid w:val="00A472A9"/>
    <w:rsid w:val="00A52326"/>
    <w:rsid w:val="00A5342B"/>
    <w:rsid w:val="00A53B6F"/>
    <w:rsid w:val="00A5476D"/>
    <w:rsid w:val="00A57466"/>
    <w:rsid w:val="00A61ECF"/>
    <w:rsid w:val="00A640A5"/>
    <w:rsid w:val="00A672AD"/>
    <w:rsid w:val="00A67C5A"/>
    <w:rsid w:val="00A7293D"/>
    <w:rsid w:val="00A730A2"/>
    <w:rsid w:val="00A8275E"/>
    <w:rsid w:val="00A85873"/>
    <w:rsid w:val="00A85A0D"/>
    <w:rsid w:val="00A8601B"/>
    <w:rsid w:val="00A91A93"/>
    <w:rsid w:val="00A93D3A"/>
    <w:rsid w:val="00A94420"/>
    <w:rsid w:val="00A970C6"/>
    <w:rsid w:val="00A97312"/>
    <w:rsid w:val="00AA13BB"/>
    <w:rsid w:val="00AA1934"/>
    <w:rsid w:val="00AA2E93"/>
    <w:rsid w:val="00AA30E4"/>
    <w:rsid w:val="00AA63E2"/>
    <w:rsid w:val="00AB1C59"/>
    <w:rsid w:val="00AB7612"/>
    <w:rsid w:val="00AD6628"/>
    <w:rsid w:val="00AE00B3"/>
    <w:rsid w:val="00AE14C9"/>
    <w:rsid w:val="00AE6D74"/>
    <w:rsid w:val="00AF1B69"/>
    <w:rsid w:val="00AF3D2C"/>
    <w:rsid w:val="00B01018"/>
    <w:rsid w:val="00B0502C"/>
    <w:rsid w:val="00B12190"/>
    <w:rsid w:val="00B20E03"/>
    <w:rsid w:val="00B21FCE"/>
    <w:rsid w:val="00B23F4C"/>
    <w:rsid w:val="00B257EF"/>
    <w:rsid w:val="00B27E13"/>
    <w:rsid w:val="00B40911"/>
    <w:rsid w:val="00B40EB5"/>
    <w:rsid w:val="00B46C3F"/>
    <w:rsid w:val="00B53DA3"/>
    <w:rsid w:val="00B54C1E"/>
    <w:rsid w:val="00B56595"/>
    <w:rsid w:val="00B565EC"/>
    <w:rsid w:val="00B60C56"/>
    <w:rsid w:val="00B626A2"/>
    <w:rsid w:val="00B705EE"/>
    <w:rsid w:val="00B73747"/>
    <w:rsid w:val="00B75292"/>
    <w:rsid w:val="00B7667F"/>
    <w:rsid w:val="00B805FF"/>
    <w:rsid w:val="00B82628"/>
    <w:rsid w:val="00B86647"/>
    <w:rsid w:val="00B878CB"/>
    <w:rsid w:val="00B91BEE"/>
    <w:rsid w:val="00B932B4"/>
    <w:rsid w:val="00B965DC"/>
    <w:rsid w:val="00B9663E"/>
    <w:rsid w:val="00B97A59"/>
    <w:rsid w:val="00BA0EB7"/>
    <w:rsid w:val="00BA18A0"/>
    <w:rsid w:val="00BA536E"/>
    <w:rsid w:val="00BA5B3B"/>
    <w:rsid w:val="00BB160E"/>
    <w:rsid w:val="00BB1EAA"/>
    <w:rsid w:val="00BB647D"/>
    <w:rsid w:val="00BC0CD9"/>
    <w:rsid w:val="00BC1EEA"/>
    <w:rsid w:val="00BD1FC1"/>
    <w:rsid w:val="00BD2B66"/>
    <w:rsid w:val="00BD3885"/>
    <w:rsid w:val="00BD5FBF"/>
    <w:rsid w:val="00BE1CC1"/>
    <w:rsid w:val="00BE493A"/>
    <w:rsid w:val="00BE6010"/>
    <w:rsid w:val="00BE6D2B"/>
    <w:rsid w:val="00BF1FA2"/>
    <w:rsid w:val="00C05C88"/>
    <w:rsid w:val="00C102BA"/>
    <w:rsid w:val="00C104BC"/>
    <w:rsid w:val="00C10785"/>
    <w:rsid w:val="00C11D44"/>
    <w:rsid w:val="00C17C51"/>
    <w:rsid w:val="00C20890"/>
    <w:rsid w:val="00C23E20"/>
    <w:rsid w:val="00C24287"/>
    <w:rsid w:val="00C30508"/>
    <w:rsid w:val="00C315C7"/>
    <w:rsid w:val="00C3466B"/>
    <w:rsid w:val="00C43E74"/>
    <w:rsid w:val="00C44332"/>
    <w:rsid w:val="00C44745"/>
    <w:rsid w:val="00C47282"/>
    <w:rsid w:val="00C52D74"/>
    <w:rsid w:val="00C5350A"/>
    <w:rsid w:val="00C55358"/>
    <w:rsid w:val="00C56174"/>
    <w:rsid w:val="00C57A67"/>
    <w:rsid w:val="00C668D2"/>
    <w:rsid w:val="00C72124"/>
    <w:rsid w:val="00C753AD"/>
    <w:rsid w:val="00C75432"/>
    <w:rsid w:val="00C81673"/>
    <w:rsid w:val="00C81D5C"/>
    <w:rsid w:val="00C83F20"/>
    <w:rsid w:val="00C84EAC"/>
    <w:rsid w:val="00C86B0D"/>
    <w:rsid w:val="00C86F28"/>
    <w:rsid w:val="00C875EA"/>
    <w:rsid w:val="00C91C00"/>
    <w:rsid w:val="00C92A59"/>
    <w:rsid w:val="00C96C86"/>
    <w:rsid w:val="00CA52B8"/>
    <w:rsid w:val="00CB2EFF"/>
    <w:rsid w:val="00CB787A"/>
    <w:rsid w:val="00CC0285"/>
    <w:rsid w:val="00CC1F0B"/>
    <w:rsid w:val="00CC2A07"/>
    <w:rsid w:val="00CC4655"/>
    <w:rsid w:val="00CD0516"/>
    <w:rsid w:val="00CD227B"/>
    <w:rsid w:val="00CD5C2B"/>
    <w:rsid w:val="00CD6996"/>
    <w:rsid w:val="00CE0B58"/>
    <w:rsid w:val="00CF19B8"/>
    <w:rsid w:val="00D057A1"/>
    <w:rsid w:val="00D0765E"/>
    <w:rsid w:val="00D13738"/>
    <w:rsid w:val="00D13B95"/>
    <w:rsid w:val="00D15129"/>
    <w:rsid w:val="00D22422"/>
    <w:rsid w:val="00D2371D"/>
    <w:rsid w:val="00D240A2"/>
    <w:rsid w:val="00D27DDB"/>
    <w:rsid w:val="00D36AB9"/>
    <w:rsid w:val="00D4503C"/>
    <w:rsid w:val="00D5125D"/>
    <w:rsid w:val="00D5549A"/>
    <w:rsid w:val="00D56264"/>
    <w:rsid w:val="00D60689"/>
    <w:rsid w:val="00D60F03"/>
    <w:rsid w:val="00D6339B"/>
    <w:rsid w:val="00D636CD"/>
    <w:rsid w:val="00D64676"/>
    <w:rsid w:val="00D65229"/>
    <w:rsid w:val="00D65D93"/>
    <w:rsid w:val="00D67BE7"/>
    <w:rsid w:val="00D749D1"/>
    <w:rsid w:val="00D75B1C"/>
    <w:rsid w:val="00D7615E"/>
    <w:rsid w:val="00D854D9"/>
    <w:rsid w:val="00D91918"/>
    <w:rsid w:val="00D9454B"/>
    <w:rsid w:val="00DA27EB"/>
    <w:rsid w:val="00DA50DC"/>
    <w:rsid w:val="00DA6C02"/>
    <w:rsid w:val="00DA79F9"/>
    <w:rsid w:val="00DC3059"/>
    <w:rsid w:val="00DC4D38"/>
    <w:rsid w:val="00DD0593"/>
    <w:rsid w:val="00DE5479"/>
    <w:rsid w:val="00DE63F0"/>
    <w:rsid w:val="00DF16F5"/>
    <w:rsid w:val="00DF7416"/>
    <w:rsid w:val="00E011F0"/>
    <w:rsid w:val="00E01C75"/>
    <w:rsid w:val="00E04476"/>
    <w:rsid w:val="00E06F28"/>
    <w:rsid w:val="00E110B1"/>
    <w:rsid w:val="00E11C7D"/>
    <w:rsid w:val="00E16437"/>
    <w:rsid w:val="00E26A00"/>
    <w:rsid w:val="00E305B8"/>
    <w:rsid w:val="00E31209"/>
    <w:rsid w:val="00E31332"/>
    <w:rsid w:val="00E43078"/>
    <w:rsid w:val="00E528D7"/>
    <w:rsid w:val="00E52AD7"/>
    <w:rsid w:val="00E544F6"/>
    <w:rsid w:val="00E62D80"/>
    <w:rsid w:val="00E62DE1"/>
    <w:rsid w:val="00E64B1A"/>
    <w:rsid w:val="00E65592"/>
    <w:rsid w:val="00E66229"/>
    <w:rsid w:val="00E72B72"/>
    <w:rsid w:val="00E74649"/>
    <w:rsid w:val="00E8291E"/>
    <w:rsid w:val="00E87096"/>
    <w:rsid w:val="00E87C2E"/>
    <w:rsid w:val="00E953BA"/>
    <w:rsid w:val="00EA1086"/>
    <w:rsid w:val="00EA32F5"/>
    <w:rsid w:val="00EA6A14"/>
    <w:rsid w:val="00EB6FA1"/>
    <w:rsid w:val="00EB7762"/>
    <w:rsid w:val="00EC10DA"/>
    <w:rsid w:val="00EC3499"/>
    <w:rsid w:val="00EC4B0F"/>
    <w:rsid w:val="00EC6468"/>
    <w:rsid w:val="00EC730C"/>
    <w:rsid w:val="00EC78F5"/>
    <w:rsid w:val="00EC7A65"/>
    <w:rsid w:val="00ED0083"/>
    <w:rsid w:val="00ED135B"/>
    <w:rsid w:val="00ED4F05"/>
    <w:rsid w:val="00ED5C06"/>
    <w:rsid w:val="00EE1C18"/>
    <w:rsid w:val="00EF2935"/>
    <w:rsid w:val="00EF2BDC"/>
    <w:rsid w:val="00F003F4"/>
    <w:rsid w:val="00F00998"/>
    <w:rsid w:val="00F01D39"/>
    <w:rsid w:val="00F043E7"/>
    <w:rsid w:val="00F06F40"/>
    <w:rsid w:val="00F13C48"/>
    <w:rsid w:val="00F213E4"/>
    <w:rsid w:val="00F23684"/>
    <w:rsid w:val="00F23F92"/>
    <w:rsid w:val="00F315EA"/>
    <w:rsid w:val="00F333E3"/>
    <w:rsid w:val="00F408D9"/>
    <w:rsid w:val="00F445FC"/>
    <w:rsid w:val="00F44745"/>
    <w:rsid w:val="00F502CD"/>
    <w:rsid w:val="00F51E2B"/>
    <w:rsid w:val="00F649A6"/>
    <w:rsid w:val="00F65E20"/>
    <w:rsid w:val="00F65E79"/>
    <w:rsid w:val="00F77DBD"/>
    <w:rsid w:val="00F83078"/>
    <w:rsid w:val="00F83228"/>
    <w:rsid w:val="00F851B9"/>
    <w:rsid w:val="00F904EB"/>
    <w:rsid w:val="00F91127"/>
    <w:rsid w:val="00F948B1"/>
    <w:rsid w:val="00F97E21"/>
    <w:rsid w:val="00FA2CF6"/>
    <w:rsid w:val="00FA55A8"/>
    <w:rsid w:val="00FA653F"/>
    <w:rsid w:val="00FB3B90"/>
    <w:rsid w:val="00FB7073"/>
    <w:rsid w:val="00FC0AFE"/>
    <w:rsid w:val="00FC1AC2"/>
    <w:rsid w:val="00FC5732"/>
    <w:rsid w:val="00FC6A31"/>
    <w:rsid w:val="00FD22B7"/>
    <w:rsid w:val="00FE35AB"/>
    <w:rsid w:val="00FE4526"/>
    <w:rsid w:val="00FE45D3"/>
    <w:rsid w:val="00FF46D6"/>
    <w:rsid w:val="00FF5650"/>
    <w:rsid w:val="00FF6530"/>
    <w:rsid w:val="00FF7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334"/>
    <w:pPr>
      <w:widowControl w:val="0"/>
      <w:autoSpaceDE w:val="0"/>
      <w:autoSpaceDN w:val="0"/>
      <w:ind w:firstLine="0"/>
      <w:jc w:val="left"/>
    </w:pPr>
    <w:rPr>
      <w:rFonts w:ascii="Arial" w:eastAsia="Times New Roman" w:hAnsi="Arial" w:cs="Arial"/>
      <w:sz w:val="18"/>
      <w:szCs w:val="18"/>
      <w:lang w:eastAsia="ru-RU"/>
    </w:rPr>
  </w:style>
  <w:style w:type="paragraph" w:styleId="1">
    <w:name w:val="heading 1"/>
    <w:basedOn w:val="a"/>
    <w:next w:val="a"/>
    <w:link w:val="10"/>
    <w:uiPriority w:val="99"/>
    <w:qFormat/>
    <w:rsid w:val="004E3334"/>
    <w:pPr>
      <w:keepNext/>
      <w:outlineLvl w:val="0"/>
    </w:pPr>
    <w:rPr>
      <w:b/>
      <w:bCs/>
      <w:sz w:val="28"/>
      <w:szCs w:val="28"/>
    </w:rPr>
  </w:style>
  <w:style w:type="paragraph" w:styleId="2">
    <w:name w:val="heading 2"/>
    <w:basedOn w:val="a"/>
    <w:next w:val="a"/>
    <w:link w:val="20"/>
    <w:uiPriority w:val="99"/>
    <w:qFormat/>
    <w:rsid w:val="004E3334"/>
    <w:pPr>
      <w:keepNext/>
      <w:ind w:firstLine="225"/>
      <w:jc w:val="both"/>
      <w:outlineLvl w:val="1"/>
    </w:pPr>
    <w:rPr>
      <w:color w:val="000000"/>
      <w:sz w:val="24"/>
      <w:szCs w:val="24"/>
    </w:rPr>
  </w:style>
  <w:style w:type="paragraph" w:styleId="3">
    <w:name w:val="heading 3"/>
    <w:basedOn w:val="a"/>
    <w:next w:val="a"/>
    <w:link w:val="30"/>
    <w:uiPriority w:val="99"/>
    <w:qFormat/>
    <w:rsid w:val="004E3334"/>
    <w:pPr>
      <w:keepNext/>
      <w:jc w:val="center"/>
      <w:outlineLvl w:val="2"/>
    </w:pPr>
    <w:rPr>
      <w:color w:val="000000"/>
      <w:sz w:val="24"/>
      <w:szCs w:val="24"/>
    </w:rPr>
  </w:style>
  <w:style w:type="paragraph" w:styleId="4">
    <w:name w:val="heading 4"/>
    <w:basedOn w:val="a"/>
    <w:next w:val="a"/>
    <w:link w:val="40"/>
    <w:uiPriority w:val="99"/>
    <w:qFormat/>
    <w:rsid w:val="004E3334"/>
    <w:pPr>
      <w:keepNext/>
      <w:outlineLvl w:val="3"/>
    </w:pPr>
    <w:rPr>
      <w:color w:val="000000"/>
      <w:sz w:val="24"/>
      <w:szCs w:val="24"/>
    </w:rPr>
  </w:style>
  <w:style w:type="paragraph" w:styleId="5">
    <w:name w:val="heading 5"/>
    <w:basedOn w:val="a"/>
    <w:next w:val="a"/>
    <w:link w:val="50"/>
    <w:uiPriority w:val="99"/>
    <w:qFormat/>
    <w:rsid w:val="004E3334"/>
    <w:pPr>
      <w:keepNext/>
      <w:ind w:firstLine="225"/>
      <w:jc w:val="center"/>
      <w:outlineLvl w:val="4"/>
    </w:pPr>
    <w:rPr>
      <w:color w:val="000000"/>
      <w:sz w:val="28"/>
      <w:szCs w:val="28"/>
    </w:rPr>
  </w:style>
  <w:style w:type="paragraph" w:styleId="6">
    <w:name w:val="heading 6"/>
    <w:basedOn w:val="a"/>
    <w:next w:val="a"/>
    <w:link w:val="60"/>
    <w:uiPriority w:val="99"/>
    <w:qFormat/>
    <w:rsid w:val="004E3334"/>
    <w:pPr>
      <w:keepNext/>
      <w:shd w:val="clear" w:color="auto" w:fill="FFFFFF"/>
      <w:jc w:val="center"/>
      <w:outlineLvl w:val="5"/>
    </w:pPr>
    <w:rPr>
      <w:color w:val="000000"/>
      <w:sz w:val="24"/>
      <w:szCs w:val="24"/>
      <w:lang w:val="en-US"/>
    </w:rPr>
  </w:style>
  <w:style w:type="paragraph" w:styleId="7">
    <w:name w:val="heading 7"/>
    <w:basedOn w:val="a"/>
    <w:next w:val="a"/>
    <w:link w:val="70"/>
    <w:uiPriority w:val="99"/>
    <w:qFormat/>
    <w:rsid w:val="004E3334"/>
    <w:pPr>
      <w:keepNext/>
      <w:jc w:val="right"/>
      <w:outlineLvl w:val="6"/>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3334"/>
    <w:rPr>
      <w:rFonts w:ascii="Arial" w:eastAsia="Times New Roman" w:hAnsi="Arial" w:cs="Arial"/>
      <w:b/>
      <w:bCs/>
      <w:sz w:val="28"/>
      <w:szCs w:val="28"/>
      <w:lang w:eastAsia="ru-RU"/>
    </w:rPr>
  </w:style>
  <w:style w:type="character" w:customStyle="1" w:styleId="20">
    <w:name w:val="Заголовок 2 Знак"/>
    <w:basedOn w:val="a0"/>
    <w:link w:val="2"/>
    <w:uiPriority w:val="99"/>
    <w:rsid w:val="004E3334"/>
    <w:rPr>
      <w:rFonts w:ascii="Arial" w:eastAsia="Times New Roman" w:hAnsi="Arial" w:cs="Arial"/>
      <w:color w:val="000000"/>
      <w:sz w:val="24"/>
      <w:szCs w:val="24"/>
      <w:lang w:eastAsia="ru-RU"/>
    </w:rPr>
  </w:style>
  <w:style w:type="character" w:customStyle="1" w:styleId="30">
    <w:name w:val="Заголовок 3 Знак"/>
    <w:basedOn w:val="a0"/>
    <w:link w:val="3"/>
    <w:uiPriority w:val="99"/>
    <w:rsid w:val="004E3334"/>
    <w:rPr>
      <w:rFonts w:ascii="Arial" w:eastAsia="Times New Roman" w:hAnsi="Arial" w:cs="Arial"/>
      <w:color w:val="000000"/>
      <w:sz w:val="24"/>
      <w:szCs w:val="24"/>
      <w:lang w:eastAsia="ru-RU"/>
    </w:rPr>
  </w:style>
  <w:style w:type="character" w:customStyle="1" w:styleId="40">
    <w:name w:val="Заголовок 4 Знак"/>
    <w:basedOn w:val="a0"/>
    <w:link w:val="4"/>
    <w:uiPriority w:val="99"/>
    <w:rsid w:val="004E3334"/>
    <w:rPr>
      <w:rFonts w:ascii="Arial" w:eastAsia="Times New Roman" w:hAnsi="Arial" w:cs="Arial"/>
      <w:color w:val="000000"/>
      <w:sz w:val="24"/>
      <w:szCs w:val="24"/>
      <w:lang w:eastAsia="ru-RU"/>
    </w:rPr>
  </w:style>
  <w:style w:type="character" w:customStyle="1" w:styleId="50">
    <w:name w:val="Заголовок 5 Знак"/>
    <w:basedOn w:val="a0"/>
    <w:link w:val="5"/>
    <w:uiPriority w:val="99"/>
    <w:rsid w:val="004E3334"/>
    <w:rPr>
      <w:rFonts w:ascii="Arial" w:eastAsia="Times New Roman" w:hAnsi="Arial" w:cs="Arial"/>
      <w:color w:val="000000"/>
      <w:sz w:val="28"/>
      <w:szCs w:val="28"/>
      <w:lang w:eastAsia="ru-RU"/>
    </w:rPr>
  </w:style>
  <w:style w:type="character" w:customStyle="1" w:styleId="60">
    <w:name w:val="Заголовок 6 Знак"/>
    <w:basedOn w:val="a0"/>
    <w:link w:val="6"/>
    <w:uiPriority w:val="99"/>
    <w:rsid w:val="004E3334"/>
    <w:rPr>
      <w:rFonts w:ascii="Arial" w:eastAsia="Times New Roman" w:hAnsi="Arial" w:cs="Arial"/>
      <w:color w:val="000000"/>
      <w:sz w:val="24"/>
      <w:szCs w:val="24"/>
      <w:shd w:val="clear" w:color="auto" w:fill="FFFFFF"/>
      <w:lang w:val="en-US" w:eastAsia="ru-RU"/>
    </w:rPr>
  </w:style>
  <w:style w:type="character" w:customStyle="1" w:styleId="70">
    <w:name w:val="Заголовок 7 Знак"/>
    <w:basedOn w:val="a0"/>
    <w:link w:val="7"/>
    <w:uiPriority w:val="99"/>
    <w:rsid w:val="004E3334"/>
    <w:rPr>
      <w:rFonts w:ascii="Arial" w:eastAsia="Times New Roman" w:hAnsi="Arial" w:cs="Arial"/>
      <w:color w:val="000000"/>
      <w:sz w:val="24"/>
      <w:szCs w:val="24"/>
      <w:lang w:eastAsia="ru-RU"/>
    </w:rPr>
  </w:style>
  <w:style w:type="paragraph" w:customStyle="1" w:styleId="Heading">
    <w:name w:val="Heading"/>
    <w:uiPriority w:val="99"/>
    <w:rsid w:val="004E3334"/>
    <w:pPr>
      <w:widowControl w:val="0"/>
      <w:autoSpaceDE w:val="0"/>
      <w:autoSpaceDN w:val="0"/>
      <w:ind w:firstLine="0"/>
      <w:jc w:val="left"/>
    </w:pPr>
    <w:rPr>
      <w:rFonts w:ascii="Arial" w:eastAsia="Times New Roman" w:hAnsi="Arial" w:cs="Arial"/>
      <w:b/>
      <w:bCs/>
      <w:lang w:eastAsia="ru-RU"/>
    </w:rPr>
  </w:style>
  <w:style w:type="paragraph" w:customStyle="1" w:styleId="Preformat">
    <w:name w:val="Preformat"/>
    <w:uiPriority w:val="99"/>
    <w:rsid w:val="004E3334"/>
    <w:pPr>
      <w:widowControl w:val="0"/>
      <w:autoSpaceDE w:val="0"/>
      <w:autoSpaceDN w:val="0"/>
      <w:ind w:firstLine="0"/>
      <w:jc w:val="left"/>
    </w:pPr>
    <w:rPr>
      <w:rFonts w:ascii="Courier New" w:eastAsia="Times New Roman" w:hAnsi="Courier New" w:cs="Courier New"/>
      <w:sz w:val="20"/>
      <w:szCs w:val="20"/>
      <w:lang w:eastAsia="ru-RU"/>
    </w:rPr>
  </w:style>
  <w:style w:type="character" w:styleId="a3">
    <w:name w:val="Hyperlink"/>
    <w:basedOn w:val="a0"/>
    <w:uiPriority w:val="99"/>
    <w:rsid w:val="004E3334"/>
    <w:rPr>
      <w:rFonts w:ascii="Arial" w:hAnsi="Arial" w:cs="Arial"/>
      <w:i/>
      <w:iCs/>
      <w:sz w:val="18"/>
      <w:szCs w:val="18"/>
    </w:rPr>
  </w:style>
  <w:style w:type="paragraph" w:customStyle="1" w:styleId="Context">
    <w:name w:val="Context"/>
    <w:uiPriority w:val="99"/>
    <w:rsid w:val="004E3334"/>
    <w:pPr>
      <w:widowControl w:val="0"/>
      <w:autoSpaceDE w:val="0"/>
      <w:autoSpaceDN w:val="0"/>
      <w:ind w:firstLine="0"/>
      <w:jc w:val="left"/>
    </w:pPr>
    <w:rPr>
      <w:rFonts w:ascii="Arial" w:eastAsia="Times New Roman" w:hAnsi="Arial" w:cs="Arial"/>
      <w:sz w:val="18"/>
      <w:szCs w:val="18"/>
      <w:lang w:eastAsia="ru-RU"/>
    </w:rPr>
  </w:style>
  <w:style w:type="paragraph" w:styleId="21">
    <w:name w:val="Body Text 2"/>
    <w:basedOn w:val="a"/>
    <w:link w:val="22"/>
    <w:uiPriority w:val="99"/>
    <w:rsid w:val="004E3334"/>
    <w:pPr>
      <w:spacing w:after="120" w:line="480" w:lineRule="auto"/>
    </w:pPr>
  </w:style>
  <w:style w:type="character" w:customStyle="1" w:styleId="22">
    <w:name w:val="Основной текст 2 Знак"/>
    <w:basedOn w:val="a0"/>
    <w:link w:val="21"/>
    <w:uiPriority w:val="99"/>
    <w:rsid w:val="004E3334"/>
    <w:rPr>
      <w:rFonts w:ascii="Arial" w:eastAsia="Times New Roman" w:hAnsi="Arial" w:cs="Arial"/>
      <w:sz w:val="18"/>
      <w:szCs w:val="18"/>
      <w:lang w:eastAsia="ru-RU"/>
    </w:rPr>
  </w:style>
  <w:style w:type="paragraph" w:styleId="a4">
    <w:name w:val="Body Text"/>
    <w:basedOn w:val="a"/>
    <w:link w:val="a5"/>
    <w:uiPriority w:val="99"/>
    <w:rsid w:val="004E3334"/>
    <w:rPr>
      <w:color w:val="000000"/>
    </w:rPr>
  </w:style>
  <w:style w:type="character" w:customStyle="1" w:styleId="a5">
    <w:name w:val="Основной текст Знак"/>
    <w:basedOn w:val="a0"/>
    <w:link w:val="a4"/>
    <w:uiPriority w:val="99"/>
    <w:rsid w:val="004E3334"/>
    <w:rPr>
      <w:rFonts w:ascii="Arial" w:eastAsia="Times New Roman" w:hAnsi="Arial" w:cs="Arial"/>
      <w:color w:val="000000"/>
      <w:sz w:val="18"/>
      <w:szCs w:val="18"/>
      <w:lang w:eastAsia="ru-RU"/>
    </w:rPr>
  </w:style>
  <w:style w:type="paragraph" w:styleId="23">
    <w:name w:val="Body Text Indent 2"/>
    <w:basedOn w:val="a"/>
    <w:link w:val="24"/>
    <w:uiPriority w:val="99"/>
    <w:rsid w:val="004E3334"/>
    <w:pPr>
      <w:ind w:firstLine="225"/>
      <w:jc w:val="both"/>
    </w:pPr>
    <w:rPr>
      <w:color w:val="000000"/>
      <w:sz w:val="28"/>
      <w:szCs w:val="28"/>
    </w:rPr>
  </w:style>
  <w:style w:type="character" w:customStyle="1" w:styleId="24">
    <w:name w:val="Основной текст с отступом 2 Знак"/>
    <w:basedOn w:val="a0"/>
    <w:link w:val="23"/>
    <w:uiPriority w:val="99"/>
    <w:rsid w:val="004E3334"/>
    <w:rPr>
      <w:rFonts w:ascii="Arial" w:eastAsia="Times New Roman" w:hAnsi="Arial" w:cs="Arial"/>
      <w:color w:val="000000"/>
      <w:sz w:val="28"/>
      <w:szCs w:val="28"/>
      <w:lang w:eastAsia="ru-RU"/>
    </w:rPr>
  </w:style>
  <w:style w:type="paragraph" w:styleId="31">
    <w:name w:val="Body Text 3"/>
    <w:basedOn w:val="a"/>
    <w:link w:val="32"/>
    <w:uiPriority w:val="99"/>
    <w:rsid w:val="004E3334"/>
    <w:pPr>
      <w:jc w:val="both"/>
    </w:pPr>
    <w:rPr>
      <w:sz w:val="28"/>
      <w:szCs w:val="28"/>
    </w:rPr>
  </w:style>
  <w:style w:type="character" w:customStyle="1" w:styleId="32">
    <w:name w:val="Основной текст 3 Знак"/>
    <w:basedOn w:val="a0"/>
    <w:link w:val="31"/>
    <w:uiPriority w:val="99"/>
    <w:rsid w:val="004E3334"/>
    <w:rPr>
      <w:rFonts w:ascii="Arial" w:eastAsia="Times New Roman" w:hAnsi="Arial" w:cs="Arial"/>
      <w:sz w:val="28"/>
      <w:szCs w:val="28"/>
      <w:lang w:eastAsia="ru-RU"/>
    </w:rPr>
  </w:style>
  <w:style w:type="character" w:customStyle="1" w:styleId="a6">
    <w:name w:val="Текст концевой сноски Знак"/>
    <w:basedOn w:val="a0"/>
    <w:link w:val="a7"/>
    <w:uiPriority w:val="99"/>
    <w:semiHidden/>
    <w:rsid w:val="004E3334"/>
    <w:rPr>
      <w:rFonts w:ascii="Arial" w:eastAsia="Times New Roman" w:hAnsi="Arial" w:cs="Arial"/>
      <w:sz w:val="20"/>
      <w:szCs w:val="20"/>
      <w:lang w:eastAsia="ru-RU"/>
    </w:rPr>
  </w:style>
  <w:style w:type="paragraph" w:styleId="a7">
    <w:name w:val="endnote text"/>
    <w:basedOn w:val="a"/>
    <w:link w:val="a6"/>
    <w:uiPriority w:val="99"/>
    <w:semiHidden/>
    <w:rsid w:val="004E3334"/>
    <w:pPr>
      <w:widowControl/>
    </w:pPr>
    <w:rPr>
      <w:sz w:val="20"/>
      <w:szCs w:val="20"/>
    </w:rPr>
  </w:style>
  <w:style w:type="paragraph" w:styleId="33">
    <w:name w:val="Body Text Indent 3"/>
    <w:basedOn w:val="a"/>
    <w:link w:val="34"/>
    <w:uiPriority w:val="99"/>
    <w:rsid w:val="004E3334"/>
    <w:pPr>
      <w:ind w:firstLine="284"/>
      <w:jc w:val="both"/>
    </w:pPr>
  </w:style>
  <w:style w:type="character" w:customStyle="1" w:styleId="34">
    <w:name w:val="Основной текст с отступом 3 Знак"/>
    <w:basedOn w:val="a0"/>
    <w:link w:val="33"/>
    <w:uiPriority w:val="99"/>
    <w:rsid w:val="004E3334"/>
    <w:rPr>
      <w:rFonts w:ascii="Arial" w:eastAsia="Times New Roman" w:hAnsi="Arial" w:cs="Arial"/>
      <w:sz w:val="18"/>
      <w:szCs w:val="18"/>
      <w:lang w:eastAsia="ru-RU"/>
    </w:rPr>
  </w:style>
  <w:style w:type="paragraph" w:customStyle="1" w:styleId="ConsNormal">
    <w:name w:val="ConsNormal"/>
    <w:uiPriority w:val="99"/>
    <w:rsid w:val="004E3334"/>
    <w:pPr>
      <w:widowControl w:val="0"/>
      <w:autoSpaceDE w:val="0"/>
      <w:autoSpaceDN w:val="0"/>
      <w:ind w:right="19772" w:firstLine="720"/>
      <w:jc w:val="left"/>
    </w:pPr>
    <w:rPr>
      <w:rFonts w:ascii="Arial" w:eastAsia="Times New Roman" w:hAnsi="Arial" w:cs="Arial"/>
      <w:sz w:val="20"/>
      <w:szCs w:val="20"/>
      <w:lang w:eastAsia="ru-RU"/>
    </w:rPr>
  </w:style>
  <w:style w:type="paragraph" w:styleId="a8">
    <w:name w:val="Block Text"/>
    <w:basedOn w:val="a"/>
    <w:uiPriority w:val="99"/>
    <w:rsid w:val="004E3334"/>
    <w:pPr>
      <w:shd w:val="clear" w:color="auto" w:fill="FFFFFF"/>
      <w:ind w:left="57" w:right="57" w:firstLine="454"/>
      <w:jc w:val="both"/>
    </w:pPr>
    <w:rPr>
      <w:color w:val="000000"/>
      <w:sz w:val="24"/>
      <w:szCs w:val="24"/>
    </w:rPr>
  </w:style>
  <w:style w:type="paragraph" w:styleId="a9">
    <w:name w:val="header"/>
    <w:basedOn w:val="a"/>
    <w:link w:val="aa"/>
    <w:uiPriority w:val="99"/>
    <w:rsid w:val="004E3334"/>
    <w:pPr>
      <w:tabs>
        <w:tab w:val="center" w:pos="4153"/>
        <w:tab w:val="right" w:pos="8306"/>
      </w:tabs>
    </w:pPr>
  </w:style>
  <w:style w:type="character" w:customStyle="1" w:styleId="aa">
    <w:name w:val="Верхний колонтитул Знак"/>
    <w:basedOn w:val="a0"/>
    <w:link w:val="a9"/>
    <w:uiPriority w:val="99"/>
    <w:rsid w:val="004E3334"/>
    <w:rPr>
      <w:rFonts w:ascii="Arial" w:eastAsia="Times New Roman" w:hAnsi="Arial" w:cs="Arial"/>
      <w:sz w:val="18"/>
      <w:szCs w:val="18"/>
      <w:lang w:eastAsia="ru-RU"/>
    </w:rPr>
  </w:style>
  <w:style w:type="character" w:styleId="ab">
    <w:name w:val="page number"/>
    <w:basedOn w:val="a0"/>
    <w:uiPriority w:val="99"/>
    <w:rsid w:val="004E3334"/>
    <w:rPr>
      <w:rFonts w:cs="Times New Roman"/>
    </w:rPr>
  </w:style>
  <w:style w:type="paragraph" w:customStyle="1" w:styleId="ConsNonformat">
    <w:name w:val="ConsNonformat"/>
    <w:uiPriority w:val="99"/>
    <w:rsid w:val="004E333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Title">
    <w:name w:val="ConsTitle"/>
    <w:uiPriority w:val="99"/>
    <w:rsid w:val="004E3334"/>
    <w:pPr>
      <w:widowControl w:val="0"/>
      <w:autoSpaceDE w:val="0"/>
      <w:autoSpaceDN w:val="0"/>
      <w:ind w:firstLine="0"/>
      <w:jc w:val="left"/>
    </w:pPr>
    <w:rPr>
      <w:rFonts w:ascii="Arial" w:eastAsia="Times New Roman" w:hAnsi="Arial" w:cs="Arial"/>
      <w:b/>
      <w:bCs/>
      <w:sz w:val="16"/>
      <w:szCs w:val="16"/>
      <w:lang w:eastAsia="ru-RU"/>
    </w:rPr>
  </w:style>
  <w:style w:type="paragraph" w:customStyle="1" w:styleId="ConsPlusNormal">
    <w:name w:val="ConsPlusNormal"/>
    <w:rsid w:val="004E3334"/>
    <w:pPr>
      <w:widowControl w:val="0"/>
      <w:autoSpaceDE w:val="0"/>
      <w:autoSpaceDN w:val="0"/>
      <w:ind w:firstLine="720"/>
      <w:jc w:val="left"/>
    </w:pPr>
    <w:rPr>
      <w:rFonts w:ascii="Arial" w:eastAsia="Times New Roman" w:hAnsi="Arial" w:cs="Arial"/>
      <w:sz w:val="20"/>
      <w:szCs w:val="20"/>
      <w:lang w:eastAsia="ru-RU"/>
    </w:rPr>
  </w:style>
  <w:style w:type="paragraph" w:customStyle="1" w:styleId="ConsPlusNonformat">
    <w:name w:val="ConsPlusNonformat"/>
    <w:rsid w:val="004E333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4E3334"/>
    <w:pPr>
      <w:widowControl w:val="0"/>
      <w:autoSpaceDE w:val="0"/>
      <w:autoSpaceDN w:val="0"/>
      <w:ind w:firstLine="0"/>
      <w:jc w:val="left"/>
    </w:pPr>
    <w:rPr>
      <w:rFonts w:ascii="Arial" w:eastAsia="Times New Roman" w:hAnsi="Arial" w:cs="Arial"/>
      <w:b/>
      <w:bCs/>
      <w:sz w:val="20"/>
      <w:szCs w:val="20"/>
      <w:lang w:eastAsia="ru-RU"/>
    </w:rPr>
  </w:style>
  <w:style w:type="paragraph" w:styleId="ac">
    <w:name w:val="footer"/>
    <w:basedOn w:val="a"/>
    <w:link w:val="ad"/>
    <w:uiPriority w:val="99"/>
    <w:rsid w:val="004E3334"/>
    <w:pPr>
      <w:tabs>
        <w:tab w:val="center" w:pos="4677"/>
        <w:tab w:val="right" w:pos="9355"/>
      </w:tabs>
    </w:pPr>
  </w:style>
  <w:style w:type="character" w:customStyle="1" w:styleId="ad">
    <w:name w:val="Нижний колонтитул Знак"/>
    <w:basedOn w:val="a0"/>
    <w:link w:val="ac"/>
    <w:uiPriority w:val="99"/>
    <w:rsid w:val="004E3334"/>
    <w:rPr>
      <w:rFonts w:ascii="Arial" w:eastAsia="Times New Roman" w:hAnsi="Arial" w:cs="Arial"/>
      <w:sz w:val="18"/>
      <w:szCs w:val="18"/>
      <w:lang w:eastAsia="ru-RU"/>
    </w:rPr>
  </w:style>
  <w:style w:type="paragraph" w:styleId="ae">
    <w:name w:val="Body Text Indent"/>
    <w:basedOn w:val="a"/>
    <w:link w:val="af"/>
    <w:uiPriority w:val="99"/>
    <w:rsid w:val="004E3334"/>
    <w:pPr>
      <w:spacing w:after="120"/>
      <w:ind w:left="283"/>
    </w:pPr>
  </w:style>
  <w:style w:type="character" w:customStyle="1" w:styleId="af">
    <w:name w:val="Основной текст с отступом Знак"/>
    <w:basedOn w:val="a0"/>
    <w:link w:val="ae"/>
    <w:uiPriority w:val="99"/>
    <w:rsid w:val="004E3334"/>
    <w:rPr>
      <w:rFonts w:ascii="Arial" w:eastAsia="Times New Roman" w:hAnsi="Arial" w:cs="Arial"/>
      <w:sz w:val="18"/>
      <w:szCs w:val="18"/>
      <w:lang w:eastAsia="ru-RU"/>
    </w:rPr>
  </w:style>
  <w:style w:type="paragraph" w:customStyle="1" w:styleId="m">
    <w:name w:val="m"/>
    <w:basedOn w:val="a"/>
    <w:uiPriority w:val="99"/>
    <w:rsid w:val="004E3334"/>
    <w:pPr>
      <w:widowControl/>
      <w:ind w:firstLine="320"/>
      <w:jc w:val="both"/>
    </w:pPr>
    <w:rPr>
      <w:sz w:val="20"/>
      <w:szCs w:val="20"/>
    </w:rPr>
  </w:style>
  <w:style w:type="paragraph" w:styleId="af0">
    <w:name w:val="Title"/>
    <w:basedOn w:val="a"/>
    <w:link w:val="af1"/>
    <w:uiPriority w:val="99"/>
    <w:qFormat/>
    <w:rsid w:val="004E3334"/>
    <w:pPr>
      <w:widowControl/>
      <w:autoSpaceDE/>
      <w:autoSpaceDN/>
      <w:ind w:left="6372" w:firstLine="708"/>
      <w:jc w:val="center"/>
    </w:pPr>
    <w:rPr>
      <w:sz w:val="28"/>
      <w:szCs w:val="28"/>
    </w:rPr>
  </w:style>
  <w:style w:type="character" w:customStyle="1" w:styleId="af1">
    <w:name w:val="Название Знак"/>
    <w:basedOn w:val="a0"/>
    <w:link w:val="af0"/>
    <w:uiPriority w:val="99"/>
    <w:rsid w:val="004E3334"/>
    <w:rPr>
      <w:rFonts w:ascii="Arial" w:eastAsia="Times New Roman" w:hAnsi="Arial" w:cs="Arial"/>
      <w:sz w:val="28"/>
      <w:szCs w:val="28"/>
      <w:lang w:eastAsia="ru-RU"/>
    </w:rPr>
  </w:style>
  <w:style w:type="character" w:customStyle="1" w:styleId="af2">
    <w:name w:val="Схема документа Знак"/>
    <w:basedOn w:val="a0"/>
    <w:link w:val="af3"/>
    <w:uiPriority w:val="99"/>
    <w:semiHidden/>
    <w:rsid w:val="004E3334"/>
    <w:rPr>
      <w:rFonts w:ascii="Tahoma" w:eastAsia="Times New Roman" w:hAnsi="Tahoma" w:cs="Tahoma"/>
      <w:sz w:val="16"/>
      <w:szCs w:val="16"/>
      <w:lang w:eastAsia="ru-RU"/>
    </w:rPr>
  </w:style>
  <w:style w:type="paragraph" w:styleId="af3">
    <w:name w:val="Document Map"/>
    <w:basedOn w:val="a"/>
    <w:link w:val="af2"/>
    <w:uiPriority w:val="99"/>
    <w:semiHidden/>
    <w:unhideWhenUsed/>
    <w:rsid w:val="004E3334"/>
    <w:rPr>
      <w:rFonts w:ascii="Tahoma" w:hAnsi="Tahoma" w:cs="Tahoma"/>
      <w:sz w:val="16"/>
      <w:szCs w:val="16"/>
    </w:rPr>
  </w:style>
  <w:style w:type="paragraph" w:styleId="af4">
    <w:name w:val="Balloon Text"/>
    <w:basedOn w:val="a"/>
    <w:link w:val="af5"/>
    <w:uiPriority w:val="99"/>
    <w:semiHidden/>
    <w:unhideWhenUsed/>
    <w:rsid w:val="004E3334"/>
    <w:rPr>
      <w:rFonts w:ascii="Tahoma" w:hAnsi="Tahoma" w:cs="Tahoma"/>
      <w:sz w:val="16"/>
      <w:szCs w:val="16"/>
    </w:rPr>
  </w:style>
  <w:style w:type="character" w:customStyle="1" w:styleId="af5">
    <w:name w:val="Текст выноски Знак"/>
    <w:basedOn w:val="a0"/>
    <w:link w:val="af4"/>
    <w:uiPriority w:val="99"/>
    <w:semiHidden/>
    <w:rsid w:val="004E333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consultantplus://offline/ref=5A55E39C722E5B587ABE1AFB2C1D566587FA7A177D0A1E309A3AAD12P2V3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8A1EE851AE2145AAF24BD1384ED7D8EF6957F1F7935CA213960DDE60h5c9I"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consultantplus://offline/ref=5A55E39C722E5B587ABE1AFB2C1D566584F9741C7C0A1E309A3AAD12P2V3H"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consultantplus://offline/ref=8A1EE851AE2145AAF24BD1384ED7D8EF6959FCF39A5CA213960DDE60h5c9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hyperlink" Target="consultantplus://offline/ref=4AFEB6F3B2453CAC95189A06D3A0333831941021360FE2AB9F0E3F8FC97A8101AE51F265C78BAE2Ac0I7G" TargetMode="External"/><Relationship Id="rId23" Type="http://schemas.openxmlformats.org/officeDocument/2006/relationships/hyperlink" Target="consultantplus://offline/ref=8A1EE851AE2145AAF24BD1384ED7D8EF6A5EF5F2925CA213960DDE60h5c9I" TargetMode="External"/><Relationship Id="rId10" Type="http://schemas.openxmlformats.org/officeDocument/2006/relationships/image" Target="media/image4.png"/><Relationship Id="rId19" Type="http://schemas.openxmlformats.org/officeDocument/2006/relationships/hyperlink" Target="consultantplus://offline/ref=8A1EE851AE2145AAF24BD1384ED7D8EF6957F0F49B5CA213960DDE60h5c9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consultantplus://offline/ref=8A1EE851AE2145AAF24BD1384ED7D8EF6A5FF0FB945CA213960DDE60h5c9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60</Pages>
  <Words>17817</Words>
  <Characters>101560</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119139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4</cp:revision>
  <dcterms:created xsi:type="dcterms:W3CDTF">2017-11-22T05:38:00Z</dcterms:created>
  <dcterms:modified xsi:type="dcterms:W3CDTF">2017-11-23T12:17:00Z</dcterms:modified>
</cp:coreProperties>
</file>