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74" w:rsidRPr="00356B5B" w:rsidRDefault="00936074" w:rsidP="00936074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074" w:rsidRPr="00356B5B" w:rsidRDefault="00936074" w:rsidP="00936074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356B5B">
        <w:rPr>
          <w:b w:val="0"/>
          <w:bCs w:val="0"/>
          <w:sz w:val="32"/>
        </w:rPr>
        <w:t>Российская Федерация</w:t>
      </w:r>
    </w:p>
    <w:p w:rsidR="00936074" w:rsidRPr="00356B5B" w:rsidRDefault="00936074" w:rsidP="00936074">
      <w:pPr>
        <w:pStyle w:val="1"/>
        <w:tabs>
          <w:tab w:val="left" w:pos="0"/>
        </w:tabs>
        <w:rPr>
          <w:sz w:val="56"/>
        </w:rPr>
      </w:pPr>
      <w:proofErr w:type="gramStart"/>
      <w:r w:rsidRPr="00356B5B">
        <w:rPr>
          <w:sz w:val="56"/>
        </w:rPr>
        <w:t>Р</w:t>
      </w:r>
      <w:proofErr w:type="gramEnd"/>
      <w:r w:rsidRPr="00356B5B">
        <w:rPr>
          <w:sz w:val="56"/>
        </w:rPr>
        <w:t xml:space="preserve"> Е Ш Е Н И Е</w:t>
      </w:r>
    </w:p>
    <w:p w:rsidR="00936074" w:rsidRPr="00356B5B" w:rsidRDefault="00936074" w:rsidP="00936074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356B5B">
        <w:rPr>
          <w:b w:val="0"/>
          <w:bCs w:val="0"/>
          <w:sz w:val="32"/>
        </w:rPr>
        <w:t>Думы города Пятигорска</w:t>
      </w:r>
    </w:p>
    <w:p w:rsidR="00936074" w:rsidRPr="00356B5B" w:rsidRDefault="00936074" w:rsidP="00936074">
      <w:pPr>
        <w:pStyle w:val="3"/>
        <w:tabs>
          <w:tab w:val="left" w:pos="0"/>
        </w:tabs>
        <w:rPr>
          <w:sz w:val="32"/>
        </w:rPr>
      </w:pPr>
      <w:r w:rsidRPr="00356B5B">
        <w:rPr>
          <w:sz w:val="32"/>
        </w:rPr>
        <w:t>Ставропольского края</w:t>
      </w:r>
    </w:p>
    <w:p w:rsidR="00936074" w:rsidRPr="00356B5B" w:rsidRDefault="00936074" w:rsidP="00936074">
      <w:pPr>
        <w:jc w:val="both"/>
        <w:rPr>
          <w:sz w:val="28"/>
          <w:szCs w:val="28"/>
        </w:rPr>
      </w:pPr>
    </w:p>
    <w:p w:rsidR="00936074" w:rsidRPr="00356B5B" w:rsidRDefault="00936074" w:rsidP="00936074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356B5B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936074" w:rsidRDefault="00936074" w:rsidP="00936074">
      <w:pPr>
        <w:rPr>
          <w:sz w:val="28"/>
          <w:szCs w:val="28"/>
        </w:rPr>
      </w:pPr>
    </w:p>
    <w:p w:rsidR="00936074" w:rsidRPr="00356B5B" w:rsidRDefault="00936074" w:rsidP="00936074">
      <w:pPr>
        <w:rPr>
          <w:sz w:val="28"/>
          <w:szCs w:val="28"/>
        </w:rPr>
      </w:pPr>
    </w:p>
    <w:p w:rsidR="00936074" w:rsidRPr="00356B5B" w:rsidRDefault="00936074" w:rsidP="00936074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356B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356B5B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936074" w:rsidRPr="00356B5B" w:rsidRDefault="00936074" w:rsidP="00936074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356B5B">
        <w:rPr>
          <w:sz w:val="28"/>
          <w:szCs w:val="28"/>
        </w:rPr>
        <w:t>Дума города Пятигорска</w:t>
      </w:r>
    </w:p>
    <w:p w:rsidR="00936074" w:rsidRPr="00356B5B" w:rsidRDefault="00936074" w:rsidP="00936074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936074" w:rsidRPr="00356B5B" w:rsidRDefault="00936074" w:rsidP="00936074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356B5B">
        <w:rPr>
          <w:spacing w:val="-6"/>
          <w:sz w:val="28"/>
          <w:szCs w:val="28"/>
        </w:rPr>
        <w:t>РЕШИЛА:</w:t>
      </w:r>
    </w:p>
    <w:p w:rsidR="00936074" w:rsidRPr="00356B5B" w:rsidRDefault="00936074" w:rsidP="00936074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часть 1 статьи 6 дополнить пунктом 4</w:t>
      </w:r>
      <w:r w:rsidRPr="00356B5B">
        <w:rPr>
          <w:sz w:val="28"/>
          <w:szCs w:val="28"/>
          <w:vertAlign w:val="superscript"/>
        </w:rPr>
        <w:t>1</w:t>
      </w:r>
      <w:r w:rsidRPr="00356B5B">
        <w:rPr>
          <w:sz w:val="28"/>
          <w:szCs w:val="28"/>
        </w:rPr>
        <w:t xml:space="preserve"> следующего содержания: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35B2E">
        <w:rPr>
          <w:sz w:val="28"/>
          <w:szCs w:val="28"/>
        </w:rPr>
        <w:t>«4</w:t>
      </w:r>
      <w:r w:rsidRPr="00035B2E">
        <w:rPr>
          <w:sz w:val="28"/>
          <w:szCs w:val="28"/>
          <w:vertAlign w:val="superscript"/>
        </w:rPr>
        <w:t>1</w:t>
      </w:r>
      <w:r w:rsidRPr="00035B2E">
        <w:rPr>
          <w:sz w:val="28"/>
          <w:szCs w:val="28"/>
        </w:rPr>
        <w:t xml:space="preserve">) </w:t>
      </w:r>
      <w:r w:rsidRPr="00035B2E">
        <w:rPr>
          <w:sz w:val="28"/>
          <w:szCs w:val="28"/>
          <w:lang w:eastAsia="ru-RU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6" w:history="1">
        <w:r w:rsidRPr="00035B2E">
          <w:rPr>
            <w:sz w:val="28"/>
            <w:szCs w:val="28"/>
            <w:lang w:eastAsia="ru-RU"/>
          </w:rPr>
          <w:t>законом</w:t>
        </w:r>
      </w:hyperlink>
      <w:r w:rsidRPr="00035B2E">
        <w:rPr>
          <w:sz w:val="28"/>
          <w:szCs w:val="28"/>
          <w:lang w:eastAsia="ru-RU"/>
        </w:rPr>
        <w:t xml:space="preserve"> «О теплоснабжении»</w:t>
      </w:r>
      <w:proofErr w:type="gramStart"/>
      <w:r w:rsidRPr="00035B2E">
        <w:rPr>
          <w:sz w:val="28"/>
          <w:szCs w:val="28"/>
          <w:lang w:eastAsia="ru-RU"/>
        </w:rPr>
        <w:t>;»</w:t>
      </w:r>
      <w:proofErr w:type="gramEnd"/>
      <w:r w:rsidRPr="00035B2E">
        <w:rPr>
          <w:sz w:val="28"/>
          <w:szCs w:val="28"/>
          <w:lang w:eastAsia="ru-RU"/>
        </w:rPr>
        <w:t>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части 5 статьи 11 слова: «официальному опубликованию» заменить словами: «официальному опубликованию (обнародованию)»;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части 4 статьи 12 слова: «официальному опубликованию» заменить словами: «официальному опубликованию (обнародованию)»;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части 3 статьи 14 слова: «официальному опубликованию» заменить словами: «официальному опубликованию (обнародованию)»;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части 6 статьи 16 слова: «официальному опубликованию» заменить словами: «официальному опубликованию (обнародованию)»;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lastRenderedPageBreak/>
        <w:t>в части 3 статьи 17 слова: «официальному опубликованию» заменить словами: «официальному опубликованию (обнародованию)»;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статье 25:</w:t>
      </w:r>
    </w:p>
    <w:p w:rsidR="00936074" w:rsidRPr="00356B5B" w:rsidRDefault="00936074" w:rsidP="00936074">
      <w:pPr>
        <w:ind w:left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абзац второй части 6 изложить в следующей редакции: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город-курорт Пятигорск,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356B5B">
        <w:rPr>
          <w:sz w:val="28"/>
          <w:szCs w:val="28"/>
          <w:lang w:eastAsia="ru-RU"/>
        </w:rPr>
        <w:t>.»</w:t>
      </w:r>
      <w:proofErr w:type="gramEnd"/>
      <w:r w:rsidRPr="00356B5B">
        <w:rPr>
          <w:sz w:val="28"/>
          <w:szCs w:val="28"/>
          <w:lang w:eastAsia="ru-RU"/>
        </w:rPr>
        <w:t>;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часть 7 дополнить абзацем вторым следующего содержания:</w:t>
      </w:r>
    </w:p>
    <w:p w:rsidR="00936074" w:rsidRPr="007F49D8" w:rsidRDefault="00936074" w:rsidP="00936074">
      <w:pPr>
        <w:pStyle w:val="a5"/>
        <w:ind w:left="0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«Обнародованием муниципальных правовых актов является их размещение на информационных стендах, расположенных в зданиях (помещениях) занимаемых органами местного самоуправления города-курорта Пятигорска и муниципальными предприятиями (учреждениями</w:t>
      </w:r>
      <w:r w:rsidRPr="007F49D8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</w:t>
      </w:r>
      <w:r w:rsidRPr="007F49D8">
        <w:rPr>
          <w:sz w:val="28"/>
          <w:szCs w:val="28"/>
        </w:rPr>
        <w:t xml:space="preserve"> находящихся по </w:t>
      </w:r>
      <w:r>
        <w:rPr>
          <w:sz w:val="28"/>
          <w:szCs w:val="28"/>
        </w:rPr>
        <w:t>с</w:t>
      </w:r>
      <w:r w:rsidRPr="007F49D8">
        <w:rPr>
          <w:sz w:val="28"/>
          <w:szCs w:val="28"/>
        </w:rPr>
        <w:t>ледующим адресам: г</w:t>
      </w:r>
      <w:proofErr w:type="gramStart"/>
      <w:r w:rsidRPr="007F49D8">
        <w:rPr>
          <w:sz w:val="28"/>
          <w:szCs w:val="28"/>
        </w:rPr>
        <w:t>.П</w:t>
      </w:r>
      <w:proofErr w:type="gramEnd"/>
      <w:r w:rsidRPr="007F49D8">
        <w:rPr>
          <w:sz w:val="28"/>
          <w:szCs w:val="28"/>
        </w:rPr>
        <w:t>ятигорск, пл.Ленина, 2; г.Пятигорск, ул.Университетская, 7; г.Пятигорск, ул.Московская, 76; г.Пятигорск, ул.Февральская, 180; г.Пятигорск, ул.Дзержинского, 41; г</w:t>
      </w:r>
      <w:proofErr w:type="gramStart"/>
      <w:r w:rsidRPr="007F49D8">
        <w:rPr>
          <w:sz w:val="28"/>
          <w:szCs w:val="28"/>
        </w:rPr>
        <w:t>.П</w:t>
      </w:r>
      <w:proofErr w:type="gramEnd"/>
      <w:r w:rsidRPr="007F49D8">
        <w:rPr>
          <w:sz w:val="28"/>
          <w:szCs w:val="28"/>
        </w:rPr>
        <w:t>ятигорск, ул.Украинская, 60; г.Пятигорск, пос.Горячеводский, ул.Ленина, 34; г.Пятигорск, пос.Свободы, ул.Энгельса, 77; г.Пятигорск, ст.Константиновская, ул.Октябрьская, 108, а также на официальном сайте органов местного самоуправления города-курорта Пятигорска»</w:t>
      </w:r>
      <w:r w:rsidRPr="007F49D8">
        <w:rPr>
          <w:sz w:val="28"/>
          <w:szCs w:val="28"/>
          <w:lang w:eastAsia="ru-RU"/>
        </w:rPr>
        <w:t>.»;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части 2 статьи 26:</w:t>
      </w:r>
    </w:p>
    <w:p w:rsidR="00936074" w:rsidRPr="00035B2E" w:rsidRDefault="00936074" w:rsidP="00936074">
      <w:pPr>
        <w:ind w:firstLine="567"/>
        <w:jc w:val="both"/>
        <w:rPr>
          <w:sz w:val="28"/>
          <w:szCs w:val="28"/>
        </w:rPr>
      </w:pPr>
      <w:r w:rsidRPr="00035B2E">
        <w:rPr>
          <w:sz w:val="28"/>
          <w:szCs w:val="28"/>
        </w:rPr>
        <w:t>в абзаце втором слова: «Выборы проводятся» заменить словами: «Выборы депутатов, в соответствии с частью 5 статьи 3 Закона Ставропольского края «О выборах в органы местного самоуправления муниципальных образований Ставропольского края» проводятся»;</w:t>
      </w:r>
    </w:p>
    <w:p w:rsidR="00936074" w:rsidRPr="00035B2E" w:rsidRDefault="00936074" w:rsidP="00936074">
      <w:pPr>
        <w:ind w:firstLine="567"/>
        <w:jc w:val="both"/>
        <w:rPr>
          <w:sz w:val="28"/>
          <w:szCs w:val="28"/>
        </w:rPr>
      </w:pPr>
      <w:r w:rsidRPr="00035B2E">
        <w:rPr>
          <w:sz w:val="28"/>
          <w:szCs w:val="28"/>
        </w:rPr>
        <w:t>в абзаце четвертом слова «частью 5 статьи 25 Закона Ставропольского края «О некоторых вопросах проведения выборов в органы местного самоуправления в Ставропольском крае» заменить словами: «частью 4 статьи 61 Закона Ставропольского края «О выборах в органы местного самоуправления муниципальных образований Ставропольского края»;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035B2E">
        <w:rPr>
          <w:sz w:val="28"/>
          <w:szCs w:val="28"/>
        </w:rPr>
        <w:t>в абзаце пятом слова «статьей 26 Закона Ставропольского края «О некоторых вопросах проведения выборов в органы местного самоуправления в Ставропольском крае» заменить словами: «статьей 63 Закона Ставропольского края «О выборах в органы местного самоуправления муниципальных образований Ставропольского края»;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 xml:space="preserve">в части 2 статьи 30 </w:t>
      </w:r>
      <w:r w:rsidRPr="00356B5B">
        <w:rPr>
          <w:sz w:val="28"/>
          <w:szCs w:val="28"/>
          <w:lang w:eastAsia="ru-RU"/>
        </w:rPr>
        <w:t>слова: «официального опубликования» заменить словами: «официального опубликования (обнародования)»;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части 1 статьи 37:</w:t>
      </w:r>
    </w:p>
    <w:p w:rsidR="00936074" w:rsidRPr="00356B5B" w:rsidRDefault="00936074" w:rsidP="00936074">
      <w:pPr>
        <w:ind w:left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пункт 3 изложить в следующей редакции: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  <w:lang w:eastAsia="ru-RU"/>
        </w:rPr>
        <w:t xml:space="preserve">«3) </w:t>
      </w:r>
      <w:r w:rsidRPr="00356B5B">
        <w:rPr>
          <w:sz w:val="28"/>
          <w:szCs w:val="28"/>
        </w:rPr>
        <w:t>подписывает и обнародует нормативные правовые акты Думы города Пятигорска, путем их официального опубликования (обнародования) в порядке, предусмотренном настоящим Уставом;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дополнить пунктом 7</w:t>
      </w:r>
      <w:r w:rsidRPr="00356B5B">
        <w:rPr>
          <w:sz w:val="28"/>
          <w:szCs w:val="28"/>
          <w:vertAlign w:val="superscript"/>
        </w:rPr>
        <w:t>1</w:t>
      </w:r>
      <w:r w:rsidRPr="00356B5B">
        <w:rPr>
          <w:sz w:val="28"/>
          <w:szCs w:val="28"/>
        </w:rPr>
        <w:t xml:space="preserve"> следующего содержания:</w:t>
      </w:r>
    </w:p>
    <w:p w:rsidR="00936074" w:rsidRPr="00A50228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228">
        <w:rPr>
          <w:sz w:val="28"/>
          <w:szCs w:val="28"/>
        </w:rPr>
        <w:t>«7</w:t>
      </w:r>
      <w:r w:rsidRPr="00A50228">
        <w:rPr>
          <w:sz w:val="28"/>
          <w:szCs w:val="28"/>
          <w:vertAlign w:val="superscript"/>
        </w:rPr>
        <w:t>1</w:t>
      </w:r>
      <w:r w:rsidRPr="00A50228">
        <w:rPr>
          <w:sz w:val="28"/>
          <w:szCs w:val="28"/>
        </w:rPr>
        <w:t xml:space="preserve">) с учетом требований, установленных Федеральным законом «О государственно-частном партнерстве, </w:t>
      </w:r>
      <w:proofErr w:type="spellStart"/>
      <w:r w:rsidRPr="00A50228">
        <w:rPr>
          <w:sz w:val="28"/>
          <w:szCs w:val="28"/>
        </w:rPr>
        <w:t>муниципально-частном</w:t>
      </w:r>
      <w:proofErr w:type="spellEnd"/>
      <w:r w:rsidRPr="00A50228">
        <w:rPr>
          <w:sz w:val="28"/>
          <w:szCs w:val="28"/>
        </w:rPr>
        <w:t xml:space="preserve"> партнерстве в </w:t>
      </w:r>
      <w:r w:rsidRPr="00A50228">
        <w:rPr>
          <w:sz w:val="28"/>
          <w:szCs w:val="28"/>
        </w:rPr>
        <w:lastRenderedPageBreak/>
        <w:t>Российской Федерации и внесении изменений в отдельные законодательные акты Российской Федерации»:</w:t>
      </w:r>
    </w:p>
    <w:p w:rsidR="00936074" w:rsidRPr="00A50228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50228">
        <w:rPr>
          <w:sz w:val="28"/>
          <w:szCs w:val="28"/>
          <w:lang w:eastAsia="ru-RU"/>
        </w:rPr>
        <w:t xml:space="preserve">принимает решение о реализации проекта </w:t>
      </w:r>
      <w:proofErr w:type="spellStart"/>
      <w:r w:rsidRPr="00A50228">
        <w:rPr>
          <w:sz w:val="28"/>
          <w:szCs w:val="28"/>
          <w:lang w:eastAsia="ru-RU"/>
        </w:rPr>
        <w:t>муниципально-частного</w:t>
      </w:r>
      <w:proofErr w:type="spellEnd"/>
      <w:r w:rsidRPr="00A50228">
        <w:rPr>
          <w:sz w:val="28"/>
          <w:szCs w:val="28"/>
          <w:lang w:eastAsia="ru-RU"/>
        </w:rPr>
        <w:t xml:space="preserve"> партнерства;</w:t>
      </w:r>
    </w:p>
    <w:p w:rsidR="00936074" w:rsidRPr="00A50228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50228">
        <w:rPr>
          <w:sz w:val="28"/>
          <w:szCs w:val="28"/>
          <w:lang w:eastAsia="ru-RU"/>
        </w:rPr>
        <w:t xml:space="preserve">определяет орган местного самоуправления, осуществляющий полномочия в рамках реализации проекта </w:t>
      </w:r>
      <w:proofErr w:type="spellStart"/>
      <w:r w:rsidRPr="00A50228">
        <w:rPr>
          <w:sz w:val="28"/>
          <w:szCs w:val="28"/>
          <w:lang w:eastAsia="ru-RU"/>
        </w:rPr>
        <w:t>муниципально-частного</w:t>
      </w:r>
      <w:proofErr w:type="spellEnd"/>
      <w:r w:rsidRPr="00A50228">
        <w:rPr>
          <w:sz w:val="28"/>
          <w:szCs w:val="28"/>
          <w:lang w:eastAsia="ru-RU"/>
        </w:rPr>
        <w:t xml:space="preserve"> партнерства;</w:t>
      </w:r>
    </w:p>
    <w:p w:rsidR="00936074" w:rsidRPr="00A50228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50228">
        <w:rPr>
          <w:sz w:val="28"/>
          <w:szCs w:val="28"/>
          <w:lang w:eastAsia="ru-RU"/>
        </w:rPr>
        <w:t xml:space="preserve">направляет проект </w:t>
      </w:r>
      <w:proofErr w:type="spellStart"/>
      <w:r w:rsidRPr="00A50228">
        <w:rPr>
          <w:sz w:val="28"/>
          <w:szCs w:val="28"/>
          <w:lang w:eastAsia="ru-RU"/>
        </w:rPr>
        <w:t>муниципально-частного</w:t>
      </w:r>
      <w:proofErr w:type="spellEnd"/>
      <w:r w:rsidRPr="00A50228">
        <w:rPr>
          <w:sz w:val="28"/>
          <w:szCs w:val="28"/>
          <w:lang w:eastAsia="ru-RU"/>
        </w:rPr>
        <w:t xml:space="preserve"> партнерства в орган исполнительной власти Ставропольского края, определенный Правительством Ставропольского края для проведения оценки эффективности проекта и определения его сравнительного преимущества</w:t>
      </w:r>
      <w:proofErr w:type="gramStart"/>
      <w:r w:rsidRPr="00A50228">
        <w:rPr>
          <w:sz w:val="28"/>
          <w:szCs w:val="28"/>
          <w:lang w:eastAsia="ru-RU"/>
        </w:rPr>
        <w:t>;»</w:t>
      </w:r>
      <w:proofErr w:type="gramEnd"/>
      <w:r w:rsidRPr="00A50228">
        <w:rPr>
          <w:sz w:val="28"/>
          <w:szCs w:val="28"/>
          <w:lang w:eastAsia="ru-RU"/>
        </w:rPr>
        <w:t>;</w:t>
      </w:r>
    </w:p>
    <w:p w:rsidR="00936074" w:rsidRPr="00356B5B" w:rsidRDefault="00936074" w:rsidP="00936074">
      <w:pPr>
        <w:ind w:left="567"/>
        <w:jc w:val="both"/>
        <w:rPr>
          <w:sz w:val="28"/>
          <w:szCs w:val="28"/>
          <w:lang w:eastAsia="ru-RU"/>
        </w:rPr>
      </w:pPr>
      <w:r w:rsidRPr="00A50228">
        <w:rPr>
          <w:sz w:val="28"/>
          <w:szCs w:val="28"/>
          <w:lang w:eastAsia="ru-RU"/>
        </w:rPr>
        <w:t>часть 6 изложить в следующей редакции: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 xml:space="preserve">«6. В случае досрочного </w:t>
      </w:r>
      <w:proofErr w:type="gramStart"/>
      <w:r w:rsidRPr="00356B5B">
        <w:rPr>
          <w:sz w:val="28"/>
          <w:szCs w:val="28"/>
          <w:lang w:eastAsia="ru-RU"/>
        </w:rPr>
        <w:t>прекращения полномочий Главы города Пятигорска</w:t>
      </w:r>
      <w:proofErr w:type="gramEnd"/>
      <w:r w:rsidRPr="00356B5B">
        <w:rPr>
          <w:sz w:val="28"/>
          <w:szCs w:val="28"/>
          <w:lang w:eastAsia="ru-RU"/>
        </w:rPr>
        <w:t xml:space="preserve"> избрание Думой города Пятигорска нового Главы города Пятигорска, осуществляется не позднее чем через шесть месяцев со дня такого прекращения полномочий. При этом если до истечения </w:t>
      </w:r>
      <w:proofErr w:type="gramStart"/>
      <w:r w:rsidRPr="00356B5B">
        <w:rPr>
          <w:sz w:val="28"/>
          <w:szCs w:val="28"/>
          <w:lang w:eastAsia="ru-RU"/>
        </w:rPr>
        <w:t>срока полномочий Думы города Пятигорска</w:t>
      </w:r>
      <w:proofErr w:type="gramEnd"/>
      <w:r w:rsidRPr="00356B5B">
        <w:rPr>
          <w:sz w:val="28"/>
          <w:szCs w:val="28"/>
          <w:lang w:eastAsia="ru-RU"/>
        </w:rPr>
        <w:t xml:space="preserve"> осталось менее шести месяцев, избрание Главы города Пятигорска осуществляется в течение трех месяцев со дня избрания Думы города Пятигорска в правомочном составе.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случае</w:t>
      </w:r>
      <w:proofErr w:type="gramStart"/>
      <w:r w:rsidRPr="00356B5B">
        <w:rPr>
          <w:sz w:val="28"/>
          <w:szCs w:val="28"/>
          <w:lang w:eastAsia="ru-RU"/>
        </w:rPr>
        <w:t>,</w:t>
      </w:r>
      <w:proofErr w:type="gramEnd"/>
      <w:r w:rsidRPr="00356B5B">
        <w:rPr>
          <w:sz w:val="28"/>
          <w:szCs w:val="28"/>
          <w:lang w:eastAsia="ru-RU"/>
        </w:rPr>
        <w:t xml:space="preserve"> если избранный Думой города Пятигорска Глава города Пятигорска, полномочия которого прекращены досрочно на основании решения Думы города Пятигорска об удалении его в отставку, обжалует в судебном порядке указанное решение, Дума города Пятигорска не вправе принимать решение об избрании нового Главы города Пятигорска до вступления решения суда в законную силу.»;</w:t>
      </w:r>
    </w:p>
    <w:p w:rsidR="00936074" w:rsidRPr="00356B5B" w:rsidRDefault="00936074" w:rsidP="0093607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 xml:space="preserve"> в статье 40:</w:t>
      </w:r>
    </w:p>
    <w:p w:rsidR="00936074" w:rsidRPr="00356B5B" w:rsidRDefault="00936074" w:rsidP="00936074">
      <w:pPr>
        <w:ind w:left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часть 1:</w:t>
      </w:r>
    </w:p>
    <w:p w:rsidR="00936074" w:rsidRPr="00356B5B" w:rsidRDefault="00936074" w:rsidP="00936074">
      <w:pPr>
        <w:ind w:left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дополнить пунктом 17</w:t>
      </w:r>
      <w:r w:rsidRPr="00356B5B">
        <w:rPr>
          <w:sz w:val="28"/>
          <w:szCs w:val="28"/>
          <w:vertAlign w:val="superscript"/>
        </w:rPr>
        <w:t>1</w:t>
      </w:r>
      <w:r w:rsidRPr="00356B5B">
        <w:rPr>
          <w:sz w:val="28"/>
          <w:szCs w:val="28"/>
        </w:rPr>
        <w:t xml:space="preserve"> следующего содержания: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</w:rPr>
        <w:t>«17</w:t>
      </w:r>
      <w:r w:rsidRPr="00356B5B">
        <w:rPr>
          <w:sz w:val="28"/>
          <w:szCs w:val="28"/>
          <w:vertAlign w:val="superscript"/>
        </w:rPr>
        <w:t>1</w:t>
      </w:r>
      <w:r w:rsidRPr="00356B5B">
        <w:rPr>
          <w:sz w:val="28"/>
          <w:szCs w:val="28"/>
        </w:rPr>
        <w:t xml:space="preserve">) </w:t>
      </w:r>
      <w:r w:rsidRPr="00356B5B">
        <w:rPr>
          <w:sz w:val="28"/>
          <w:szCs w:val="28"/>
          <w:lang w:eastAsia="ru-RU"/>
        </w:rPr>
        <w:t xml:space="preserve">осуществляет в ценовых зонах теплоснабжения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7" w:history="1">
        <w:r w:rsidRPr="00356B5B">
          <w:rPr>
            <w:sz w:val="28"/>
            <w:szCs w:val="28"/>
            <w:lang w:eastAsia="ru-RU"/>
          </w:rPr>
          <w:t>законом</w:t>
        </w:r>
      </w:hyperlink>
      <w:r w:rsidRPr="00356B5B">
        <w:rPr>
          <w:sz w:val="28"/>
          <w:szCs w:val="28"/>
          <w:lang w:eastAsia="ru-RU"/>
        </w:rPr>
        <w:t xml:space="preserve"> «О теплоснабжении»</w:t>
      </w:r>
      <w:proofErr w:type="gramStart"/>
      <w:r w:rsidRPr="00356B5B">
        <w:rPr>
          <w:sz w:val="28"/>
          <w:szCs w:val="28"/>
          <w:lang w:eastAsia="ru-RU"/>
        </w:rPr>
        <w:t>;»</w:t>
      </w:r>
      <w:proofErr w:type="gramEnd"/>
      <w:r w:rsidRPr="00356B5B">
        <w:rPr>
          <w:sz w:val="28"/>
          <w:szCs w:val="28"/>
          <w:lang w:eastAsia="ru-RU"/>
        </w:rPr>
        <w:t>;</w:t>
      </w:r>
    </w:p>
    <w:p w:rsidR="00936074" w:rsidRPr="00356B5B" w:rsidRDefault="00936074" w:rsidP="00936074">
      <w:pPr>
        <w:ind w:left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дополнить пунктом 63</w:t>
      </w:r>
      <w:r w:rsidRPr="00356B5B">
        <w:rPr>
          <w:sz w:val="28"/>
          <w:szCs w:val="28"/>
          <w:vertAlign w:val="superscript"/>
        </w:rPr>
        <w:t>1</w:t>
      </w:r>
      <w:r w:rsidRPr="00356B5B">
        <w:rPr>
          <w:sz w:val="28"/>
          <w:szCs w:val="28"/>
        </w:rPr>
        <w:t xml:space="preserve"> следующего содержания: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86B34">
        <w:rPr>
          <w:sz w:val="28"/>
          <w:szCs w:val="28"/>
        </w:rPr>
        <w:t>«63</w:t>
      </w:r>
      <w:r w:rsidRPr="00F86B34">
        <w:rPr>
          <w:sz w:val="28"/>
          <w:szCs w:val="28"/>
          <w:vertAlign w:val="superscript"/>
        </w:rPr>
        <w:t>1</w:t>
      </w:r>
      <w:r w:rsidRPr="00F86B34">
        <w:rPr>
          <w:sz w:val="28"/>
          <w:szCs w:val="28"/>
        </w:rPr>
        <w:t xml:space="preserve">) определяет </w:t>
      </w:r>
      <w:r w:rsidRPr="00F86B34">
        <w:rPr>
          <w:sz w:val="28"/>
          <w:szCs w:val="28"/>
          <w:lang w:eastAsia="ru-RU"/>
        </w:rPr>
        <w:t>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Pr="00F86B34">
        <w:rPr>
          <w:sz w:val="28"/>
          <w:szCs w:val="28"/>
          <w:lang w:eastAsia="ru-RU"/>
        </w:rPr>
        <w:t>;»</w:t>
      </w:r>
      <w:proofErr w:type="gramEnd"/>
      <w:r w:rsidRPr="00F86B34">
        <w:rPr>
          <w:sz w:val="28"/>
          <w:szCs w:val="28"/>
          <w:lang w:eastAsia="ru-RU"/>
        </w:rPr>
        <w:t>;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часть 2 дополнить пунктом 15 следующего содержания: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56B5B">
        <w:rPr>
          <w:sz w:val="28"/>
          <w:szCs w:val="28"/>
          <w:lang w:eastAsia="ru-RU"/>
        </w:rPr>
        <w:t>.»;</w:t>
      </w:r>
      <w:proofErr w:type="gramEnd"/>
    </w:p>
    <w:p w:rsidR="00936074" w:rsidRPr="00356B5B" w:rsidRDefault="00936074" w:rsidP="0093607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части 8 статьи 61 слова: «официальному опубликованию» заменить словами: «официальному опубликованию (обнародованию)»;</w:t>
      </w:r>
    </w:p>
    <w:p w:rsidR="00936074" w:rsidRPr="00356B5B" w:rsidRDefault="00936074" w:rsidP="00936074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статье 77:</w:t>
      </w:r>
    </w:p>
    <w:p w:rsidR="00936074" w:rsidRPr="00356B5B" w:rsidRDefault="00936074" w:rsidP="00936074">
      <w:pPr>
        <w:ind w:left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части 2: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  <w:lang w:eastAsia="ru-RU"/>
        </w:rPr>
        <w:lastRenderedPageBreak/>
        <w:t>в абзаце первом слова: «</w:t>
      </w:r>
      <w:r w:rsidRPr="00356B5B">
        <w:rPr>
          <w:sz w:val="28"/>
          <w:szCs w:val="28"/>
        </w:rPr>
        <w:t>официальному опубликованию с одновременным опубликованием» заменить словами: «официальному опубликованию (обнародованию) с одновременным опубликованием (обнародованием)»;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в абзаце втором слова: «официальное опубликование» заменить словами: «официальное опубликование (обнародование)»;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в части 3 слова: «официальному опубликованию» заменить словами: «официальному опубликованию (обнародованию)»;</w:t>
      </w:r>
    </w:p>
    <w:p w:rsidR="00936074" w:rsidRPr="00356B5B" w:rsidRDefault="00936074" w:rsidP="0093607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статье 80: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356B5B">
        <w:rPr>
          <w:sz w:val="28"/>
          <w:szCs w:val="28"/>
          <w:lang w:eastAsia="ru-RU"/>
        </w:rPr>
        <w:t>в части 1 слова: «официальному опубликованию» заменить словами: «официальному опубликованию (обнародованию), слова «официального опубликования» заменить словами: «официального опубликования (обнародования)», слово: «опубликовать» заменить словами: «опубликовать (обнародовать)»;</w:t>
      </w:r>
      <w:proofErr w:type="gramEnd"/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в части 2 слова: «</w:t>
      </w:r>
      <w:r w:rsidRPr="00356B5B">
        <w:rPr>
          <w:sz w:val="28"/>
          <w:szCs w:val="28"/>
        </w:rPr>
        <w:t>полномочия органов местного самоуправления города-курорта Пятигорска, выборных должностных лиц местного самоуправления» заменить словами «</w:t>
      </w:r>
      <w:r w:rsidRPr="00356B5B">
        <w:rPr>
          <w:sz w:val="28"/>
          <w:szCs w:val="28"/>
          <w:lang w:eastAsia="ru-RU"/>
        </w:rPr>
        <w:t>разграничение полномочий между органами местного самоуправления города-курорта Пятигорска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самоуправления)»;</w:t>
      </w:r>
    </w:p>
    <w:p w:rsidR="00936074" w:rsidRPr="00356B5B" w:rsidRDefault="00936074" w:rsidP="0093607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6B5B">
        <w:rPr>
          <w:sz w:val="28"/>
          <w:szCs w:val="28"/>
          <w:lang w:eastAsia="ru-RU"/>
        </w:rPr>
        <w:t>15)</w:t>
      </w:r>
      <w:r w:rsidRPr="00356B5B">
        <w:rPr>
          <w:sz w:val="28"/>
          <w:szCs w:val="28"/>
          <w:lang w:eastAsia="ru-RU"/>
        </w:rPr>
        <w:tab/>
        <w:t>в части 1 статьи 81 слова: «официального опубликования» заменить словами: «официального опубликования (обнародования)».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3. Опубликовать настоящее решение в газете «</w:t>
      </w:r>
      <w:proofErr w:type="gramStart"/>
      <w:r w:rsidRPr="00356B5B">
        <w:rPr>
          <w:sz w:val="28"/>
          <w:szCs w:val="28"/>
        </w:rPr>
        <w:t>Пятигорская</w:t>
      </w:r>
      <w:proofErr w:type="gramEnd"/>
      <w:r w:rsidRPr="00356B5B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 xml:space="preserve">4. </w:t>
      </w:r>
      <w:proofErr w:type="gramStart"/>
      <w:r w:rsidRPr="00356B5B">
        <w:rPr>
          <w:sz w:val="28"/>
          <w:szCs w:val="28"/>
        </w:rPr>
        <w:t>Контроль за</w:t>
      </w:r>
      <w:proofErr w:type="gramEnd"/>
      <w:r w:rsidRPr="00356B5B">
        <w:rPr>
          <w:sz w:val="28"/>
          <w:szCs w:val="28"/>
        </w:rPr>
        <w:t xml:space="preserve"> исполнением настоящего решения возложить на </w:t>
      </w:r>
      <w:r w:rsidR="00051E15">
        <w:rPr>
          <w:sz w:val="28"/>
          <w:szCs w:val="28"/>
        </w:rPr>
        <w:t xml:space="preserve">временно исполняющего полномочия </w:t>
      </w:r>
      <w:r w:rsidRPr="00356B5B">
        <w:rPr>
          <w:sz w:val="28"/>
          <w:szCs w:val="28"/>
        </w:rPr>
        <w:t>Глав</w:t>
      </w:r>
      <w:r w:rsidR="00051E15">
        <w:rPr>
          <w:sz w:val="28"/>
          <w:szCs w:val="28"/>
        </w:rPr>
        <w:t>ы</w:t>
      </w:r>
      <w:r w:rsidRPr="00356B5B">
        <w:rPr>
          <w:sz w:val="28"/>
          <w:szCs w:val="28"/>
        </w:rPr>
        <w:t xml:space="preserve"> города Пятигорска </w:t>
      </w:r>
      <w:r w:rsidR="00051E15">
        <w:rPr>
          <w:sz w:val="28"/>
          <w:szCs w:val="28"/>
        </w:rPr>
        <w:t>Бондаренко</w:t>
      </w:r>
      <w:r w:rsidRPr="00356B5B">
        <w:rPr>
          <w:sz w:val="28"/>
          <w:szCs w:val="28"/>
        </w:rPr>
        <w:t xml:space="preserve"> </w:t>
      </w:r>
      <w:r w:rsidR="00051E15">
        <w:rPr>
          <w:sz w:val="28"/>
          <w:szCs w:val="28"/>
        </w:rPr>
        <w:t>О</w:t>
      </w:r>
      <w:r w:rsidRPr="00356B5B">
        <w:rPr>
          <w:sz w:val="28"/>
          <w:szCs w:val="28"/>
        </w:rPr>
        <w:t>.Н.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936074" w:rsidRPr="00356B5B" w:rsidRDefault="00936074" w:rsidP="00936074">
      <w:pPr>
        <w:ind w:firstLine="567"/>
        <w:jc w:val="both"/>
        <w:rPr>
          <w:sz w:val="28"/>
          <w:szCs w:val="28"/>
        </w:rPr>
      </w:pPr>
      <w:r w:rsidRPr="00356B5B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936074" w:rsidRPr="00356B5B" w:rsidRDefault="00936074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36074" w:rsidRPr="00356B5B" w:rsidRDefault="00936074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36074" w:rsidRPr="00356B5B" w:rsidRDefault="00936074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6B5B">
        <w:rPr>
          <w:spacing w:val="-12"/>
          <w:sz w:val="28"/>
          <w:szCs w:val="28"/>
        </w:rPr>
        <w:t>Председатель</w:t>
      </w:r>
    </w:p>
    <w:p w:rsidR="00936074" w:rsidRPr="00356B5B" w:rsidRDefault="00936074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6B5B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</w:t>
      </w:r>
      <w:r w:rsidR="009D0E07">
        <w:rPr>
          <w:spacing w:val="-12"/>
          <w:sz w:val="28"/>
          <w:szCs w:val="28"/>
        </w:rPr>
        <w:t xml:space="preserve">    </w:t>
      </w:r>
      <w:r w:rsidRPr="00356B5B">
        <w:rPr>
          <w:spacing w:val="-12"/>
          <w:sz w:val="28"/>
          <w:szCs w:val="28"/>
        </w:rPr>
        <w:t xml:space="preserve">            Л.В. </w:t>
      </w:r>
      <w:proofErr w:type="spellStart"/>
      <w:r w:rsidRPr="00356B5B">
        <w:rPr>
          <w:spacing w:val="-12"/>
          <w:sz w:val="28"/>
          <w:szCs w:val="28"/>
        </w:rPr>
        <w:t>Похилько</w:t>
      </w:r>
      <w:proofErr w:type="spellEnd"/>
    </w:p>
    <w:p w:rsidR="00936074" w:rsidRDefault="00936074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51E15" w:rsidRDefault="00051E15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36074" w:rsidRPr="00356B5B" w:rsidRDefault="00936074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36074" w:rsidRPr="00356B5B" w:rsidRDefault="00051E15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Временно </w:t>
      </w:r>
      <w:proofErr w:type="gramStart"/>
      <w:r>
        <w:rPr>
          <w:spacing w:val="-12"/>
          <w:sz w:val="28"/>
          <w:szCs w:val="28"/>
        </w:rPr>
        <w:t>исполняющий</w:t>
      </w:r>
      <w:proofErr w:type="gramEnd"/>
      <w:r>
        <w:rPr>
          <w:spacing w:val="-12"/>
          <w:sz w:val="28"/>
          <w:szCs w:val="28"/>
        </w:rPr>
        <w:t xml:space="preserve"> полномочия</w:t>
      </w:r>
    </w:p>
    <w:p w:rsidR="00936074" w:rsidRPr="00356B5B" w:rsidRDefault="00936074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356B5B">
        <w:rPr>
          <w:spacing w:val="1"/>
          <w:sz w:val="28"/>
          <w:szCs w:val="28"/>
        </w:rPr>
        <w:t>Глав</w:t>
      </w:r>
      <w:r w:rsidR="00051E15">
        <w:rPr>
          <w:spacing w:val="1"/>
          <w:sz w:val="28"/>
          <w:szCs w:val="28"/>
        </w:rPr>
        <w:t>ы</w:t>
      </w:r>
      <w:r w:rsidRPr="00356B5B">
        <w:rPr>
          <w:spacing w:val="1"/>
          <w:sz w:val="28"/>
          <w:szCs w:val="28"/>
        </w:rPr>
        <w:t xml:space="preserve"> города Пятигорска                                               </w:t>
      </w:r>
      <w:r w:rsidR="00051E15">
        <w:rPr>
          <w:spacing w:val="1"/>
          <w:sz w:val="28"/>
          <w:szCs w:val="28"/>
        </w:rPr>
        <w:t xml:space="preserve">                 О.Н. Бондаренко</w:t>
      </w:r>
    </w:p>
    <w:p w:rsidR="00936074" w:rsidRPr="00356B5B" w:rsidRDefault="00936074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36074" w:rsidRPr="00356B5B" w:rsidRDefault="00936074" w:rsidP="0093607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778CA" w:rsidRDefault="00677BB6" w:rsidP="00936074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26 октября 2017 г.</w:t>
      </w:r>
    </w:p>
    <w:p w:rsidR="00677BB6" w:rsidRPr="00051E15" w:rsidRDefault="00677BB6" w:rsidP="00936074">
      <w:pPr>
        <w:rPr>
          <w:sz w:val="28"/>
          <w:szCs w:val="28"/>
        </w:rPr>
      </w:pPr>
      <w:r>
        <w:rPr>
          <w:spacing w:val="-12"/>
          <w:sz w:val="28"/>
          <w:szCs w:val="28"/>
        </w:rPr>
        <w:t>№ 41-16 РД</w:t>
      </w:r>
    </w:p>
    <w:sectPr w:rsidR="00677BB6" w:rsidRPr="00051E15" w:rsidSect="009360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74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1E15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B4F75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279A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41CFE"/>
    <w:rsid w:val="0054314D"/>
    <w:rsid w:val="00545FFD"/>
    <w:rsid w:val="00551F90"/>
    <w:rsid w:val="00553AC3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77BB6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EBF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074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0E07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7A8A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CF23CE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24C18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74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36074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936074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36074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074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3607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3607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Normal (Web)"/>
    <w:basedOn w:val="a"/>
    <w:rsid w:val="009360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93607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07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3F7637ED808B0CEF0755676273BD3B2807521387E3119C4BFF458D2Cl5q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87A4CEB2FA7F31D4F95C818FDA4F099DBA3F10537E3BCDB0DF6A98BDsEl3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1463</Words>
  <Characters>8340</Characters>
  <Application>Microsoft Office Word</Application>
  <DocSecurity>0</DocSecurity>
  <Lines>69</Lines>
  <Paragraphs>19</Paragraphs>
  <ScaleCrop>false</ScaleCrop>
  <Company>Retired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cp:lastPrinted>2017-10-26T05:34:00Z</cp:lastPrinted>
  <dcterms:created xsi:type="dcterms:W3CDTF">2017-10-10T06:58:00Z</dcterms:created>
  <dcterms:modified xsi:type="dcterms:W3CDTF">2017-10-26T13:53:00Z</dcterms:modified>
</cp:coreProperties>
</file>