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FC" w:rsidRPr="00C368FC" w:rsidRDefault="00C368FC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8FC">
        <w:rPr>
          <w:rFonts w:ascii="Times New Roman" w:eastAsia="Times New Roman" w:hAnsi="Times New Roman" w:cs="Times New Roman"/>
          <w:b/>
          <w:sz w:val="28"/>
          <w:szCs w:val="28"/>
        </w:rPr>
        <w:t>Тема 33: «Нормативы потребления коммунальных ресурсов на содержание общего имущества в доме: что изменилось? как применять? чего ждать?»</w:t>
      </w:r>
    </w:p>
    <w:p w:rsidR="00C368FC" w:rsidRDefault="00C368FC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5BF" w:rsidRPr="000C75BF" w:rsidRDefault="000C75BF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5BF">
        <w:rPr>
          <w:rFonts w:ascii="Times New Roman" w:eastAsia="Times New Roman" w:hAnsi="Times New Roman" w:cs="Times New Roman"/>
          <w:sz w:val="28"/>
          <w:szCs w:val="28"/>
        </w:rPr>
        <w:t>С 1 января 2017 года п</w:t>
      </w:r>
      <w:r w:rsidRPr="000C75B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лата за </w:t>
      </w:r>
      <w:r w:rsidR="008E4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ресурсы, потребленные на</w:t>
      </w:r>
      <w:r w:rsidR="008E40AE" w:rsidRPr="000C75B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4A5BD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содержание общего имущества в многоквартирном доме, </w:t>
      </w:r>
      <w:r w:rsidRPr="000C75B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вошла в состав платы за содержание жилья</w:t>
      </w:r>
      <w:r w:rsidR="004A5BD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. До этого </w:t>
      </w:r>
      <w:r w:rsidR="0035104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такие расходы входили в категорию коммунальных услуг. </w:t>
      </w:r>
    </w:p>
    <w:p w:rsidR="00114983" w:rsidRDefault="00114983" w:rsidP="0036380D">
      <w:pPr>
        <w:shd w:val="clear" w:color="auto" w:fill="FFFFFF"/>
        <w:spacing w:after="0" w:line="240" w:lineRule="auto"/>
        <w:ind w:right="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4983" w:rsidRPr="00F94927" w:rsidRDefault="00114983" w:rsidP="0036380D">
      <w:pPr>
        <w:shd w:val="clear" w:color="auto" w:fill="FFFFFF"/>
        <w:spacing w:after="0" w:line="240" w:lineRule="auto"/>
        <w:ind w:right="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Зачем нужны новые правила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E937C3" w:rsidRDefault="00300411" w:rsidP="00F91E33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Для нормального функционирования многоквартирного дома, удобства и безопасности его жителей требуется определенный объем коммунальных ресурсов – прежде всего, электроэнергии и воды. </w:t>
      </w:r>
      <w:r w:rsidR="001047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</w:t>
      </w:r>
      <w:r w:rsidR="008C04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 этого зависит </w:t>
      </w:r>
      <w:r w:rsidR="00F91E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работа лифта, </w:t>
      </w:r>
      <w:r w:rsidR="00F91E33" w:rsidRPr="00BD4BB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насос</w:t>
      </w:r>
      <w:r w:rsidR="001047BA" w:rsidRPr="00BD4BB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ного оборудования</w:t>
      </w:r>
      <w:r w:rsidR="00F91E33" w:rsidRPr="00BD4BB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C0484" w:rsidRPr="00BD4BB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домофона</w:t>
      </w:r>
      <w:proofErr w:type="spellEnd"/>
      <w:r w:rsidR="008C0484" w:rsidRPr="00BD4BB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="008C04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047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освещение подъезда</w:t>
      </w:r>
      <w:r w:rsidR="00DD12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подвала, технических помещений</w:t>
      </w:r>
      <w:r w:rsidR="001047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</w:t>
      </w:r>
      <w:r w:rsidR="00F91E33" w:rsidRPr="00517A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придомовой территории, влажная уборка и пр</w:t>
      </w:r>
      <w:r w:rsidR="00F91E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омывка </w:t>
      </w:r>
      <w:r w:rsidR="005B036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систем </w:t>
      </w:r>
      <w:proofErr w:type="spellStart"/>
      <w:r w:rsidR="005B036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водо</w:t>
      </w:r>
      <w:proofErr w:type="spellEnd"/>
      <w:r w:rsidR="005B036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и теплоснабжения</w:t>
      </w:r>
      <w:r w:rsidR="00F91E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т.д. </w:t>
      </w:r>
    </w:p>
    <w:p w:rsidR="00114983" w:rsidRDefault="00FD39FF" w:rsidP="0036380D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правила расчета платы за потребление таких ресурсов </w:t>
      </w:r>
      <w:r w:rsidR="00114983" w:rsidRPr="00C3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приняты, чтобы </w:t>
      </w:r>
      <w:r w:rsidR="00300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учитывать</w:t>
      </w:r>
      <w:r w:rsidR="00114983" w:rsidRPr="00C3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коммунальные ресурсы </w:t>
      </w:r>
      <w:r w:rsidR="00300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доме и распределя</w:t>
      </w:r>
      <w:r w:rsidR="00114983" w:rsidRPr="00C3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затраты в соответствии с реальным потреблением. </w:t>
      </w:r>
    </w:p>
    <w:p w:rsidR="00437D19" w:rsidRDefault="00114983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было: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января 2017 года </w:t>
      </w:r>
      <w:r w:rsidR="00961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ресурсы, потребленные на 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9618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61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зималась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платы за коммунальные</w:t>
      </w:r>
      <w:r w:rsidR="0011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Разница между показания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168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общедомового</w:t>
      </w:r>
      <w:proofErr w:type="spellEnd"/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прибора учета и суммой показаний внутриквартирных счетчиков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считалась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ресурса, приобретенным собственниками в целях содержания мест общего пользования. </w:t>
      </w:r>
    </w:p>
    <w:p w:rsidR="00114983" w:rsidRPr="00E074F7" w:rsidRDefault="009618AF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11498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того, что жильцы </w:t>
      </w:r>
      <w:r w:rsidR="007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снимали и </w:t>
      </w:r>
      <w:r w:rsidR="00900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11498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давали показания в разное время, кто-то о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вовсе</w:t>
      </w:r>
      <w:r w:rsidR="0011498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забывал, а </w:t>
      </w:r>
      <w:r w:rsidR="00EF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«намагничивал</w:t>
      </w:r>
      <w:r w:rsidR="00EF7D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1498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счетчики,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</w:t>
      </w:r>
      <w:r w:rsidR="0011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</w:t>
      </w:r>
      <w:r w:rsidR="0011498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 каком корректном значении потребленного ресурса речи не шло. Сюда добавляем протечки и квартиры, где </w:t>
      </w:r>
      <w:r w:rsidR="00EF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</w:t>
      </w:r>
      <w:r w:rsidR="0011498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</w:t>
      </w:r>
      <w:r w:rsidR="00EF7D68">
        <w:rPr>
          <w:rFonts w:ascii="Times New Roman" w:eastAsia="Times New Roman" w:hAnsi="Times New Roman" w:cs="Times New Roman"/>
          <w:sz w:val="28"/>
          <w:szCs w:val="28"/>
          <w:lang w:eastAsia="ru-RU"/>
        </w:rPr>
        <w:t>ы учета</w:t>
      </w:r>
      <w:r w:rsidR="000D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добропорядочные </w:t>
      </w:r>
      <w:r w:rsidR="0011498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собственники вынуждены были платить за все </w:t>
      </w:r>
      <w:r w:rsidR="00114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498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</w:t>
      </w:r>
      <w:r w:rsidR="00CB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ресурсы, потраченные на </w:t>
      </w:r>
      <w:proofErr w:type="spellStart"/>
      <w:r w:rsidR="0011498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общедомовые</w:t>
      </w:r>
      <w:proofErr w:type="spellEnd"/>
      <w:r w:rsidR="0011498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нужды, и за нерадивых соседей, и за дыры в трубах... </w:t>
      </w:r>
    </w:p>
    <w:p w:rsidR="00900644" w:rsidRDefault="00114983" w:rsidP="0036380D">
      <w:pPr>
        <w:shd w:val="clear" w:color="auto" w:fill="FFFFFF"/>
        <w:spacing w:after="0" w:line="240" w:lineRule="auto"/>
        <w:ind w:right="57" w:firstLine="6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стало: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ОДН взимается в рамках платы за содержание </w:t>
      </w:r>
      <w:r w:rsidR="00025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имущества</w:t>
      </w:r>
      <w:r w:rsidR="0019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т.н. «первая строка» квитанции на оплату за жилищно-коммунальные услуги. </w:t>
      </w:r>
    </w:p>
    <w:p w:rsidR="000256F1" w:rsidRDefault="000256F1" w:rsidP="0036380D">
      <w:pPr>
        <w:shd w:val="clear" w:color="auto" w:fill="FFFFFF"/>
        <w:spacing w:after="0" w:line="240" w:lineRule="auto"/>
        <w:ind w:right="57" w:firstLine="6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025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общедомовому</w:t>
      </w:r>
      <w:proofErr w:type="spellEnd"/>
      <w:r w:rsidRPr="000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имуществу, согласно ст. 36 п. 1 Жилищного кодекса РФ, относятся помещения, которые не являются частями квартир и служат для общего использования. В число таких помещений входит:</w:t>
      </w:r>
    </w:p>
    <w:p w:rsidR="000256F1" w:rsidRPr="000256F1" w:rsidRDefault="000256F1" w:rsidP="008E40AE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right="57" w:firstLine="6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лифты и лифтовые шахты;</w:t>
      </w:r>
    </w:p>
    <w:p w:rsidR="000256F1" w:rsidRPr="000256F1" w:rsidRDefault="000256F1" w:rsidP="008E40AE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right="57" w:firstLine="6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межквартирные лестничные площадки и коридоры;</w:t>
      </w:r>
    </w:p>
    <w:p w:rsidR="000256F1" w:rsidRPr="000256F1" w:rsidRDefault="000256F1" w:rsidP="008E40AE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right="57" w:firstLine="6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чердаки и подвалы, в котор</w:t>
      </w:r>
      <w:r w:rsidR="00E50AD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есть инженерные коммуникации.</w:t>
      </w:r>
    </w:p>
    <w:p w:rsidR="00501CE9" w:rsidRDefault="00501CE9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E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 </w:t>
      </w:r>
      <w:r w:rsidR="0032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платы за коммунальные услуги на ОДН предусматривает включение разной площади общего имущества для разных коммунальных услуг. Так при начислении платы за </w:t>
      </w:r>
      <w:r w:rsidR="00D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холодное и горячее </w:t>
      </w:r>
      <w:r w:rsidR="00DF0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водоснабжение на ОДН учитывае</w:t>
      </w:r>
      <w:r w:rsid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E57B19" w:rsidRPr="00501C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площадь</w:t>
      </w:r>
      <w:r w:rsidRPr="0050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</w:t>
      </w:r>
      <w:r w:rsid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состав общего имущес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МКД, </w:t>
      </w:r>
      <w:r w:rsidRPr="0050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исключая </w:t>
      </w:r>
      <w:r w:rsidR="00E57B19" w:rsidRPr="0050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чердак</w:t>
      </w:r>
      <w:r w:rsidRPr="0050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57B19" w:rsidRPr="0050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подвал</w:t>
      </w:r>
      <w:r w:rsidRPr="0050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1CE9" w:rsidRDefault="00501CE9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при расчете платы за электроэнергию на ОДН учитывается вся площадь </w:t>
      </w:r>
      <w:r w:rsidRPr="0050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входящих в состав общего имущества МКД – без исключений. </w:t>
      </w:r>
    </w:p>
    <w:p w:rsidR="00501CE9" w:rsidRDefault="00114983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собственники не запутались, </w:t>
      </w:r>
      <w:r w:rsidR="00501C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едином платежном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50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 жилищно-коммунальные услуги, плата за коммунальные ресурсы на содержание </w:t>
      </w:r>
      <w:r w:rsidR="0077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имущества, выделена в отдельный раздел. </w:t>
      </w:r>
    </w:p>
    <w:p w:rsidR="0071046A" w:rsidRDefault="0071046A" w:rsidP="0071046A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71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нормативными актами,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предусматривающими обязанность потребителей оплачивать коммунальные ресурсы, используемые на </w:t>
      </w:r>
      <w:proofErr w:type="spellStart"/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общедомовые</w:t>
      </w:r>
      <w:proofErr w:type="spellEnd"/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нужды многоквартирного дома, являются:</w:t>
      </w:r>
    </w:p>
    <w:p w:rsidR="0071046A" w:rsidRPr="0071046A" w:rsidRDefault="0071046A" w:rsidP="0071046A">
      <w:pPr>
        <w:pStyle w:val="a9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6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кодекс РФ;</w:t>
      </w:r>
    </w:p>
    <w:p w:rsidR="0071046A" w:rsidRPr="0071046A" w:rsidRDefault="0071046A" w:rsidP="0071046A">
      <w:pPr>
        <w:pStyle w:val="a9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РФ;</w:t>
      </w:r>
    </w:p>
    <w:p w:rsidR="0071046A" w:rsidRPr="0071046A" w:rsidRDefault="0071046A" w:rsidP="0071046A">
      <w:pPr>
        <w:pStyle w:val="a9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содержания общего имущества в многоквартирном доме, утвержденные Постановлением Правительства РФ от 13.08.2006 г. № 491;</w:t>
      </w:r>
    </w:p>
    <w:p w:rsidR="0071046A" w:rsidRPr="0071046A" w:rsidRDefault="0071046A" w:rsidP="0071046A">
      <w:pPr>
        <w:pStyle w:val="a9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gramStart"/>
      <w:r w:rsidRPr="00710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 354 (ред. от 26.12.2016 г.)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домов»).</w:t>
      </w:r>
      <w:proofErr w:type="gramEnd"/>
    </w:p>
    <w:p w:rsidR="000C75BF" w:rsidRDefault="000C75BF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8FC" w:rsidRDefault="00C368FC" w:rsidP="0036380D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Нормативы</w:t>
      </w:r>
    </w:p>
    <w:p w:rsidR="00F94927" w:rsidRPr="00314491" w:rsidRDefault="00F94927" w:rsidP="0036380D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058" w:rsidRPr="00E074F7" w:rsidRDefault="00C368FC" w:rsidP="0036380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коммунальных услуг по водоснабжению и электроснабжению на ОДН </w:t>
      </w:r>
      <w:r w:rsidRPr="00E074F7">
        <w:rPr>
          <w:rFonts w:ascii="Times New Roman" w:hAnsi="Times New Roman" w:cs="Times New Roman"/>
          <w:color w:val="000000"/>
          <w:sz w:val="28"/>
          <w:szCs w:val="28"/>
        </w:rPr>
        <w:t>в Ставропольском крае уже были установлены расчетным методом и приняты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074F7">
        <w:rPr>
          <w:rFonts w:ascii="Times New Roman" w:hAnsi="Times New Roman" w:cs="Times New Roman"/>
          <w:color w:val="000000"/>
          <w:sz w:val="28"/>
          <w:szCs w:val="28"/>
        </w:rPr>
        <w:t xml:space="preserve"> 2012 году. </w:t>
      </w:r>
      <w:r w:rsidR="004E3058">
        <w:rPr>
          <w:rFonts w:ascii="Times New Roman" w:hAnsi="Times New Roman" w:cs="Times New Roman"/>
          <w:color w:val="000000"/>
          <w:sz w:val="28"/>
          <w:szCs w:val="28"/>
        </w:rPr>
        <w:t>Однако д</w:t>
      </w:r>
      <w:r w:rsidR="004E3058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1 июня 2017 года министерство ЖКХ </w:t>
      </w:r>
      <w:r w:rsidR="004E30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обязано было пересчита</w:t>
      </w:r>
      <w:r w:rsidR="004E3058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E30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E3058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действующие в крае нормативы потребления холодной и горячей воды и электроэнергии для содержания общего имущества в МКД</w:t>
      </w:r>
      <w:r w:rsidR="004E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учесть п</w:t>
      </w:r>
      <w:r w:rsidR="004E3058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 минимальный перечень работ и услуг, необходимых для обеспечения надлежащего содержания общего иму</w:t>
      </w:r>
      <w:r w:rsidR="004E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щества в МКД. </w:t>
      </w:r>
      <w:r w:rsidR="00456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перечень</w:t>
      </w:r>
      <w:r w:rsidR="004E3058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постановлением Правительства РФ № 290. </w:t>
      </w:r>
    </w:p>
    <w:p w:rsidR="00C368FC" w:rsidRPr="00E074F7" w:rsidRDefault="00114983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Новые нормативы были утверждены в указанный срок. </w:t>
      </w:r>
      <w:r w:rsidR="00C368FC" w:rsidRPr="00E074F7">
        <w:rPr>
          <w:rFonts w:ascii="Times New Roman" w:hAnsi="Times New Roman" w:cs="Times New Roman"/>
          <w:color w:val="000000"/>
          <w:sz w:val="28"/>
          <w:szCs w:val="28"/>
        </w:rPr>
        <w:t>Соответствующие приказы размещены на официальном сайте министерства</w:t>
      </w:r>
      <w:r w:rsidR="00C368FC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 Ставропольского края в разделе «Деятельность»:</w:t>
      </w:r>
    </w:p>
    <w:p w:rsidR="004E3058" w:rsidRPr="004E3058" w:rsidRDefault="004E3058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hyperlink r:id="rId8" w:tgtFrame="_blank" w:history="1">
        <w:r w:rsidRPr="004E30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29 мая 2017 г. №162 «Об утверждении нормативов потребления холодной воды, горячей воды, отведения сточных вод в целях содержания </w:t>
        </w:r>
        <w:r w:rsidRPr="004E30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общего имущества в многоквартирном доме, расположенном на территории Ставропольского края»</w:t>
        </w:r>
      </w:hyperlink>
      <w:r w:rsidR="00456DB8">
        <w:t>;</w:t>
      </w:r>
    </w:p>
    <w:p w:rsidR="004E3058" w:rsidRDefault="004E3058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hyperlink r:id="rId9" w:tgtFrame="_blank" w:history="1">
        <w:r w:rsidRPr="004E30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29 июня 2017г. № 182 «О внесении изменения в приказ министерства жилищно-коммунального хозяйства Ставропольского края от 29 мая 2017 г. № 162 «Об утверждении нормативов потребления холодной воды, горячей воды, отведения сточных вод в целях содержания общего имущества в многоквартирном доме, расположенном на территории Ставропольского края»</w:t>
        </w:r>
      </w:hyperlink>
      <w:r w:rsidR="00456DB8">
        <w:t>;</w:t>
      </w:r>
    </w:p>
    <w:p w:rsidR="004E3058" w:rsidRPr="004E3058" w:rsidRDefault="004E3058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hyperlink r:id="rId10" w:tgtFrame="_blank" w:history="1">
        <w:r w:rsidRPr="004E30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29 мая 2017 г. №161 «Об утверждении нормативов потребления электрической энергии в целях содержания общего имущества в многоквартирном доме, расположенном на территории Ставропольского края»</w:t>
        </w:r>
      </w:hyperlink>
      <w:r w:rsidR="00456DB8">
        <w:t>.</w:t>
      </w:r>
    </w:p>
    <w:p w:rsidR="00C368FC" w:rsidRDefault="00C368FC" w:rsidP="0036380D">
      <w:pPr>
        <w:pStyle w:val="ConsPlusNormal"/>
        <w:ind w:right="5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4E3058">
        <w:rPr>
          <w:rFonts w:ascii="Times New Roman" w:hAnsi="Times New Roman" w:cs="Times New Roman"/>
          <w:sz w:val="28"/>
          <w:szCs w:val="28"/>
        </w:rPr>
        <w:t xml:space="preserve">Данные нормативы </w:t>
      </w:r>
      <w:r w:rsidRPr="004E3058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рассчитывались в зависимости от этажности дома, года постройки, его технического состояния, степени износа сетей. Учитывались данные, которые предоставили </w:t>
      </w:r>
      <w:r w:rsidR="00E50AD2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органы местного самоуправления муниципальных образований края </w:t>
      </w:r>
      <w:r w:rsidRPr="004E3058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и </w:t>
      </w:r>
      <w:proofErr w:type="spellStart"/>
      <w:r w:rsidRPr="004E3058">
        <w:rPr>
          <w:rFonts w:ascii="Times New Roman" w:hAnsi="Times New Roman" w:cs="Times New Roman"/>
          <w:sz w:val="28"/>
          <w:szCs w:val="28"/>
          <w:shd w:val="clear" w:color="auto" w:fill="FCFCFC"/>
        </w:rPr>
        <w:t>ресурсоснабжающие</w:t>
      </w:r>
      <w:proofErr w:type="spellEnd"/>
      <w:r w:rsidRPr="004E3058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организации.</w:t>
      </w:r>
      <w:r w:rsidRPr="00E074F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</w:p>
    <w:p w:rsidR="008E40AE" w:rsidRDefault="008E40AE" w:rsidP="0071046A">
      <w:pPr>
        <w:spacing w:after="0" w:line="240" w:lineRule="auto"/>
        <w:ind w:left="1134" w:right="127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046A" w:rsidRDefault="0071046A" w:rsidP="0071046A">
      <w:pPr>
        <w:spacing w:after="0" w:line="240" w:lineRule="auto"/>
        <w:ind w:left="1134" w:right="127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Данные нормы не распространяются на многоквартирные дома с непосредственным способом управления или дома, в которых способ управления не выбран или выбранный способ управления не реализован. Для данных домов плата за ОДН осталась в составе коммунальных услуг и порядок их расчета не изменился.</w:t>
      </w:r>
    </w:p>
    <w:p w:rsidR="0070352F" w:rsidRPr="0071046A" w:rsidRDefault="0070352F" w:rsidP="0071046A">
      <w:pPr>
        <w:spacing w:after="0" w:line="240" w:lineRule="auto"/>
        <w:ind w:left="1134" w:right="127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A1905" w:rsidRPr="00517AB7" w:rsidRDefault="00E50AD2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</w:t>
      </w:r>
      <w:r w:rsidR="0070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  <w:r w:rsidR="00AA1905" w:rsidRPr="00517A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Жилищный кодекс РФ, которые позволя</w:t>
      </w:r>
      <w:r w:rsidR="007035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A1905" w:rsidRPr="0051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жителям </w:t>
      </w:r>
      <w:r w:rsidR="003D6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</w:t>
      </w:r>
      <w:r w:rsidR="00AA1905" w:rsidRPr="0051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оплачивать коммунальные ресурсы, используемые на содержание общего имущества, по факту потребления.</w:t>
      </w:r>
      <w:r w:rsidR="001F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905" w:rsidRPr="00517AB7" w:rsidRDefault="00AA1905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редакция закона расширяет перечень схем оплаты воды и электроэнергии, потреблённых на содержание общего имущества МКД. Если в прежней редакции был предусмотрен единый порядок начисления платы, исходя из нормативов, утвержденных в регионе, то теперь закон допускает четыре способа расчета платы за ОДН. Важно, что право решать, каким порядком пользоваться оставлено за жителями каждого дома. </w:t>
      </w:r>
    </w:p>
    <w:p w:rsidR="00AA1905" w:rsidRPr="00517AB7" w:rsidRDefault="00456DB8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дома </w:t>
      </w:r>
      <w:r w:rsidR="00AA1905" w:rsidRPr="00517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оплачивать ресурсы, потребленные на ОДН, по нормативам, а в конце года получить перерасчет от своей управляющей компании. Другой вариант предусматривает принятие решения общего собрания о начислении платы за ОДН либо по показаниям коллективного (</w:t>
      </w:r>
      <w:proofErr w:type="spellStart"/>
      <w:r w:rsidR="00AA1905" w:rsidRPr="00517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общедомового</w:t>
      </w:r>
      <w:proofErr w:type="spellEnd"/>
      <w:r w:rsidR="00AA1905" w:rsidRPr="0051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прибора учета, либо равными частями – исходя из среднемесячного объема потребления коммунальных ресурсов. В последнем случае также предусмотрен перерасчет в конце года. </w:t>
      </w:r>
    </w:p>
    <w:p w:rsidR="00365CE9" w:rsidRDefault="00365CE9" w:rsidP="00DA734A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65CE9" w:rsidRDefault="00365CE9" w:rsidP="00DA734A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734A" w:rsidRPr="00365CE9" w:rsidRDefault="00365CE9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5C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!!! Порядок перерасчета предстоит установить Правительству Российской Федерации.  </w:t>
      </w:r>
      <w:bookmarkStart w:id="0" w:name="_GoBack"/>
      <w:bookmarkEnd w:id="0"/>
    </w:p>
    <w:p w:rsidR="00AA1905" w:rsidRPr="00517AB7" w:rsidRDefault="00AA1905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B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если дом оснащен автоматизированной системой учета потребления ресурсов, которая способна на одномоментное снятие показаний счетчиков, то плата за «общие» свет и воду рассчитывается, исходя из показаний такой системы.</w:t>
      </w:r>
    </w:p>
    <w:p w:rsidR="00AA1905" w:rsidRDefault="001F080D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августа изменения вступили в силу и ж</w:t>
      </w:r>
      <w:r w:rsidR="00AA1905" w:rsidRPr="0051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ителям домов, которые реально потребляют ресурсов меньше, чем заложено в нормативах, нужно просто провести общее собрание и выбрать удобный для себя способ расчетов. </w:t>
      </w:r>
    </w:p>
    <w:p w:rsidR="0036380D" w:rsidRPr="0036380D" w:rsidRDefault="00C86D59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A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13330C" w:rsidRPr="00A130BA">
        <w:rPr>
          <w:rFonts w:ascii="Times New Roman" w:eastAsia="Times New Roman" w:hAnsi="Times New Roman" w:cs="Times New Roman"/>
          <w:sz w:val="28"/>
          <w:szCs w:val="28"/>
        </w:rPr>
        <w:t xml:space="preserve">в доме </w:t>
      </w:r>
      <w:r w:rsidR="00B7729D" w:rsidRPr="00A130BA">
        <w:rPr>
          <w:rFonts w:ascii="Times New Roman" w:eastAsia="Times New Roman" w:hAnsi="Times New Roman" w:cs="Times New Roman"/>
          <w:sz w:val="28"/>
          <w:szCs w:val="28"/>
        </w:rPr>
        <w:t>обратная ситуация</w:t>
      </w:r>
      <w:r w:rsidR="00B7729D" w:rsidRPr="00A1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превышают установленный нормативом размер ОДН, </w:t>
      </w:r>
      <w:r w:rsidR="00512066" w:rsidRPr="00A1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один </w:t>
      </w:r>
      <w:r w:rsidR="00D451EE" w:rsidRPr="00A1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6380D" w:rsidRPr="00A1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 управления, который включает спектр мер:</w:t>
      </w:r>
    </w:p>
    <w:p w:rsidR="0036380D" w:rsidRPr="0036380D" w:rsidRDefault="00A130BA" w:rsidP="0036380D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="0036380D" w:rsidRPr="0036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исправности </w:t>
      </w:r>
      <w:proofErr w:type="spellStart"/>
      <w:r w:rsidR="0036380D" w:rsidRPr="00363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общедомовых</w:t>
      </w:r>
      <w:proofErr w:type="spellEnd"/>
      <w:r w:rsidR="0036380D" w:rsidRPr="0036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приборов учета (ОДПУ);</w:t>
      </w:r>
    </w:p>
    <w:p w:rsidR="0036380D" w:rsidRPr="0036380D" w:rsidRDefault="0036380D" w:rsidP="0036380D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0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энергосберегающие мероприятия</w:t>
      </w:r>
      <w:r w:rsidR="00A130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80D" w:rsidRPr="0036380D" w:rsidRDefault="0036380D" w:rsidP="0036380D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0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снятие показаний;</w:t>
      </w:r>
    </w:p>
    <w:p w:rsidR="0036380D" w:rsidRPr="0071046A" w:rsidRDefault="0036380D" w:rsidP="0036380D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неучтенного потребления</w:t>
      </w:r>
      <w:r w:rsidR="0071046A" w:rsidRPr="0071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(устранить все протечки; выявить квартиры, которые не оборудованы счётчиками; призвать к ответу собственников тех квартир, где проживает больше человек, чем прописано; установить антимагнитные ленты на приборы учёта)</w:t>
      </w:r>
      <w:r w:rsidR="00710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80D" w:rsidRPr="0036380D" w:rsidRDefault="0036380D" w:rsidP="0036380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Инновация,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 позволит </w:t>
      </w:r>
      <w:r w:rsidR="00E5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свести ОДН к нулю,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</w:t>
      </w:r>
      <w:r w:rsidRPr="0036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интеллектуальные системы учета, когда прибор в автоматическом режиме передает показания со всех квартир. </w:t>
      </w:r>
      <w:r w:rsidR="009310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самый лучший способ</w:t>
      </w:r>
      <w:r w:rsidRPr="0036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снизить свой ОДН.</w:t>
      </w:r>
      <w:r w:rsidR="0051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установке такой системы в доме должны принять собственники на </w:t>
      </w:r>
      <w:proofErr w:type="spellStart"/>
      <w:r w:rsidR="00A1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общедомовом</w:t>
      </w:r>
      <w:proofErr w:type="spellEnd"/>
      <w:r w:rsidR="00A1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собрании. </w:t>
      </w:r>
    </w:p>
    <w:p w:rsidR="006B6C1E" w:rsidRDefault="006B6C1E" w:rsidP="006B6C1E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C1E" w:rsidRDefault="006B6C1E" w:rsidP="006B6C1E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у собственников появилась обязанность оплачивать ОДН?</w:t>
      </w:r>
    </w:p>
    <w:p w:rsidR="006B6C1E" w:rsidRDefault="006B6C1E" w:rsidP="006B6C1E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E" w:rsidRPr="00E074F7" w:rsidRDefault="006B6C1E" w:rsidP="006B6C1E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 «</w:t>
      </w:r>
      <w:proofErr w:type="spellStart"/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Общедомовые</w:t>
      </w:r>
      <w:proofErr w:type="spellEnd"/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D0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1 января 2017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она называется «</w:t>
      </w:r>
      <w:r w:rsidRPr="007D0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коммунальные ресурсы, потребленные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содержании общего имущества МКД» (ОДН)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появилась в квитанциях еще в июне 2009 г., когда, согласно Жилищному Кодексу РФ и Постановлению Правительства РФ от 23.05.2006 г. № 307 «О порядке предоставления коммунальных услуг гражданам», плата за </w:t>
      </w:r>
      <w:proofErr w:type="spellStart"/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общедомовое</w:t>
      </w:r>
      <w:proofErr w:type="spellEnd"/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потребление электрической</w:t>
      </w:r>
      <w:r w:rsidR="00F3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энергии и водоснабжения стала предъявляться каждому жителю многоквартирного дома. </w:t>
      </w:r>
      <w:proofErr w:type="gramEnd"/>
    </w:p>
    <w:p w:rsidR="006B6C1E" w:rsidRPr="00E074F7" w:rsidRDefault="006B6C1E" w:rsidP="006B6C1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 это не только освещение в подъездах и мытье лестничных площадок.</w:t>
      </w:r>
      <w:r w:rsidRPr="007B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Вода, которая расходуется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содержания мест общего пользования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необходима для промывки инженерных сетей, промывки шахты, где расположен мусоропровод, полива клумб, высаженных на придомовой территории и т.д.</w:t>
      </w:r>
    </w:p>
    <w:p w:rsidR="006B6C1E" w:rsidRPr="00E074F7" w:rsidRDefault="006B6C1E" w:rsidP="006B6C1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Электроэнергия, которая расходуется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содержания мест общего пользования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необходима для работы всего электрического оборудования, входящего в состав общего имущества в многоквартирном доме, и объектов, 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предназначенных для обслуживания, эксплуатации и благоустройства данного дома (лифты, насосное оборудование, </w:t>
      </w:r>
      <w:proofErr w:type="spellStart"/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домофоны</w:t>
      </w:r>
      <w:proofErr w:type="spellEnd"/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</w:t>
      </w:r>
      <w:r w:rsidR="00192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B6C1E" w:rsidRPr="00E074F7" w:rsidRDefault="006B6C1E" w:rsidP="006B6C1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соразмерно своей доле в праве общей собственности.</w:t>
      </w:r>
    </w:p>
    <w:p w:rsidR="006B6C1E" w:rsidRPr="00E074F7" w:rsidRDefault="006B6C1E" w:rsidP="006B6C1E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4F7">
        <w:rPr>
          <w:rFonts w:ascii="Times New Roman" w:hAnsi="Times New Roman" w:cs="Times New Roman"/>
          <w:sz w:val="28"/>
          <w:szCs w:val="28"/>
        </w:rPr>
        <w:t xml:space="preserve">Начисления за </w:t>
      </w:r>
      <w:r>
        <w:rPr>
          <w:rFonts w:ascii="Times New Roman" w:hAnsi="Times New Roman" w:cs="Times New Roman"/>
          <w:sz w:val="28"/>
          <w:szCs w:val="28"/>
        </w:rPr>
        <w:t xml:space="preserve">ОДН </w:t>
      </w:r>
      <w:r w:rsidRPr="00E074F7">
        <w:rPr>
          <w:rFonts w:ascii="Times New Roman" w:hAnsi="Times New Roman" w:cs="Times New Roman"/>
          <w:sz w:val="28"/>
          <w:szCs w:val="28"/>
        </w:rPr>
        <w:t xml:space="preserve"> производятся в обязательном порядке, даже если по каким-то причинам собственник помещения отсутствует в течение длительного времени. В таких случаях перерасчет платы производится только в части индивидуального потребления электроэнергии. </w:t>
      </w:r>
      <w:proofErr w:type="gramStart"/>
      <w:r w:rsidRPr="00E074F7">
        <w:rPr>
          <w:rFonts w:ascii="Times New Roman" w:hAnsi="Times New Roman" w:cs="Times New Roman"/>
          <w:sz w:val="28"/>
          <w:szCs w:val="28"/>
        </w:rPr>
        <w:t>Исключая</w:t>
      </w:r>
      <w:proofErr w:type="gramEnd"/>
      <w:r w:rsidRPr="00E07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4F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074F7">
        <w:rPr>
          <w:rFonts w:ascii="Times New Roman" w:hAnsi="Times New Roman" w:cs="Times New Roman"/>
          <w:sz w:val="28"/>
          <w:szCs w:val="28"/>
        </w:rPr>
        <w:t xml:space="preserve"> платежа сумму за </w:t>
      </w:r>
      <w:proofErr w:type="spellStart"/>
      <w:r w:rsidRPr="00E074F7"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 w:rsidRPr="00E074F7">
        <w:rPr>
          <w:rFonts w:ascii="Times New Roman" w:hAnsi="Times New Roman" w:cs="Times New Roman"/>
          <w:sz w:val="28"/>
          <w:szCs w:val="28"/>
        </w:rPr>
        <w:t xml:space="preserve"> нужды, абонент становится должником, к которому применяются законные меры воздействия - полное или частичное ограничение подачи, соответственно, электроэнергии, воды и взыскание задолженности в судебном порядке.</w:t>
      </w:r>
    </w:p>
    <w:p w:rsidR="006B6C1E" w:rsidRPr="00E074F7" w:rsidRDefault="006B6C1E" w:rsidP="006B6C1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оплате ОДН также возложена на владельцев и пользователей нежилых помещений - юридических лиц и индивидуальных предпринимателей, осуществляющих деятельность в нежилых помещениях многоквартирных домов, а также в жилых помещениях, используемых не в целях проживания. Т.е. оплата за коммунальные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по электроснабжению и водоснабжению в части ОДН с 01.09.2012 г. распределяется одинаково для владельцев как жилых, так и нежилых помещений в многоквартирных домах.</w:t>
      </w:r>
    </w:p>
    <w:p w:rsidR="00B9409F" w:rsidRDefault="00B9409F" w:rsidP="006B6C1E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C1E" w:rsidRPr="00E074F7" w:rsidRDefault="006B6C1E" w:rsidP="006B6C1E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E07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пасибо за внимание!</w:t>
      </w:r>
    </w:p>
    <w:p w:rsidR="006B6C1E" w:rsidRDefault="006B6C1E" w:rsidP="006B6C1E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следующем занятии мы рассмотрим тему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B67F6" w:rsidRPr="005B31B1" w:rsidRDefault="006B6C1E" w:rsidP="004F24D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«Аварийные ситуации в ЖКХ: кто поможет, кто спасет?»</w:t>
      </w:r>
    </w:p>
    <w:sectPr w:rsidR="009B67F6" w:rsidRPr="005B31B1" w:rsidSect="00B45550"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04B" w:rsidRDefault="00F8104B" w:rsidP="00B45550">
      <w:pPr>
        <w:spacing w:after="0" w:line="240" w:lineRule="auto"/>
      </w:pPr>
      <w:r>
        <w:separator/>
      </w:r>
    </w:p>
  </w:endnote>
  <w:endnote w:type="continuationSeparator" w:id="1">
    <w:p w:rsidR="00F8104B" w:rsidRDefault="00F8104B" w:rsidP="00B4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54633"/>
    </w:sdtPr>
    <w:sdtContent>
      <w:p w:rsidR="00B7729D" w:rsidRDefault="00D86FE4">
        <w:pPr>
          <w:pStyle w:val="ac"/>
          <w:jc w:val="right"/>
        </w:pPr>
        <w:r>
          <w:fldChar w:fldCharType="begin"/>
        </w:r>
        <w:r w:rsidR="00365CE9">
          <w:instrText>PAGE   \* MERGEFORMAT</w:instrText>
        </w:r>
        <w:r>
          <w:fldChar w:fldCharType="separate"/>
        </w:r>
        <w:r w:rsidR="008B1D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729D" w:rsidRDefault="00B7729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04B" w:rsidRDefault="00F8104B" w:rsidP="00B45550">
      <w:pPr>
        <w:spacing w:after="0" w:line="240" w:lineRule="auto"/>
      </w:pPr>
      <w:r>
        <w:separator/>
      </w:r>
    </w:p>
  </w:footnote>
  <w:footnote w:type="continuationSeparator" w:id="1">
    <w:p w:rsidR="00F8104B" w:rsidRDefault="00F8104B" w:rsidP="00B4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2258203"/>
    </w:sdtPr>
    <w:sdtContent>
      <w:p w:rsidR="00B7729D" w:rsidRDefault="00D86FE4">
        <w:pPr>
          <w:pStyle w:val="aa"/>
          <w:jc w:val="right"/>
        </w:pPr>
        <w:r>
          <w:fldChar w:fldCharType="begin"/>
        </w:r>
        <w:r w:rsidR="00365CE9">
          <w:instrText>PAGE   \* MERGEFORMAT</w:instrText>
        </w:r>
        <w:r>
          <w:fldChar w:fldCharType="separate"/>
        </w:r>
        <w:r w:rsidR="008B1D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729D" w:rsidRDefault="00B772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29D" w:rsidRDefault="00B7729D">
    <w:pPr>
      <w:pStyle w:val="aa"/>
      <w:jc w:val="right"/>
    </w:pPr>
  </w:p>
  <w:p w:rsidR="00B7729D" w:rsidRDefault="00B772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A6F"/>
    <w:multiLevelType w:val="hybridMultilevel"/>
    <w:tmpl w:val="E8F48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E7CEA"/>
    <w:multiLevelType w:val="hybridMultilevel"/>
    <w:tmpl w:val="FD960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4F3F81"/>
    <w:multiLevelType w:val="hybridMultilevel"/>
    <w:tmpl w:val="DB8E5EDA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206214AA"/>
    <w:multiLevelType w:val="multilevel"/>
    <w:tmpl w:val="C684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24540"/>
    <w:multiLevelType w:val="hybridMultilevel"/>
    <w:tmpl w:val="EF44C55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>
    <w:nsid w:val="61B7736D"/>
    <w:multiLevelType w:val="hybridMultilevel"/>
    <w:tmpl w:val="B67C6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C632AF"/>
    <w:multiLevelType w:val="hybridMultilevel"/>
    <w:tmpl w:val="35E886D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6DEC437A"/>
    <w:multiLevelType w:val="multilevel"/>
    <w:tmpl w:val="A67E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34A"/>
    <w:rsid w:val="000256F1"/>
    <w:rsid w:val="000C75BF"/>
    <w:rsid w:val="000D4028"/>
    <w:rsid w:val="000E27FD"/>
    <w:rsid w:val="001047BA"/>
    <w:rsid w:val="00114983"/>
    <w:rsid w:val="00116843"/>
    <w:rsid w:val="0013330C"/>
    <w:rsid w:val="0018588D"/>
    <w:rsid w:val="00192074"/>
    <w:rsid w:val="001A3C02"/>
    <w:rsid w:val="001F080D"/>
    <w:rsid w:val="00224700"/>
    <w:rsid w:val="00294756"/>
    <w:rsid w:val="002A36F8"/>
    <w:rsid w:val="00300411"/>
    <w:rsid w:val="003220BE"/>
    <w:rsid w:val="00351044"/>
    <w:rsid w:val="00363376"/>
    <w:rsid w:val="0036380D"/>
    <w:rsid w:val="00365CE9"/>
    <w:rsid w:val="00387E5F"/>
    <w:rsid w:val="003D6628"/>
    <w:rsid w:val="00437D19"/>
    <w:rsid w:val="00456DB8"/>
    <w:rsid w:val="004A5BDA"/>
    <w:rsid w:val="004E3058"/>
    <w:rsid w:val="004F24D3"/>
    <w:rsid w:val="00501CE9"/>
    <w:rsid w:val="00512066"/>
    <w:rsid w:val="00517AB7"/>
    <w:rsid w:val="005559FE"/>
    <w:rsid w:val="005A5A98"/>
    <w:rsid w:val="005B036B"/>
    <w:rsid w:val="005B31B1"/>
    <w:rsid w:val="0061734D"/>
    <w:rsid w:val="00685CC7"/>
    <w:rsid w:val="006B6C1E"/>
    <w:rsid w:val="006F1ED9"/>
    <w:rsid w:val="0070352F"/>
    <w:rsid w:val="0071046A"/>
    <w:rsid w:val="0073107C"/>
    <w:rsid w:val="00765E3F"/>
    <w:rsid w:val="007670B8"/>
    <w:rsid w:val="00770849"/>
    <w:rsid w:val="00793E3C"/>
    <w:rsid w:val="007C1B8F"/>
    <w:rsid w:val="007D19C6"/>
    <w:rsid w:val="008032F4"/>
    <w:rsid w:val="00840914"/>
    <w:rsid w:val="008B1D68"/>
    <w:rsid w:val="008C0484"/>
    <w:rsid w:val="008E40AE"/>
    <w:rsid w:val="00900644"/>
    <w:rsid w:val="00931078"/>
    <w:rsid w:val="009618AF"/>
    <w:rsid w:val="009B67F6"/>
    <w:rsid w:val="009C1B20"/>
    <w:rsid w:val="009D6D89"/>
    <w:rsid w:val="00A130BA"/>
    <w:rsid w:val="00A177B6"/>
    <w:rsid w:val="00A4431F"/>
    <w:rsid w:val="00AA1905"/>
    <w:rsid w:val="00B45550"/>
    <w:rsid w:val="00B640BB"/>
    <w:rsid w:val="00B7729D"/>
    <w:rsid w:val="00B9409F"/>
    <w:rsid w:val="00BD4BBC"/>
    <w:rsid w:val="00C368FC"/>
    <w:rsid w:val="00C86D59"/>
    <w:rsid w:val="00CB04D7"/>
    <w:rsid w:val="00CB095C"/>
    <w:rsid w:val="00CE57B5"/>
    <w:rsid w:val="00CF540D"/>
    <w:rsid w:val="00D3634A"/>
    <w:rsid w:val="00D451EE"/>
    <w:rsid w:val="00D86FE4"/>
    <w:rsid w:val="00DA734A"/>
    <w:rsid w:val="00DC502A"/>
    <w:rsid w:val="00DC60E5"/>
    <w:rsid w:val="00DD12A9"/>
    <w:rsid w:val="00DF0496"/>
    <w:rsid w:val="00E50AD2"/>
    <w:rsid w:val="00E57B19"/>
    <w:rsid w:val="00E937C3"/>
    <w:rsid w:val="00EF7D68"/>
    <w:rsid w:val="00F30348"/>
    <w:rsid w:val="00F3374A"/>
    <w:rsid w:val="00F8104B"/>
    <w:rsid w:val="00F86245"/>
    <w:rsid w:val="00F91E33"/>
    <w:rsid w:val="00F94927"/>
    <w:rsid w:val="00FD06AA"/>
    <w:rsid w:val="00FD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00"/>
  </w:style>
  <w:style w:type="paragraph" w:styleId="2">
    <w:name w:val="heading 2"/>
    <w:basedOn w:val="a"/>
    <w:link w:val="20"/>
    <w:uiPriority w:val="9"/>
    <w:qFormat/>
    <w:rsid w:val="00D36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63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63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3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63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D3634A"/>
    <w:rPr>
      <w:i/>
      <w:iCs/>
    </w:rPr>
  </w:style>
  <w:style w:type="character" w:styleId="a4">
    <w:name w:val="Strong"/>
    <w:basedOn w:val="a0"/>
    <w:uiPriority w:val="22"/>
    <w:qFormat/>
    <w:rsid w:val="00D3634A"/>
    <w:rPr>
      <w:b/>
      <w:bCs/>
    </w:rPr>
  </w:style>
  <w:style w:type="character" w:styleId="a5">
    <w:name w:val="Hyperlink"/>
    <w:basedOn w:val="a0"/>
    <w:uiPriority w:val="99"/>
    <w:semiHidden/>
    <w:unhideWhenUsed/>
    <w:rsid w:val="00D3634A"/>
    <w:rPr>
      <w:color w:val="0000FF"/>
      <w:u w:val="single"/>
    </w:rPr>
  </w:style>
  <w:style w:type="character" w:styleId="a6">
    <w:name w:val="Emphasis"/>
    <w:basedOn w:val="a0"/>
    <w:uiPriority w:val="20"/>
    <w:qFormat/>
    <w:rsid w:val="00D3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3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3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6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0256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45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5550"/>
  </w:style>
  <w:style w:type="paragraph" w:styleId="ac">
    <w:name w:val="footer"/>
    <w:basedOn w:val="a"/>
    <w:link w:val="ad"/>
    <w:uiPriority w:val="99"/>
    <w:unhideWhenUsed/>
    <w:rsid w:val="00B45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5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493">
          <w:blockQuote w:val="1"/>
          <w:marLeft w:val="0"/>
          <w:marRight w:val="335"/>
          <w:marTop w:val="117"/>
          <w:marBottom w:val="234"/>
          <w:divBdr>
            <w:top w:val="none" w:sz="0" w:space="0" w:color="1A90AC"/>
            <w:left w:val="single" w:sz="24" w:space="17" w:color="1A90AC"/>
            <w:bottom w:val="none" w:sz="0" w:space="0" w:color="1A90AC"/>
            <w:right w:val="none" w:sz="0" w:space="17" w:color="1A90AC"/>
          </w:divBdr>
        </w:div>
        <w:div w:id="1293092601">
          <w:blockQuote w:val="1"/>
          <w:marLeft w:val="0"/>
          <w:marRight w:val="335"/>
          <w:marTop w:val="117"/>
          <w:marBottom w:val="234"/>
          <w:divBdr>
            <w:top w:val="none" w:sz="0" w:space="0" w:color="1A90AC"/>
            <w:left w:val="single" w:sz="24" w:space="17" w:color="1A90AC"/>
            <w:bottom w:val="none" w:sz="0" w:space="0" w:color="1A90AC"/>
            <w:right w:val="none" w:sz="0" w:space="17" w:color="1A90AC"/>
          </w:divBdr>
        </w:div>
        <w:div w:id="300154966">
          <w:blockQuote w:val="1"/>
          <w:marLeft w:val="0"/>
          <w:marRight w:val="335"/>
          <w:marTop w:val="117"/>
          <w:marBottom w:val="234"/>
          <w:divBdr>
            <w:top w:val="none" w:sz="0" w:space="0" w:color="1A90AC"/>
            <w:left w:val="single" w:sz="24" w:space="17" w:color="1A90AC"/>
            <w:bottom w:val="none" w:sz="0" w:space="0" w:color="1A90AC"/>
            <w:right w:val="none" w:sz="0" w:space="17" w:color="1A90AC"/>
          </w:divBdr>
        </w:div>
        <w:div w:id="1805653458">
          <w:blockQuote w:val="1"/>
          <w:marLeft w:val="0"/>
          <w:marRight w:val="335"/>
          <w:marTop w:val="117"/>
          <w:marBottom w:val="234"/>
          <w:divBdr>
            <w:top w:val="none" w:sz="0" w:space="0" w:color="1A90AC"/>
            <w:left w:val="single" w:sz="24" w:space="17" w:color="1A90AC"/>
            <w:bottom w:val="none" w:sz="0" w:space="0" w:color="1A90AC"/>
            <w:right w:val="none" w:sz="0" w:space="17" w:color="1A90AC"/>
          </w:divBdr>
        </w:div>
        <w:div w:id="495875542">
          <w:marLeft w:val="0"/>
          <w:marRight w:val="0"/>
          <w:marTop w:val="335"/>
          <w:marBottom w:val="335"/>
          <w:divBdr>
            <w:top w:val="none" w:sz="0" w:space="17" w:color="auto"/>
            <w:left w:val="single" w:sz="24" w:space="17" w:color="108FAA"/>
            <w:bottom w:val="none" w:sz="0" w:space="17" w:color="auto"/>
            <w:right w:val="none" w:sz="0" w:space="17" w:color="auto"/>
          </w:divBdr>
        </w:div>
        <w:div w:id="1015837978">
          <w:marLeft w:val="0"/>
          <w:marRight w:val="0"/>
          <w:marTop w:val="335"/>
          <w:marBottom w:val="335"/>
          <w:divBdr>
            <w:top w:val="none" w:sz="0" w:space="17" w:color="auto"/>
            <w:left w:val="single" w:sz="24" w:space="17" w:color="108FAA"/>
            <w:bottom w:val="none" w:sz="0" w:space="17" w:color="auto"/>
            <w:right w:val="none" w:sz="0" w:space="17" w:color="auto"/>
          </w:divBdr>
        </w:div>
        <w:div w:id="2118062827">
          <w:marLeft w:val="0"/>
          <w:marRight w:val="0"/>
          <w:marTop w:val="335"/>
          <w:marBottom w:val="335"/>
          <w:divBdr>
            <w:top w:val="none" w:sz="0" w:space="17" w:color="auto"/>
            <w:left w:val="single" w:sz="24" w:space="17" w:color="108FAA"/>
            <w:bottom w:val="none" w:sz="0" w:space="17" w:color="auto"/>
            <w:right w:val="none" w:sz="0" w:space="17" w:color="auto"/>
          </w:divBdr>
        </w:div>
        <w:div w:id="1610041592">
          <w:marLeft w:val="0"/>
          <w:marRight w:val="0"/>
          <w:marTop w:val="335"/>
          <w:marBottom w:val="335"/>
          <w:divBdr>
            <w:top w:val="none" w:sz="0" w:space="17" w:color="auto"/>
            <w:left w:val="single" w:sz="24" w:space="17" w:color="108FAA"/>
            <w:bottom w:val="none" w:sz="0" w:space="17" w:color="auto"/>
            <w:right w:val="none" w:sz="0" w:space="17" w:color="auto"/>
          </w:divBdr>
        </w:div>
        <w:div w:id="2070494290">
          <w:marLeft w:val="0"/>
          <w:marRight w:val="0"/>
          <w:marTop w:val="335"/>
          <w:marBottom w:val="335"/>
          <w:divBdr>
            <w:top w:val="none" w:sz="0" w:space="17" w:color="auto"/>
            <w:left w:val="single" w:sz="24" w:space="17" w:color="108FAA"/>
            <w:bottom w:val="none" w:sz="0" w:space="17" w:color="auto"/>
            <w:right w:val="none" w:sz="0" w:space="17" w:color="auto"/>
          </w:divBdr>
        </w:div>
        <w:div w:id="557395518">
          <w:blockQuote w:val="1"/>
          <w:marLeft w:val="0"/>
          <w:marRight w:val="335"/>
          <w:marTop w:val="117"/>
          <w:marBottom w:val="234"/>
          <w:divBdr>
            <w:top w:val="none" w:sz="0" w:space="0" w:color="1A90AC"/>
            <w:left w:val="single" w:sz="24" w:space="17" w:color="1A90AC"/>
            <w:bottom w:val="none" w:sz="0" w:space="0" w:color="1A90AC"/>
            <w:right w:val="none" w:sz="0" w:space="17" w:color="1A90AC"/>
          </w:divBdr>
        </w:div>
        <w:div w:id="2121756079">
          <w:blockQuote w:val="1"/>
          <w:marLeft w:val="0"/>
          <w:marRight w:val="335"/>
          <w:marTop w:val="117"/>
          <w:marBottom w:val="234"/>
          <w:divBdr>
            <w:top w:val="none" w:sz="0" w:space="0" w:color="1A90AC"/>
            <w:left w:val="single" w:sz="24" w:space="17" w:color="1A90AC"/>
            <w:bottom w:val="none" w:sz="0" w:space="0" w:color="1A90AC"/>
            <w:right w:val="none" w:sz="0" w:space="17" w:color="1A90AC"/>
          </w:divBdr>
        </w:div>
        <w:div w:id="2046520360">
          <w:blockQuote w:val="1"/>
          <w:marLeft w:val="0"/>
          <w:marRight w:val="0"/>
          <w:marTop w:val="419"/>
          <w:marBottom w:val="419"/>
          <w:divBdr>
            <w:top w:val="none" w:sz="0" w:space="0" w:color="1A90AC"/>
            <w:left w:val="single" w:sz="24" w:space="17" w:color="1A90AC"/>
            <w:bottom w:val="none" w:sz="0" w:space="0" w:color="1A90AC"/>
            <w:right w:val="none" w:sz="0" w:space="17" w:color="1A90AC"/>
          </w:divBdr>
        </w:div>
        <w:div w:id="1409425310">
          <w:blockQuote w:val="1"/>
          <w:marLeft w:val="0"/>
          <w:marRight w:val="0"/>
          <w:marTop w:val="419"/>
          <w:marBottom w:val="419"/>
          <w:divBdr>
            <w:top w:val="none" w:sz="0" w:space="0" w:color="1A90AC"/>
            <w:left w:val="single" w:sz="24" w:space="17" w:color="1A90AC"/>
            <w:bottom w:val="none" w:sz="0" w:space="0" w:color="1A90AC"/>
            <w:right w:val="none" w:sz="0" w:space="17" w:color="1A90A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gkhsk.ru/wp-content/uploads/2017/06/np_20170614a_162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ingkhsk.ru/wp-content/uploads/2017/06/np_20170614a_16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gkhsk.ru/wp-content/uploads/2017/06/np_20170630a_18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DB74-84F3-4F03-BBC9-B78D8A01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gubanova</dc:creator>
  <cp:lastModifiedBy>Viktoria-ПК</cp:lastModifiedBy>
  <cp:revision>2</cp:revision>
  <cp:lastPrinted>2017-08-03T12:20:00Z</cp:lastPrinted>
  <dcterms:created xsi:type="dcterms:W3CDTF">2017-08-10T19:12:00Z</dcterms:created>
  <dcterms:modified xsi:type="dcterms:W3CDTF">2017-08-10T19:12:00Z</dcterms:modified>
</cp:coreProperties>
</file>