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EF" w:rsidRPr="00CF0877" w:rsidRDefault="001035EF" w:rsidP="001035E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F0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</w:t>
      </w:r>
      <w:r w:rsidR="009420E5" w:rsidRPr="00CF0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49</w:t>
      </w:r>
      <w:r w:rsidRPr="00CF0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 «</w:t>
      </w:r>
      <w:r w:rsidR="009420E5" w:rsidRPr="00CF0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Оплата коммунальных ресурсов по показаниям приборов учета</w:t>
      </w:r>
      <w:r w:rsidRPr="00CF0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656C7F" w:rsidRPr="00CF0877" w:rsidRDefault="00656C7F" w:rsidP="00656C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97C06" w:rsidRDefault="00213BFA" w:rsidP="0048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2) 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>23 ноября 2009</w:t>
      </w:r>
      <w:r w:rsidR="007A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A06D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 xml:space="preserve"> № 261-ФЗ «Об энергосбереж</w:t>
      </w:r>
      <w:r w:rsidR="00BE1B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 xml:space="preserve">нии и о повышении энергетической эффективности» все 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>потребители услуг водо- и электроснабжения обязаны</w:t>
      </w:r>
      <w:r w:rsidR="00580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4815C3">
        <w:rPr>
          <w:rFonts w:ascii="Times New Roman" w:eastAsia="Times New Roman" w:hAnsi="Times New Roman" w:cs="Times New Roman"/>
          <w:sz w:val="28"/>
          <w:szCs w:val="28"/>
        </w:rPr>
        <w:t xml:space="preserve">в своих квартирах </w:t>
      </w:r>
      <w:r w:rsidR="00ED534E">
        <w:rPr>
          <w:rFonts w:ascii="Times New Roman" w:eastAsia="Times New Roman" w:hAnsi="Times New Roman" w:cs="Times New Roman"/>
          <w:sz w:val="28"/>
          <w:szCs w:val="28"/>
        </w:rPr>
        <w:t>приборы учета</w:t>
      </w:r>
      <w:r w:rsidR="00BE1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F9" w:rsidRPr="00BE1B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воды</w:t>
      </w:r>
      <w:r w:rsidR="00BE1BF9" w:rsidRPr="00BE1B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BF9" w:rsidRPr="00BE1B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1BF9" w:rsidRPr="00BE1B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электроэнергии</w:t>
      </w:r>
      <w:r w:rsidR="004815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15C3" w:rsidRDefault="004815C3" w:rsidP="00481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 законе есть оговорка – для установки счетчика должна быть техническая возможность.</w:t>
      </w:r>
      <w:r w:rsidRPr="00C94F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6F57" w:rsidRPr="00C91F2C">
        <w:rPr>
          <w:rFonts w:ascii="Times New Roman" w:eastAsia="Times New Roman" w:hAnsi="Times New Roman" w:cs="Times New Roman"/>
          <w:sz w:val="28"/>
          <w:szCs w:val="28"/>
        </w:rPr>
        <w:t>ритерии наличия/отсутствия технической возможности, форм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6F57" w:rsidRPr="00C91F2C">
        <w:rPr>
          <w:rFonts w:ascii="Times New Roman" w:eastAsia="Times New Roman" w:hAnsi="Times New Roman" w:cs="Times New Roman"/>
          <w:sz w:val="28"/>
          <w:szCs w:val="28"/>
        </w:rPr>
        <w:t xml:space="preserve"> акта обследования и порядок его заполнения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 xml:space="preserve"> описаны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приказе М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регионального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29 декабря 2011 года № 627. </w:t>
      </w:r>
    </w:p>
    <w:p w:rsidR="00297C06" w:rsidRDefault="00297C06" w:rsidP="0029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приборами </w:t>
      </w:r>
      <w:r w:rsidRPr="00A915B3">
        <w:rPr>
          <w:rFonts w:ascii="Times New Roman" w:eastAsia="Times New Roman" w:hAnsi="Times New Roman" w:cs="Times New Roman"/>
          <w:sz w:val="28"/>
          <w:szCs w:val="28"/>
          <w:u w:val="single"/>
        </w:rPr>
        <w:t>тепловой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оснащаются многоквартирные дома</w:t>
      </w:r>
      <w:r w:rsidR="00A915B3">
        <w:rPr>
          <w:rFonts w:ascii="Times New Roman" w:eastAsia="Times New Roman" w:hAnsi="Times New Roman" w:cs="Times New Roman"/>
          <w:sz w:val="28"/>
          <w:szCs w:val="28"/>
        </w:rPr>
        <w:t xml:space="preserve"> (МКД)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введенные в эксплуатацию с января 2012 года, все новостройки, </w:t>
      </w:r>
      <w:r w:rsidR="00A915B3">
        <w:rPr>
          <w:rFonts w:ascii="Times New Roman" w:eastAsia="Times New Roman" w:hAnsi="Times New Roman" w:cs="Times New Roman"/>
          <w:sz w:val="28"/>
          <w:szCs w:val="28"/>
        </w:rPr>
        <w:t>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реконструкции и капремонта (при наличии технической возможности). Счетчики газа в своих квартирах должны установить те, у кого помещения отапливаются с использованием газового оборудования. </w:t>
      </w:r>
    </w:p>
    <w:p w:rsidR="00297C06" w:rsidRDefault="00297C06" w:rsidP="00C94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34E" w:rsidRPr="00ED534E" w:rsidRDefault="00ED534E" w:rsidP="00ED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34E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Зачем </w:t>
      </w:r>
      <w:r w:rsidR="004815C3">
        <w:rPr>
          <w:rFonts w:ascii="Times New Roman" w:eastAsia="Times New Roman" w:hAnsi="Times New Roman" w:cs="Times New Roman"/>
          <w:b/>
          <w:sz w:val="28"/>
          <w:szCs w:val="28"/>
        </w:rPr>
        <w:t>устанавливать счетчики?</w:t>
      </w:r>
    </w:p>
    <w:p w:rsidR="00ED534E" w:rsidRDefault="00ED534E" w:rsidP="00C94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051" w:rsidRDefault="001F52F3" w:rsidP="000A6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3) 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>Установка индивидуальных приборов учета (ИПУ) позвол</w:t>
      </w:r>
      <w:r w:rsidR="00F16051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 xml:space="preserve"> существенно сократить расходы на потребляемые ресурсы, так как р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 xml:space="preserve">азмер платы за 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32D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</w:t>
      </w:r>
      <w:r w:rsidR="004E6F57">
        <w:rPr>
          <w:rFonts w:ascii="Times New Roman" w:eastAsia="Times New Roman" w:hAnsi="Times New Roman" w:cs="Times New Roman"/>
          <w:sz w:val="28"/>
          <w:szCs w:val="28"/>
        </w:rPr>
        <w:t xml:space="preserve">по фактическим 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 xml:space="preserve">показаниям </w:t>
      </w:r>
      <w:r w:rsidR="00857057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 xml:space="preserve">приборов, а при их отсутствии – исходя из </w:t>
      </w:r>
      <w:r w:rsidR="00F16051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 w:rsidR="005C3A22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F16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FCE" w:rsidRPr="00C94FCE">
        <w:rPr>
          <w:rFonts w:ascii="Times New Roman" w:eastAsia="Times New Roman" w:hAnsi="Times New Roman" w:cs="Times New Roman"/>
          <w:i/>
          <w:sz w:val="28"/>
          <w:szCs w:val="28"/>
        </w:rPr>
        <w:t>(ст</w:t>
      </w:r>
      <w:r w:rsidR="004E6F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94FCE" w:rsidRPr="00C94FCE">
        <w:rPr>
          <w:rFonts w:ascii="Times New Roman" w:eastAsia="Times New Roman" w:hAnsi="Times New Roman" w:cs="Times New Roman"/>
          <w:i/>
          <w:sz w:val="28"/>
          <w:szCs w:val="28"/>
        </w:rPr>
        <w:t xml:space="preserve"> 157 Жилищного кодекса Российской Федерации)</w:t>
      </w:r>
      <w:r w:rsidR="005C3A22" w:rsidRPr="00C94FC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160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0877" w:rsidRPr="00972074" w:rsidRDefault="00CF0877" w:rsidP="00CF0877">
      <w:pPr>
        <w:spacing w:after="19" w:line="238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2074">
        <w:rPr>
          <w:rFonts w:ascii="Times New Roman" w:eastAsia="Times New Roman" w:hAnsi="Times New Roman" w:cs="Times New Roman"/>
          <w:color w:val="000000"/>
          <w:sz w:val="28"/>
        </w:rPr>
        <w:t xml:space="preserve">Приказы об утверждении </w:t>
      </w:r>
      <w:r w:rsidR="00F16051">
        <w:rPr>
          <w:rFonts w:ascii="Times New Roman" w:eastAsia="Times New Roman" w:hAnsi="Times New Roman" w:cs="Times New Roman"/>
          <w:color w:val="000000"/>
          <w:sz w:val="28"/>
        </w:rPr>
        <w:t xml:space="preserve">региональных </w:t>
      </w:r>
      <w:r w:rsidRPr="00972074">
        <w:rPr>
          <w:rFonts w:ascii="Times New Roman" w:eastAsia="Times New Roman" w:hAnsi="Times New Roman" w:cs="Times New Roman"/>
          <w:color w:val="000000"/>
          <w:sz w:val="28"/>
        </w:rPr>
        <w:t>нормативов</w:t>
      </w:r>
      <w:r w:rsidR="00F16051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 w:rsidR="00D8207A">
        <w:rPr>
          <w:rFonts w:ascii="Times New Roman" w:eastAsia="Times New Roman" w:hAnsi="Times New Roman" w:cs="Times New Roman"/>
          <w:color w:val="000000"/>
          <w:sz w:val="28"/>
        </w:rPr>
        <w:t xml:space="preserve">водо- и </w:t>
      </w:r>
      <w:r w:rsidR="00F16051">
        <w:rPr>
          <w:rFonts w:ascii="Times New Roman" w:eastAsia="Times New Roman" w:hAnsi="Times New Roman" w:cs="Times New Roman"/>
          <w:color w:val="000000"/>
          <w:sz w:val="28"/>
        </w:rPr>
        <w:t>эле</w:t>
      </w:r>
      <w:r w:rsidR="00D8207A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F16051">
        <w:rPr>
          <w:rFonts w:ascii="Times New Roman" w:eastAsia="Times New Roman" w:hAnsi="Times New Roman" w:cs="Times New Roman"/>
          <w:color w:val="000000"/>
          <w:sz w:val="28"/>
        </w:rPr>
        <w:t>тро</w:t>
      </w:r>
      <w:r w:rsidR="00D8207A">
        <w:rPr>
          <w:rFonts w:ascii="Times New Roman" w:eastAsia="Times New Roman" w:hAnsi="Times New Roman" w:cs="Times New Roman"/>
          <w:color w:val="000000"/>
          <w:sz w:val="28"/>
        </w:rPr>
        <w:t>снабжение</w:t>
      </w:r>
      <w:r w:rsidR="00F160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72074">
        <w:rPr>
          <w:rFonts w:ascii="Times New Roman" w:eastAsia="Times New Roman" w:hAnsi="Times New Roman" w:cs="Times New Roman"/>
          <w:color w:val="000000"/>
          <w:sz w:val="28"/>
        </w:rPr>
        <w:t>размещены на официальном сайте министерства в разделе «Деятельность»:</w:t>
      </w:r>
    </w:p>
    <w:p w:rsidR="00CF0877" w:rsidRPr="00936CA3" w:rsidRDefault="00CF0877" w:rsidP="00CF087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Приказ министерства жилищно-коммунального хозяйства Ставропольского края от 29.08.2012 года № 298-од «Об утверждении нормативов потребления коммунальной услуги по электросн</w:t>
      </w:r>
      <w:r w:rsidR="00D8207A">
        <w:rPr>
          <w:rFonts w:ascii="Times New Roman" w:eastAsia="Times New Roman" w:hAnsi="Times New Roman" w:cs="Times New Roman"/>
          <w:sz w:val="28"/>
          <w:szCs w:val="28"/>
        </w:rPr>
        <w:t>абжению в Ставропольском крае»;</w:t>
      </w:r>
    </w:p>
    <w:p w:rsidR="00CF0877" w:rsidRDefault="00CF0877" w:rsidP="00CF087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Приказ министерства жилищно-коммунального хозяйства Ставропольского края от 16.05.2013 года № 131-о/д «Об утверждении нормативов потребления коммунальных услуг по холодному и горячему водоснабжению в Ставропольском крае»</w:t>
      </w:r>
      <w:r w:rsidR="00D82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B07" w:rsidRDefault="00D8207A" w:rsidP="00AF0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4FCE" w:rsidRPr="0082016D">
        <w:rPr>
          <w:rFonts w:ascii="Times New Roman" w:eastAsia="Times New Roman" w:hAnsi="Times New Roman" w:cs="Times New Roman"/>
          <w:sz w:val="28"/>
          <w:szCs w:val="28"/>
        </w:rPr>
        <w:t xml:space="preserve">ри расчете платы за КУ для </w:t>
      </w:r>
      <w:r w:rsidR="0082016D" w:rsidRPr="0082016D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потребителей, которые имеют техническую </w:t>
      </w:r>
      <w:r w:rsidR="00DA4360" w:rsidRPr="0082016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установить счетчики, но не </w:t>
      </w:r>
      <w:r w:rsidR="00BE1BF9" w:rsidRPr="0082016D">
        <w:rPr>
          <w:rFonts w:ascii="Times New Roman" w:eastAsia="Times New Roman" w:hAnsi="Times New Roman" w:cs="Times New Roman"/>
          <w:sz w:val="28"/>
          <w:szCs w:val="28"/>
        </w:rPr>
        <w:t>устанавливают их</w:t>
      </w:r>
      <w:r w:rsidR="00C94FCE" w:rsidRPr="00820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0B07" w:rsidRPr="00C94FCE">
        <w:rPr>
          <w:rFonts w:ascii="Times New Roman" w:eastAsia="Times New Roman" w:hAnsi="Times New Roman" w:cs="Times New Roman"/>
          <w:sz w:val="28"/>
          <w:szCs w:val="28"/>
        </w:rPr>
        <w:t xml:space="preserve">применяются повышающие коэффициенты к нормативу потребления соответствующего вида </w:t>
      </w:r>
      <w:r w:rsidR="00AF0B07">
        <w:rPr>
          <w:rFonts w:ascii="Times New Roman" w:eastAsia="Times New Roman" w:hAnsi="Times New Roman" w:cs="Times New Roman"/>
          <w:sz w:val="28"/>
          <w:szCs w:val="28"/>
        </w:rPr>
        <w:t xml:space="preserve">КУ. </w:t>
      </w:r>
    </w:p>
    <w:p w:rsidR="00BE1BF9" w:rsidRPr="00534DA2" w:rsidRDefault="00BE1BF9" w:rsidP="00534D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CE732D">
        <w:rPr>
          <w:sz w:val="28"/>
          <w:szCs w:val="28"/>
        </w:rPr>
        <w:t xml:space="preserve">Так, собственники жилых домов и помещений в </w:t>
      </w:r>
      <w:r w:rsidR="003F597D">
        <w:rPr>
          <w:sz w:val="28"/>
          <w:szCs w:val="28"/>
        </w:rPr>
        <w:t>МКД</w:t>
      </w:r>
      <w:r w:rsidRPr="00CE732D">
        <w:rPr>
          <w:sz w:val="28"/>
          <w:szCs w:val="28"/>
        </w:rPr>
        <w:t xml:space="preserve">, не оборудованных </w:t>
      </w:r>
      <w:r w:rsidR="00CF0877">
        <w:rPr>
          <w:sz w:val="28"/>
          <w:szCs w:val="28"/>
        </w:rPr>
        <w:t>приборами учета</w:t>
      </w:r>
      <w:r w:rsidRPr="00CE732D">
        <w:rPr>
          <w:sz w:val="28"/>
          <w:szCs w:val="28"/>
        </w:rPr>
        <w:t xml:space="preserve"> электроэнергии, холодной и горячей воды, </w:t>
      </w:r>
      <w:r w:rsidR="00B63FE3">
        <w:rPr>
          <w:sz w:val="28"/>
          <w:szCs w:val="28"/>
        </w:rPr>
        <w:t>оплачивают</w:t>
      </w:r>
      <w:r w:rsidRPr="00CE732D">
        <w:rPr>
          <w:sz w:val="28"/>
          <w:szCs w:val="28"/>
        </w:rPr>
        <w:t xml:space="preserve"> соответствующие коммунальные ресурсы </w:t>
      </w:r>
      <w:r w:rsidRPr="00CE732D">
        <w:rPr>
          <w:b/>
          <w:sz w:val="28"/>
          <w:szCs w:val="28"/>
        </w:rPr>
        <w:t xml:space="preserve">по нормативам с </w:t>
      </w:r>
      <w:r w:rsidRPr="00CE732D">
        <w:rPr>
          <w:b/>
          <w:sz w:val="28"/>
          <w:szCs w:val="28"/>
        </w:rPr>
        <w:lastRenderedPageBreak/>
        <w:t>учетом повышающего коэффициента,</w:t>
      </w:r>
      <w:r w:rsidRPr="00CE732D">
        <w:rPr>
          <w:sz w:val="28"/>
          <w:szCs w:val="28"/>
        </w:rPr>
        <w:t xml:space="preserve"> величина которого устанавливается в размере</w:t>
      </w:r>
      <w:r w:rsidR="00534DA2">
        <w:rPr>
          <w:sz w:val="28"/>
          <w:szCs w:val="28"/>
        </w:rPr>
        <w:t xml:space="preserve"> </w:t>
      </w:r>
      <w:r w:rsidR="00534DA2" w:rsidRPr="00534DA2">
        <w:rPr>
          <w:b/>
          <w:sz w:val="28"/>
          <w:szCs w:val="28"/>
        </w:rPr>
        <w:t>1,6.</w:t>
      </w:r>
    </w:p>
    <w:p w:rsidR="00CE732D" w:rsidRPr="00666FD0" w:rsidRDefault="00CE732D" w:rsidP="00CE73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Данная мера не применяется в отношении</w:t>
      </w:r>
      <w:r w:rsidRPr="00666FD0">
        <w:rPr>
          <w:sz w:val="28"/>
          <w:szCs w:val="28"/>
        </w:rPr>
        <w:t xml:space="preserve"> жителей тех домов, где установка узлов учета технически невозможна. В этом случае собственникам необходимо будет обратиться в управляющую компанию, либо в ТСЖ и получить акт обследования, подтверждающий отсутствие </w:t>
      </w:r>
      <w:proofErr w:type="spellStart"/>
      <w:r w:rsidRPr="00666FD0">
        <w:rPr>
          <w:sz w:val="28"/>
          <w:szCs w:val="28"/>
        </w:rPr>
        <w:t>техвозможности</w:t>
      </w:r>
      <w:proofErr w:type="spellEnd"/>
      <w:r w:rsidRPr="00666FD0">
        <w:rPr>
          <w:sz w:val="28"/>
          <w:szCs w:val="28"/>
        </w:rPr>
        <w:t xml:space="preserve"> установки </w:t>
      </w:r>
      <w:r w:rsidR="00CF0877">
        <w:rPr>
          <w:sz w:val="28"/>
          <w:szCs w:val="28"/>
        </w:rPr>
        <w:t>ИПУ</w:t>
      </w:r>
      <w:r w:rsidRPr="00666FD0">
        <w:rPr>
          <w:sz w:val="28"/>
          <w:szCs w:val="28"/>
        </w:rPr>
        <w:t>. Исключение также состав</w:t>
      </w:r>
      <w:r w:rsidR="0040375A">
        <w:rPr>
          <w:sz w:val="28"/>
          <w:szCs w:val="28"/>
        </w:rPr>
        <w:t xml:space="preserve">ляют </w:t>
      </w:r>
      <w:r w:rsidRPr="00666FD0">
        <w:rPr>
          <w:sz w:val="28"/>
          <w:szCs w:val="28"/>
        </w:rPr>
        <w:t>дома, п</w:t>
      </w:r>
      <w:r>
        <w:rPr>
          <w:sz w:val="28"/>
          <w:szCs w:val="28"/>
        </w:rPr>
        <w:t>ризнанные ветхими, аварийными или</w:t>
      </w:r>
      <w:r w:rsidRPr="00666FD0">
        <w:rPr>
          <w:sz w:val="28"/>
          <w:szCs w:val="28"/>
        </w:rPr>
        <w:t xml:space="preserve"> подлежащими сносу.</w:t>
      </w:r>
    </w:p>
    <w:p w:rsidR="006C7815" w:rsidRPr="00534DA2" w:rsidRDefault="006C7815" w:rsidP="00CE73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4DA2">
        <w:rPr>
          <w:b/>
          <w:sz w:val="28"/>
          <w:szCs w:val="28"/>
        </w:rPr>
        <w:t>Приведем пример.</w:t>
      </w:r>
      <w:r>
        <w:rPr>
          <w:sz w:val="28"/>
          <w:szCs w:val="28"/>
        </w:rPr>
        <w:t xml:space="preserve"> </w:t>
      </w:r>
      <w:r w:rsidRPr="00534DA2">
        <w:rPr>
          <w:sz w:val="28"/>
          <w:szCs w:val="28"/>
        </w:rPr>
        <w:t>Допустим, в 3-х комнатной квартире проживает 4 человека. Холодное и горячее водоснабжение централизованное. Газ используется только для приготовления пищи. Счетчики на воду и электроэнергию установлены. Сравним, сколько будут платить жильцы в квартире с аналогичной характеристикой, но без счетчиков</w:t>
      </w:r>
      <w:r w:rsidR="00397B77" w:rsidRPr="00534DA2">
        <w:rPr>
          <w:sz w:val="28"/>
          <w:szCs w:val="28"/>
        </w:rPr>
        <w:t>:</w:t>
      </w:r>
    </w:p>
    <w:p w:rsidR="00534DA2" w:rsidRDefault="00534DA2" w:rsidP="00534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  <w:r w:rsidRPr="00534DA2">
        <w:rPr>
          <w:noProof/>
        </w:rPr>
        <w:drawing>
          <wp:inline distT="0" distB="0" distL="0" distR="0">
            <wp:extent cx="5940425" cy="42728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2D" w:rsidRDefault="00CE732D" w:rsidP="00CE73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FD0">
        <w:rPr>
          <w:sz w:val="28"/>
          <w:szCs w:val="28"/>
        </w:rPr>
        <w:t xml:space="preserve">Кстати, средства, полученные исполнителем </w:t>
      </w:r>
      <w:r w:rsidR="00CF0877">
        <w:rPr>
          <w:sz w:val="28"/>
          <w:szCs w:val="28"/>
        </w:rPr>
        <w:t xml:space="preserve">КУ </w:t>
      </w:r>
      <w:r w:rsidRPr="00666FD0">
        <w:rPr>
          <w:sz w:val="28"/>
          <w:szCs w:val="28"/>
        </w:rPr>
        <w:t xml:space="preserve">– управляющей организацией, ТСЖ, – в качестве разницы при расчете размера платы за </w:t>
      </w:r>
      <w:r>
        <w:rPr>
          <w:sz w:val="28"/>
          <w:szCs w:val="28"/>
        </w:rPr>
        <w:t>КУ</w:t>
      </w:r>
      <w:r w:rsidRPr="00666FD0">
        <w:rPr>
          <w:sz w:val="28"/>
          <w:szCs w:val="28"/>
        </w:rPr>
        <w:t xml:space="preserve"> с применением повышающих коэффициентов, должны использоваться исключительно на мероприятия по энергосбережению и повышению энергетической эффективности, в том числе и на приобретение и установку общедомовых приборов учета.</w:t>
      </w:r>
    </w:p>
    <w:p w:rsidR="00972074" w:rsidRPr="00B736AD" w:rsidRDefault="00972074" w:rsidP="00972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E5" w:rsidRPr="003F597D" w:rsidRDefault="0065285E" w:rsidP="003F59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F597D" w:rsidRPr="003F597D">
        <w:rPr>
          <w:rFonts w:ascii="Times New Roman" w:eastAsia="Times New Roman" w:hAnsi="Times New Roman" w:cs="Times New Roman"/>
          <w:b/>
          <w:sz w:val="28"/>
          <w:szCs w:val="28"/>
        </w:rPr>
        <w:t>ак установить приборы учета?</w:t>
      </w:r>
    </w:p>
    <w:p w:rsidR="00CA55EE" w:rsidRDefault="001F52F3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4) </w:t>
      </w:r>
      <w:r w:rsidR="00B91B9F" w:rsidRPr="00C91F2C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="00FB4D52" w:rsidRPr="00C91F2C">
        <w:rPr>
          <w:rFonts w:ascii="Times New Roman" w:eastAsia="Times New Roman" w:hAnsi="Times New Roman" w:cs="Times New Roman"/>
          <w:sz w:val="28"/>
          <w:szCs w:val="28"/>
        </w:rPr>
        <w:t xml:space="preserve"> жилого и нежилого помещения приборами учета, ввод </w:t>
      </w:r>
      <w:r w:rsidR="00B91B9F" w:rsidRPr="00C91F2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B4D52" w:rsidRPr="00C91F2C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</w:t>
      </w:r>
      <w:r w:rsidR="00B91B9F" w:rsidRPr="00C91F2C">
        <w:rPr>
          <w:rFonts w:ascii="Times New Roman" w:eastAsia="Times New Roman" w:hAnsi="Times New Roman" w:cs="Times New Roman"/>
          <w:sz w:val="28"/>
          <w:szCs w:val="28"/>
        </w:rPr>
        <w:t xml:space="preserve">, их надлежащая техническая эксплуатация, сохранность и своевременная </w:t>
      </w:r>
      <w:r w:rsidR="00B91B9F" w:rsidRPr="00326E43">
        <w:rPr>
          <w:rFonts w:ascii="Times New Roman" w:eastAsia="Times New Roman" w:hAnsi="Times New Roman" w:cs="Times New Roman"/>
          <w:sz w:val="28"/>
          <w:szCs w:val="28"/>
        </w:rPr>
        <w:t xml:space="preserve">замена </w:t>
      </w:r>
      <w:r w:rsidR="00C87E60" w:rsidRPr="00326E43">
        <w:rPr>
          <w:rFonts w:ascii="Times New Roman" w:eastAsia="Times New Roman" w:hAnsi="Times New Roman" w:cs="Times New Roman"/>
          <w:b/>
          <w:sz w:val="28"/>
          <w:szCs w:val="28"/>
        </w:rPr>
        <w:t xml:space="preserve">ложится на плечи </w:t>
      </w:r>
      <w:r w:rsidR="00B91B9F" w:rsidRPr="00326E43">
        <w:rPr>
          <w:rFonts w:ascii="Times New Roman" w:eastAsia="Times New Roman" w:hAnsi="Times New Roman" w:cs="Times New Roman"/>
          <w:b/>
          <w:sz w:val="28"/>
          <w:szCs w:val="28"/>
        </w:rPr>
        <w:t>собственник</w:t>
      </w:r>
      <w:r w:rsidR="00C87E60" w:rsidRPr="00326E4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8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помещения 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14F23" w:rsidRPr="00E14F23">
        <w:rPr>
          <w:rFonts w:ascii="Times New Roman" w:eastAsia="Times New Roman" w:hAnsi="Times New Roman" w:cs="Times New Roman"/>
          <w:i/>
          <w:sz w:val="28"/>
          <w:szCs w:val="28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№354 (далее - Правила № 354</w:t>
      </w:r>
      <w:r w:rsidR="00E14F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1B9F" w:rsidRPr="00C91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597D" w:rsidRDefault="003F597D" w:rsidP="003F597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Pr="006F76F8">
        <w:rPr>
          <w:b/>
          <w:sz w:val="28"/>
          <w:szCs w:val="28"/>
        </w:rPr>
        <w:t xml:space="preserve">В сопроводительных документах к каждому ИПУ должна указываться информация о соответствии </w:t>
      </w:r>
      <w:r>
        <w:rPr>
          <w:b/>
          <w:sz w:val="28"/>
          <w:szCs w:val="28"/>
        </w:rPr>
        <w:t xml:space="preserve">прибора </w:t>
      </w:r>
      <w:r w:rsidRPr="006F76F8">
        <w:rPr>
          <w:b/>
          <w:sz w:val="28"/>
          <w:szCs w:val="28"/>
        </w:rPr>
        <w:t xml:space="preserve">утвержденному типу, дате первичной проверки и установленном </w:t>
      </w:r>
      <w:proofErr w:type="spellStart"/>
      <w:r w:rsidRPr="006F76F8">
        <w:rPr>
          <w:b/>
          <w:sz w:val="28"/>
          <w:szCs w:val="28"/>
        </w:rPr>
        <w:t>межповерочном</w:t>
      </w:r>
      <w:proofErr w:type="spellEnd"/>
      <w:r w:rsidRPr="006F76F8">
        <w:rPr>
          <w:b/>
          <w:sz w:val="28"/>
          <w:szCs w:val="28"/>
        </w:rPr>
        <w:t xml:space="preserve"> интервале, требования к эксплуатации и дата установки.</w:t>
      </w: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Для того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чтобы исполнитель про</w:t>
      </w:r>
      <w:r w:rsidR="003861E6">
        <w:rPr>
          <w:rFonts w:ascii="Times New Roman" w:eastAsia="Times New Roman" w:hAnsi="Times New Roman" w:cs="Times New Roman"/>
          <w:sz w:val="28"/>
          <w:szCs w:val="28"/>
        </w:rPr>
        <w:t xml:space="preserve">изводил расчет размера платы за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потребителю </w:t>
      </w:r>
      <w:r w:rsidR="00D96194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счетчика, 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 xml:space="preserve">прибор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должен пройти процедуру н</w:t>
      </w:r>
      <w:r w:rsidR="00D96194">
        <w:rPr>
          <w:rFonts w:ascii="Times New Roman" w:eastAsia="Times New Roman" w:hAnsi="Times New Roman" w:cs="Times New Roman"/>
          <w:sz w:val="28"/>
          <w:szCs w:val="28"/>
        </w:rPr>
        <w:t>адлежащего ввода в эксплуатацию, то есть документальное оформление.</w:t>
      </w:r>
    </w:p>
    <w:p w:rsidR="00BD5764" w:rsidRDefault="001F52F3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5) </w:t>
      </w:r>
      <w:r w:rsidR="00BD5764" w:rsidRPr="00C91F2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ввода прибора в эксплуатацию 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 xml:space="preserve">потребителю </w:t>
      </w:r>
      <w:r w:rsidR="00BD5764" w:rsidRPr="00C91F2C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="00CA55EE">
        <w:rPr>
          <w:rFonts w:ascii="Times New Roman" w:eastAsia="Times New Roman" w:hAnsi="Times New Roman" w:cs="Times New Roman"/>
          <w:sz w:val="28"/>
          <w:szCs w:val="28"/>
        </w:rPr>
        <w:t xml:space="preserve">обращаться </w:t>
      </w:r>
      <w:r w:rsidR="00BD5764" w:rsidRPr="00C91F2C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организации, с которыми заключен договор предоставления соответствующей </w:t>
      </w:r>
      <w:r w:rsidR="003F597D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BD5764" w:rsidRPr="00C91F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 В случае непосредственного управления МКД – это </w:t>
      </w:r>
      <w:proofErr w:type="spellStart"/>
      <w:r w:rsidR="005E4681">
        <w:rPr>
          <w:rFonts w:ascii="Times New Roman" w:eastAsia="Times New Roman" w:hAnsi="Times New Roman" w:cs="Times New Roman"/>
          <w:sz w:val="28"/>
          <w:szCs w:val="28"/>
        </w:rPr>
        <w:t>ресурсоснабжающая</w:t>
      </w:r>
      <w:proofErr w:type="spellEnd"/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(водоканал, электросеть). В случае, если домом управляет управляющая организация, ТСЖ, ЖСК и т.д., обращаться нужно соответственно в УК, ТСЖ, ЖСК. </w:t>
      </w:r>
    </w:p>
    <w:p w:rsidR="00656C7F" w:rsidRPr="00C91F2C" w:rsidRDefault="00656C7F" w:rsidP="00936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 заявке указывается следующая информация:</w:t>
      </w:r>
    </w:p>
    <w:p w:rsidR="00C87E60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сведения о потребителе (для физического лица - фамилия, имя, отчество</w:t>
      </w:r>
      <w:r w:rsidR="00A83ED3" w:rsidRPr="00C91F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87E60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реквизиты документа, удостоверяющего личность, 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контактный телефон, для юридического лица - наименование (фирменное наименование) и место государственной регистрации, контактный телефон);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предлагаемая дата и время ввода установленного прибора учета в эксплуатацию;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тип и заводской номер установленного прибора учета, место его установки;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сведения об организации, осуществившей монтаж прибора учета;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показания прибора учета на момент его установки;</w:t>
      </w:r>
    </w:p>
    <w:p w:rsidR="00656C7F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дата следующей поверки.</w:t>
      </w:r>
    </w:p>
    <w:p w:rsidR="00366570" w:rsidRDefault="00366570" w:rsidP="00366570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E60" w:rsidRPr="00936CA3" w:rsidRDefault="00656C7F" w:rsidP="00366570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К заявке прилагаются</w:t>
      </w:r>
      <w:r w:rsidR="00C87E60" w:rsidRPr="00936C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E60" w:rsidRPr="00C91F2C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на прибор учета, </w:t>
      </w:r>
    </w:p>
    <w:p w:rsidR="00656C7F" w:rsidRDefault="00656C7F" w:rsidP="00936CA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5E4681" w:rsidRPr="00C91F2C" w:rsidRDefault="001F52F3" w:rsidP="00936CA3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6)</w:t>
      </w:r>
    </w:p>
    <w:p w:rsidR="005E4681" w:rsidRDefault="005D68F2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>Исполнитель обязан рассмотреть предложенные в заявке дату и время</w:t>
      </w:r>
      <w:r w:rsidR="00F41B85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работ</w:t>
      </w:r>
      <w:r w:rsidR="00D67B9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FE77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0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B9E" w:rsidRPr="00F41B85">
        <w:rPr>
          <w:rFonts w:ascii="Times New Roman" w:eastAsia="Times New Roman" w:hAnsi="Times New Roman" w:cs="Times New Roman"/>
          <w:b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рабочих </w:t>
      </w:r>
      <w:r w:rsidR="00D67B9E" w:rsidRPr="00F41B85">
        <w:rPr>
          <w:rFonts w:ascii="Times New Roman" w:eastAsia="Times New Roman" w:hAnsi="Times New Roman" w:cs="Times New Roman"/>
          <w:b/>
          <w:sz w:val="28"/>
          <w:szCs w:val="28"/>
        </w:rPr>
        <w:t>дней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 xml:space="preserve">. Если проведение работ в </w:t>
      </w:r>
      <w:r w:rsidR="00994B1B" w:rsidRPr="00C91F2C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дату и время</w:t>
      </w:r>
      <w:r w:rsidR="00D67B9E" w:rsidRPr="00C91F2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>возможно, потребителю предлагают другую</w:t>
      </w:r>
      <w:r w:rsidR="005E4681">
        <w:rPr>
          <w:rFonts w:ascii="Times New Roman" w:eastAsia="Times New Roman" w:hAnsi="Times New Roman" w:cs="Times New Roman"/>
          <w:sz w:val="28"/>
          <w:szCs w:val="28"/>
        </w:rPr>
        <w:t xml:space="preserve"> дату и время. Она </w:t>
      </w:r>
      <w:r w:rsidR="001E0C7E" w:rsidRPr="00C91F2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позднее </w:t>
      </w:r>
      <w:r w:rsidR="00C30979" w:rsidRPr="00C91F2C">
        <w:rPr>
          <w:rFonts w:ascii="Times New Roman" w:eastAsia="Times New Roman" w:hAnsi="Times New Roman" w:cs="Times New Roman"/>
          <w:b/>
          <w:sz w:val="28"/>
          <w:szCs w:val="28"/>
        </w:rPr>
        <w:t>15 рабочих дней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заявки, а прибор учета должен быть введен в эксплуатацию не позднее </w:t>
      </w:r>
      <w:r w:rsidRPr="005D68F2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одного </w:t>
      </w:r>
      <w:r w:rsidR="00C30979" w:rsidRPr="005D68F2">
        <w:rPr>
          <w:rFonts w:ascii="Times New Roman" w:eastAsia="Times New Roman" w:hAnsi="Times New Roman" w:cs="Times New Roman"/>
          <w:b/>
          <w:sz w:val="28"/>
          <w:szCs w:val="28"/>
        </w:rPr>
        <w:t>месяца</w:t>
      </w:r>
      <w:r w:rsidR="00C30979" w:rsidRPr="00C91F2C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датой его установки. </w:t>
      </w:r>
    </w:p>
    <w:p w:rsidR="00C30979" w:rsidRDefault="00C30979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исполнитель обязан</w:t>
      </w:r>
      <w:r w:rsidR="005D68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начиная со дня, следующего за днем ввода прибора учета в эксплуатацию, осуществлять расчет размера платы за соответствующий вид коммунальной услуги, исходя из показаний введенного в эксплуатацию прибора учета.</w:t>
      </w:r>
    </w:p>
    <w:p w:rsidR="00991687" w:rsidRDefault="001F52F3" w:rsidP="0099168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7) </w:t>
      </w:r>
      <w:r w:rsidR="005E4681">
        <w:rPr>
          <w:sz w:val="28"/>
          <w:szCs w:val="28"/>
        </w:rPr>
        <w:t>При вводе прибора учета в эксплуатацию и</w:t>
      </w:r>
      <w:r w:rsidR="00FE77CF">
        <w:rPr>
          <w:sz w:val="28"/>
          <w:szCs w:val="28"/>
        </w:rPr>
        <w:t>сполнитель проверяет:</w:t>
      </w:r>
    </w:p>
    <w:p w:rsidR="00991687" w:rsidRDefault="00994B1B" w:rsidP="009916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соответствие заводского номера ИПУ номеру в паспорте</w:t>
      </w:r>
    </w:p>
    <w:p w:rsidR="00991687" w:rsidRDefault="00994B1B" w:rsidP="009916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соответствие технической документации, комплектности, схеме монтажа</w:t>
      </w:r>
    </w:p>
    <w:p w:rsidR="00991687" w:rsidRDefault="00994B1B" w:rsidP="009916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1F2C">
        <w:rPr>
          <w:sz w:val="28"/>
          <w:szCs w:val="28"/>
        </w:rPr>
        <w:t>наличие знаков последней поверки, работоспособность</w:t>
      </w:r>
    </w:p>
    <w:p w:rsidR="00994B1B" w:rsidRDefault="00991687" w:rsidP="009916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4B1B" w:rsidRPr="00C91F2C">
        <w:rPr>
          <w:sz w:val="28"/>
          <w:szCs w:val="28"/>
        </w:rPr>
        <w:t>охранность заводс</w:t>
      </w:r>
      <w:r w:rsidR="00FE77CF">
        <w:rPr>
          <w:sz w:val="28"/>
          <w:szCs w:val="28"/>
        </w:rPr>
        <w:t>кой опломбировки нового прибора л</w:t>
      </w:r>
      <w:r w:rsidR="00994B1B" w:rsidRPr="00C91F2C">
        <w:rPr>
          <w:sz w:val="28"/>
          <w:szCs w:val="28"/>
        </w:rPr>
        <w:t>ибо устанавливает контрольные пломбы на ИПУ, прошедший ремонт или проверку.</w:t>
      </w:r>
    </w:p>
    <w:p w:rsidR="005E4681" w:rsidRPr="00C91F2C" w:rsidRDefault="005E4681" w:rsidP="009916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5764" w:rsidRDefault="00BD5764" w:rsidP="0066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6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  <w:r w:rsidR="00B27A5E" w:rsidRPr="00666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!!</w:t>
      </w:r>
      <w:r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Собственники и наниматели жилых помещений установку внутриквартирных приборов </w:t>
      </w:r>
      <w:r w:rsidR="00A2351A"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учета </w:t>
      </w:r>
      <w:r w:rsidR="00EE38D8"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электроэнергии и воды </w:t>
      </w:r>
      <w:r w:rsidRPr="00666FD0">
        <w:rPr>
          <w:rFonts w:ascii="Times New Roman" w:eastAsia="Times New Roman" w:hAnsi="Times New Roman" w:cs="Times New Roman"/>
          <w:sz w:val="28"/>
          <w:szCs w:val="28"/>
          <w:u w:val="single"/>
        </w:rPr>
        <w:t>ни с кем согласовывать не обязаны.</w:t>
      </w:r>
    </w:p>
    <w:p w:rsidR="001F52F3" w:rsidRPr="001F52F3" w:rsidRDefault="001F52F3" w:rsidP="0066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F3">
        <w:rPr>
          <w:rFonts w:ascii="Times New Roman" w:eastAsia="Times New Roman" w:hAnsi="Times New Roman" w:cs="Times New Roman"/>
          <w:sz w:val="28"/>
          <w:szCs w:val="28"/>
        </w:rPr>
        <w:t>(Слайд 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внимание!</w:t>
      </w:r>
    </w:p>
    <w:p w:rsidR="001E0C7E" w:rsidRDefault="00BD5764" w:rsidP="00C91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Приобретаемый прибор должен быть включен в «Государственный реестр средств измерения РФ», иметь сертификаты соответствия и клеймо государственной поверки. </w:t>
      </w:r>
    </w:p>
    <w:p w:rsidR="00B27A5E" w:rsidRPr="00C91F2C" w:rsidRDefault="00BD5764" w:rsidP="00C91F2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 техническом паспорте на прибор должен стоять</w:t>
      </w:r>
      <w:r w:rsidR="004A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специальный знак.  </w:t>
      </w:r>
    </w:p>
    <w:p w:rsidR="00BD5764" w:rsidRDefault="00BD5764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Все эти характеристики должны быть отражены в паспорте.</w:t>
      </w:r>
    </w:p>
    <w:p w:rsidR="00296B6A" w:rsidRDefault="00296B6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296B6A" w:rsidTr="00CF0877">
        <w:tc>
          <w:tcPr>
            <w:tcW w:w="9345" w:type="dxa"/>
          </w:tcPr>
          <w:p w:rsidR="00296B6A" w:rsidRDefault="00296B6A" w:rsidP="00296B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6B6A" w:rsidRDefault="00296B6A" w:rsidP="00296B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3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Если хотя бы одно из этих требований не соблюдено, </w:t>
            </w:r>
          </w:p>
          <w:p w:rsidR="00296B6A" w:rsidRDefault="00296B6A" w:rsidP="00296B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3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не сможете платить по этому счетчику</w:t>
            </w:r>
            <w:r w:rsidR="003725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</w:p>
          <w:p w:rsidR="00296B6A" w:rsidRPr="00296B6A" w:rsidRDefault="00296B6A" w:rsidP="00296B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351A" w:rsidRDefault="00A2351A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4D7" w:rsidRPr="00E714D7" w:rsidRDefault="00E714D7" w:rsidP="00E71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исполнитель не явился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 для ввода учета ИПУ в эксплуатацию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в предложенные в заявке дату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работ или в дату и время, предложенные исполнителем,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или новые дата и время были позднее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сроков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прибор учета считается введенным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с даты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в адрес исполнителя </w:t>
      </w:r>
      <w:r w:rsidRPr="00E714D7"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 xml:space="preserve">. Начиная с этой даты, его показания учитываются при определении объема потребления </w:t>
      </w:r>
      <w:r w:rsidR="004A12F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E71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4D7" w:rsidRDefault="001F52F3" w:rsidP="00E71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9)</w:t>
      </w:r>
    </w:p>
    <w:p w:rsidR="00936CA3" w:rsidRDefault="00326E43" w:rsidP="00936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E43">
        <w:rPr>
          <w:rFonts w:ascii="Times New Roman" w:eastAsia="Times New Roman" w:hAnsi="Times New Roman" w:cs="Times New Roman"/>
          <w:b/>
          <w:sz w:val="28"/>
          <w:szCs w:val="28"/>
        </w:rPr>
        <w:t>О чем необходимо 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91687" w:rsidRPr="00991687" w:rsidRDefault="00D22AC3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имеют право организации-поставщики </w:t>
      </w:r>
      <w:r w:rsidR="0014708A" w:rsidRPr="00991687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ресурсов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учета должна быть прописана в уставных документах организации. </w:t>
      </w:r>
    </w:p>
    <w:p w:rsidR="00991687" w:rsidRPr="00991687" w:rsidRDefault="00D22AC3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внимание, чтобы п</w:t>
      </w:r>
      <w:r w:rsidR="006D4445" w:rsidRPr="00991687">
        <w:rPr>
          <w:rFonts w:ascii="Times New Roman" w:eastAsia="Times New Roman" w:hAnsi="Times New Roman" w:cs="Times New Roman"/>
          <w:sz w:val="28"/>
          <w:szCs w:val="28"/>
        </w:rPr>
        <w:t>рибор</w:t>
      </w:r>
      <w:r w:rsidR="002A1858" w:rsidRPr="0099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6D4445" w:rsidRPr="00991687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6D4445" w:rsidRPr="0099168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его можно было легко снять и обеспечить поступление воды к раздаточным кранам во время нахождения прибора на поверке.</w:t>
      </w:r>
    </w:p>
    <w:p w:rsidR="00991687" w:rsidRPr="00991687" w:rsidRDefault="006D4445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 xml:space="preserve">рибор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подлежит поверке</w:t>
      </w:r>
      <w:r w:rsidR="002A1858" w:rsidRPr="0099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>с указанной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 в паспорте периодичностью</w:t>
      </w:r>
      <w:r w:rsidR="00A73CEE" w:rsidRPr="009916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 xml:space="preserve"> Срок до поверки исчисляется </w:t>
      </w:r>
      <w:r w:rsidR="00BD5764" w:rsidRPr="00991687">
        <w:rPr>
          <w:rFonts w:ascii="Times New Roman" w:eastAsia="Times New Roman" w:hAnsi="Times New Roman" w:cs="Times New Roman"/>
          <w:b/>
          <w:sz w:val="28"/>
          <w:szCs w:val="28"/>
        </w:rPr>
        <w:t>с даты изготовления, а не с даты продажи прибора,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лучше приобретать</w:t>
      </w:r>
      <w:r w:rsidR="00BD5764" w:rsidRPr="00991687">
        <w:rPr>
          <w:rFonts w:ascii="Times New Roman" w:eastAsia="Times New Roman" w:hAnsi="Times New Roman" w:cs="Times New Roman"/>
          <w:sz w:val="28"/>
          <w:szCs w:val="28"/>
        </w:rPr>
        <w:t xml:space="preserve"> недавно изготовленный п</w:t>
      </w:r>
      <w:r w:rsidR="00991687" w:rsidRPr="00991687">
        <w:rPr>
          <w:rFonts w:ascii="Times New Roman" w:eastAsia="Times New Roman" w:hAnsi="Times New Roman" w:cs="Times New Roman"/>
          <w:sz w:val="28"/>
          <w:szCs w:val="28"/>
        </w:rPr>
        <w:t>рибор.</w:t>
      </w:r>
    </w:p>
    <w:p w:rsidR="00991687" w:rsidRPr="00991687" w:rsidRDefault="00BD5764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t>После установки прибор</w:t>
      </w:r>
      <w:r w:rsidR="00B14D28" w:rsidRPr="00991687">
        <w:rPr>
          <w:rFonts w:ascii="Times New Roman" w:eastAsia="Times New Roman" w:hAnsi="Times New Roman" w:cs="Times New Roman"/>
          <w:sz w:val="28"/>
          <w:szCs w:val="28"/>
        </w:rPr>
        <w:t xml:space="preserve">а учета </w:t>
      </w:r>
      <w:r w:rsidR="00D22AC3" w:rsidRPr="00991687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составляет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D22AC3" w:rsidRPr="00991687">
        <w:rPr>
          <w:rFonts w:ascii="Times New Roman" w:eastAsia="Times New Roman" w:hAnsi="Times New Roman" w:cs="Times New Roman"/>
          <w:sz w:val="28"/>
          <w:szCs w:val="28"/>
        </w:rPr>
        <w:t xml:space="preserve"> ввода </w:t>
      </w:r>
      <w:r w:rsidR="00B14D28" w:rsidRPr="00991687">
        <w:rPr>
          <w:rFonts w:ascii="Times New Roman" w:eastAsia="Times New Roman" w:hAnsi="Times New Roman" w:cs="Times New Roman"/>
          <w:sz w:val="28"/>
          <w:szCs w:val="28"/>
        </w:rPr>
        <w:t>ИПУ в эксплуатацию</w:t>
      </w:r>
      <w:r w:rsidR="002A1858" w:rsidRPr="0099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687">
        <w:rPr>
          <w:rFonts w:ascii="Times New Roman" w:eastAsia="Times New Roman" w:hAnsi="Times New Roman" w:cs="Times New Roman"/>
          <w:b/>
          <w:sz w:val="28"/>
          <w:szCs w:val="28"/>
        </w:rPr>
        <w:t>в 2-х экземплярах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, один из которых остается у собственника ил</w:t>
      </w:r>
      <w:r w:rsidR="00991687" w:rsidRPr="00991687">
        <w:rPr>
          <w:rFonts w:ascii="Times New Roman" w:eastAsia="Times New Roman" w:hAnsi="Times New Roman" w:cs="Times New Roman"/>
          <w:sz w:val="28"/>
          <w:szCs w:val="28"/>
        </w:rPr>
        <w:t>и нанимателя жилого помещения.</w:t>
      </w:r>
    </w:p>
    <w:p w:rsidR="00991687" w:rsidRPr="00991687" w:rsidRDefault="007B7EBB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t>Ввод ИПУ в эксплуа</w:t>
      </w:r>
      <w:r w:rsidR="006D4445" w:rsidRPr="00991687">
        <w:rPr>
          <w:rFonts w:ascii="Times New Roman" w:eastAsia="Times New Roman" w:hAnsi="Times New Roman" w:cs="Times New Roman"/>
          <w:sz w:val="28"/>
          <w:szCs w:val="28"/>
        </w:rPr>
        <w:t>тацию и опломбирование (после пов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ерки) осуществляется </w:t>
      </w:r>
      <w:r w:rsidR="00481847" w:rsidRPr="00991687">
        <w:rPr>
          <w:rFonts w:ascii="Times New Roman" w:eastAsia="Times New Roman" w:hAnsi="Times New Roman" w:cs="Times New Roman"/>
          <w:b/>
          <w:sz w:val="28"/>
          <w:szCs w:val="28"/>
        </w:rPr>
        <w:t>БЕЗ ВЗИМАНИЯ ПЛАТЫ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. Исключением является повторное опломбирование в связи с нарушением пломбы и знаков проверки при установке или </w:t>
      </w:r>
      <w:r w:rsidR="00296B6A" w:rsidRPr="009916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процессе эксплуатации.</w:t>
      </w:r>
    </w:p>
    <w:p w:rsidR="00B27A5E" w:rsidRPr="00991687" w:rsidRDefault="00BD5764" w:rsidP="0099168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показаний прибора </w:t>
      </w:r>
      <w:r w:rsidR="00CA5122" w:rsidRPr="00991687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 xml:space="preserve">Вам разъяснен </w:t>
      </w:r>
      <w:r w:rsidR="00EE38D8" w:rsidRPr="00991687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991687">
        <w:rPr>
          <w:rFonts w:ascii="Times New Roman" w:eastAsia="Times New Roman" w:hAnsi="Times New Roman" w:cs="Times New Roman"/>
          <w:sz w:val="28"/>
          <w:szCs w:val="28"/>
        </w:rPr>
        <w:t>при составлении акта допуска прибора в эксплуатацию.</w:t>
      </w:r>
    </w:p>
    <w:p w:rsidR="00A60BA0" w:rsidRDefault="001F52F3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4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(Слайд 10) </w:t>
      </w:r>
      <w:r w:rsidR="00A73CEE" w:rsidRPr="00C91F2C">
        <w:rPr>
          <w:rFonts w:ascii="Times New Roman" w:eastAsia="Times New Roman" w:hAnsi="Times New Roman" w:cs="Times New Roman"/>
          <w:sz w:val="28"/>
          <w:szCs w:val="28"/>
        </w:rPr>
        <w:t>Если прибор сломался, п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отребитель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 w:rsidR="00195DD4" w:rsidRPr="00C91F2C">
        <w:rPr>
          <w:rFonts w:ascii="Times New Roman" w:eastAsia="Times New Roman" w:hAnsi="Times New Roman" w:cs="Times New Roman"/>
          <w:sz w:val="28"/>
          <w:szCs w:val="28"/>
        </w:rPr>
        <w:t xml:space="preserve">в кротчайшие сроки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известить об этом исполнителя, сообщить показания прибора учета на момент возникновения неисправности и обеспечить ремонт</w:t>
      </w:r>
      <w:r w:rsidR="00A7118C" w:rsidRPr="00C91F2C">
        <w:rPr>
          <w:rFonts w:ascii="Times New Roman" w:eastAsia="Times New Roman" w:hAnsi="Times New Roman" w:cs="Times New Roman"/>
          <w:sz w:val="28"/>
          <w:szCs w:val="28"/>
        </w:rPr>
        <w:t>/замену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в течение 30 дней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со дня выхода прибора учета из строя. </w:t>
      </w:r>
    </w:p>
    <w:p w:rsidR="00936CA3" w:rsidRPr="00936CA3" w:rsidRDefault="00936CA3" w:rsidP="00936CA3">
      <w:pPr>
        <w:widowControl w:val="0"/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Прибор учета считается вышедшим из строя в следующих случаях:</w:t>
      </w:r>
    </w:p>
    <w:p w:rsidR="00936CA3" w:rsidRPr="00936CA3" w:rsidRDefault="00936CA3" w:rsidP="00936CA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не отображаются результаты измерений;</w:t>
      </w:r>
    </w:p>
    <w:p w:rsidR="00936CA3" w:rsidRPr="00936CA3" w:rsidRDefault="00936CA3" w:rsidP="00936CA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нарушены контрольные пломбы и (или) знаки поверки;</w:t>
      </w:r>
    </w:p>
    <w:p w:rsidR="00936CA3" w:rsidRPr="00936CA3" w:rsidRDefault="00936CA3" w:rsidP="00936CA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механическое повреждение;</w:t>
      </w:r>
    </w:p>
    <w:p w:rsidR="00936CA3" w:rsidRPr="00936CA3" w:rsidRDefault="00936CA3" w:rsidP="00936CA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>превышение допустимой погрешности показаний;</w:t>
      </w:r>
    </w:p>
    <w:p w:rsidR="00936CA3" w:rsidRPr="00936CA3" w:rsidRDefault="00936CA3" w:rsidP="00936CA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 xml:space="preserve">истечение </w:t>
      </w:r>
      <w:proofErr w:type="spellStart"/>
      <w:r w:rsidRPr="00936CA3">
        <w:rPr>
          <w:rFonts w:ascii="Times New Roman" w:eastAsia="Times New Roman" w:hAnsi="Times New Roman" w:cs="Times New Roman"/>
          <w:sz w:val="28"/>
          <w:szCs w:val="28"/>
        </w:rPr>
        <w:t>межповерочного</w:t>
      </w:r>
      <w:proofErr w:type="spellEnd"/>
      <w:r w:rsidRPr="00936CA3">
        <w:rPr>
          <w:rFonts w:ascii="Times New Roman" w:eastAsia="Times New Roman" w:hAnsi="Times New Roman" w:cs="Times New Roman"/>
          <w:sz w:val="28"/>
          <w:szCs w:val="28"/>
        </w:rPr>
        <w:t xml:space="preserve"> интервала.</w:t>
      </w:r>
    </w:p>
    <w:p w:rsidR="004A12FC" w:rsidRDefault="004A12FC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FC">
        <w:rPr>
          <w:rFonts w:ascii="Times New Roman" w:eastAsia="Times New Roman" w:hAnsi="Times New Roman" w:cs="Times New Roman"/>
          <w:sz w:val="28"/>
          <w:szCs w:val="28"/>
        </w:rPr>
        <w:t>Способы уведомления могут быть любыми, в том числе по телефону, на адрес электронной почты и так далее, если в договоре с исполнителем КУ не указан конкретный способ.</w:t>
      </w:r>
    </w:p>
    <w:p w:rsidR="00656C7F" w:rsidRPr="00C91F2C" w:rsidRDefault="00D07455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сли требуется проведение демонтажа прибора учета, исполнитель извещается о проведении указанных работ не менее чем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за 2 рабочих дня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. 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</w:t>
      </w:r>
    </w:p>
    <w:p w:rsidR="00656C7F" w:rsidRPr="00C91F2C" w:rsidRDefault="00656C7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прибор учета после его ремонта, замены и поверки </w:t>
      </w:r>
      <w:proofErr w:type="spellStart"/>
      <w:r w:rsidRPr="00C91F2C">
        <w:rPr>
          <w:rFonts w:ascii="Times New Roman" w:eastAsia="Times New Roman" w:hAnsi="Times New Roman" w:cs="Times New Roman"/>
          <w:sz w:val="28"/>
          <w:szCs w:val="28"/>
        </w:rPr>
        <w:t>опломбируется</w:t>
      </w:r>
      <w:proofErr w:type="spellEnd"/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</w:t>
      </w:r>
      <w:r w:rsidR="00372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3725ED">
        <w:rPr>
          <w:rFonts w:ascii="Times New Roman" w:eastAsia="Times New Roman" w:hAnsi="Times New Roman" w:cs="Times New Roman"/>
          <w:sz w:val="28"/>
          <w:szCs w:val="28"/>
        </w:rPr>
        <w:t xml:space="preserve">з взимания платы с потребителя,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когда опломбирование соответствующих приборов учета производится исполнителем повторно в связи с </w:t>
      </w:r>
      <w:r w:rsidR="00A660E7">
        <w:rPr>
          <w:rFonts w:ascii="Times New Roman" w:eastAsia="Times New Roman" w:hAnsi="Times New Roman" w:cs="Times New Roman"/>
          <w:sz w:val="28"/>
          <w:szCs w:val="28"/>
        </w:rPr>
        <w:t>несанкционированным вмешательством в работу прибора.</w:t>
      </w:r>
    </w:p>
    <w:p w:rsidR="00353D3E" w:rsidRPr="00C91F2C" w:rsidRDefault="00353D3E" w:rsidP="00C91F2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1F2C">
        <w:rPr>
          <w:sz w:val="28"/>
          <w:szCs w:val="28"/>
        </w:rPr>
        <w:t xml:space="preserve">Сроки передачи показаний устанавливаются исполнителем коммунальных услуг. Общепринятая практика передачи показаний с 23 по 25 </w:t>
      </w:r>
      <w:r w:rsidRPr="00C91F2C">
        <w:rPr>
          <w:sz w:val="28"/>
          <w:szCs w:val="28"/>
        </w:rPr>
        <w:lastRenderedPageBreak/>
        <w:t>число каждого месяца, следующих за месяцем введения ИПУ в эксплуатацию. Однако в конкретном случае сроки могут быть различными.</w:t>
      </w:r>
    </w:p>
    <w:p w:rsidR="00656C7F" w:rsidRDefault="00A7118C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2C">
        <w:rPr>
          <w:rFonts w:ascii="Times New Roman" w:eastAsia="Times New Roman" w:hAnsi="Times New Roman" w:cs="Times New Roman"/>
          <w:sz w:val="28"/>
          <w:szCs w:val="28"/>
        </w:rPr>
        <w:t>Если показания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или общего (квартирного) прибора учета в течение </w:t>
      </w:r>
      <w:r w:rsidR="00656C7F" w:rsidRPr="00C91F2C">
        <w:rPr>
          <w:rFonts w:ascii="Times New Roman" w:eastAsia="Times New Roman" w:hAnsi="Times New Roman" w:cs="Times New Roman"/>
          <w:b/>
          <w:sz w:val="28"/>
          <w:szCs w:val="28"/>
        </w:rPr>
        <w:t>6 месяцев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подряд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не подаются,</w:t>
      </w:r>
      <w:r w:rsidR="0000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2C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обязан провести проверку </w:t>
      </w:r>
      <w:proofErr w:type="gramStart"/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proofErr w:type="gramEnd"/>
      <w:r w:rsidR="00656C7F" w:rsidRPr="00C91F2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и введенного в эксплуатацию прибора учета, факта его наличия или отсутствия и снять показания прибора учета.</w:t>
      </w:r>
    </w:p>
    <w:p w:rsidR="00936CA3" w:rsidRPr="00936CA3" w:rsidRDefault="00936CA3" w:rsidP="00936CA3">
      <w:pPr>
        <w:widowControl w:val="0"/>
        <w:autoSpaceDE w:val="0"/>
        <w:autoSpaceDN w:val="0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sz w:val="28"/>
          <w:szCs w:val="28"/>
        </w:rPr>
        <w:t xml:space="preserve">Скрывать факт поломки счетчика не имеет смысла. Напротив, это может ударить по карману. По закону исполнитель коммунальных услуг должен регулярно проверять достоверность сведений о показаниях счетчика. Если, например, в ходе такой проверки вскроется факт механического повреждения прибора, потребителю придется оплатить 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936CA3">
        <w:rPr>
          <w:rFonts w:ascii="Times New Roman" w:eastAsia="Times New Roman" w:hAnsi="Times New Roman" w:cs="Times New Roman"/>
          <w:sz w:val="28"/>
          <w:szCs w:val="28"/>
        </w:rPr>
        <w:t xml:space="preserve"> в десятикратном размере. Перерасчет будет произведен по нормативу за период, начиная с даты проведения предыдущей проверки до даты ее устранения (но не более чем за 3 расчетных периода).</w:t>
      </w:r>
    </w:p>
    <w:p w:rsidR="00DB6CEF" w:rsidRDefault="00DB6CEF" w:rsidP="00C9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5ED" w:rsidRPr="003725ED" w:rsidRDefault="003725ED" w:rsidP="00936CA3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5ED">
        <w:rPr>
          <w:rFonts w:ascii="Times New Roman" w:eastAsia="Times New Roman" w:hAnsi="Times New Roman" w:cs="Times New Roman"/>
          <w:b/>
          <w:sz w:val="28"/>
          <w:szCs w:val="28"/>
        </w:rPr>
        <w:t>Несанкционированное вмешательство в работу прибора учета</w:t>
      </w:r>
    </w:p>
    <w:p w:rsidR="003725ED" w:rsidRPr="003725ED" w:rsidRDefault="001F52F3" w:rsidP="00936CA3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="003725ED">
        <w:rPr>
          <w:rFonts w:ascii="Times New Roman" w:hAnsi="Times New Roman" w:cs="Times New Roman"/>
          <w:sz w:val="28"/>
          <w:szCs w:val="28"/>
        </w:rPr>
        <w:t>Для предупреждения случаев несанкционированного вмешательства в работу</w:t>
      </w:r>
      <w:r w:rsidR="000261A1">
        <w:rPr>
          <w:rFonts w:ascii="Times New Roman" w:hAnsi="Times New Roman" w:cs="Times New Roman"/>
          <w:sz w:val="28"/>
          <w:szCs w:val="28"/>
        </w:rPr>
        <w:t xml:space="preserve"> ИПУ и</w:t>
      </w:r>
      <w:r w:rsidR="003725ED" w:rsidRPr="003725ED">
        <w:rPr>
          <w:rFonts w:ascii="Times New Roman" w:hAnsi="Times New Roman" w:cs="Times New Roman"/>
          <w:sz w:val="28"/>
          <w:szCs w:val="28"/>
        </w:rPr>
        <w:t>сп</w:t>
      </w:r>
      <w:r w:rsidR="003725ED">
        <w:rPr>
          <w:rFonts w:ascii="Times New Roman" w:hAnsi="Times New Roman" w:cs="Times New Roman"/>
          <w:sz w:val="28"/>
          <w:szCs w:val="28"/>
        </w:rPr>
        <w:t>о</w:t>
      </w:r>
      <w:r w:rsidR="003725ED" w:rsidRPr="003725ED">
        <w:rPr>
          <w:rFonts w:ascii="Times New Roman" w:hAnsi="Times New Roman" w:cs="Times New Roman"/>
          <w:sz w:val="28"/>
          <w:szCs w:val="28"/>
        </w:rPr>
        <w:t>лнитель КУ</w:t>
      </w:r>
      <w:r w:rsidR="003725ED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0261A1">
        <w:rPr>
          <w:rFonts w:ascii="Times New Roman" w:hAnsi="Times New Roman" w:cs="Times New Roman"/>
          <w:sz w:val="28"/>
          <w:szCs w:val="28"/>
        </w:rPr>
        <w:t>п</w:t>
      </w:r>
      <w:r w:rsidR="003725ED" w:rsidRPr="003725ED">
        <w:rPr>
          <w:rFonts w:ascii="Times New Roman" w:hAnsi="Times New Roman" w:cs="Times New Roman"/>
          <w:sz w:val="28"/>
          <w:szCs w:val="28"/>
        </w:rPr>
        <w:t xml:space="preserve">ри проведении очередной проверки состояния </w:t>
      </w:r>
      <w:r w:rsidR="000261A1">
        <w:rPr>
          <w:rFonts w:ascii="Times New Roman" w:hAnsi="Times New Roman" w:cs="Times New Roman"/>
          <w:sz w:val="28"/>
          <w:szCs w:val="28"/>
        </w:rPr>
        <w:t>ИПУ</w:t>
      </w:r>
      <w:r w:rsidR="003725ED" w:rsidRPr="003725ED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0261A1">
        <w:rPr>
          <w:rFonts w:ascii="Times New Roman" w:hAnsi="Times New Roman" w:cs="Times New Roman"/>
          <w:sz w:val="28"/>
          <w:szCs w:val="28"/>
        </w:rPr>
        <w:t xml:space="preserve"> </w:t>
      </w:r>
      <w:r w:rsidR="003725ED" w:rsidRPr="003725ED">
        <w:rPr>
          <w:rFonts w:ascii="Times New Roman" w:hAnsi="Times New Roman" w:cs="Times New Roman"/>
          <w:sz w:val="28"/>
          <w:szCs w:val="28"/>
        </w:rPr>
        <w:t>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</w:t>
      </w:r>
      <w:r w:rsidR="000261A1">
        <w:rPr>
          <w:rFonts w:ascii="Times New Roman" w:hAnsi="Times New Roman" w:cs="Times New Roman"/>
          <w:sz w:val="28"/>
          <w:szCs w:val="28"/>
        </w:rPr>
        <w:t>шения таких пломб или устройств.</w:t>
      </w:r>
      <w:r w:rsidR="003725ED" w:rsidRPr="003725ED">
        <w:rPr>
          <w:rFonts w:ascii="Times New Roman" w:hAnsi="Times New Roman" w:cs="Times New Roman"/>
          <w:sz w:val="28"/>
          <w:szCs w:val="28"/>
        </w:rPr>
        <w:t xml:space="preserve"> </w:t>
      </w:r>
      <w:r w:rsidR="000261A1">
        <w:rPr>
          <w:rFonts w:ascii="Times New Roman" w:hAnsi="Times New Roman" w:cs="Times New Roman"/>
          <w:sz w:val="28"/>
          <w:szCs w:val="28"/>
        </w:rPr>
        <w:t>П</w:t>
      </w:r>
      <w:r w:rsidR="003725ED" w:rsidRPr="003725ED">
        <w:rPr>
          <w:rFonts w:ascii="Times New Roman" w:hAnsi="Times New Roman" w:cs="Times New Roman"/>
          <w:sz w:val="28"/>
          <w:szCs w:val="28"/>
        </w:rPr>
        <w:t xml:space="preserve">ри этом плата за установку таких пломб или устройств с потребителя </w:t>
      </w:r>
      <w:r w:rsidR="000261A1" w:rsidRPr="000261A1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3725ED" w:rsidRPr="003725ED">
        <w:rPr>
          <w:rFonts w:ascii="Times New Roman" w:hAnsi="Times New Roman" w:cs="Times New Roman"/>
          <w:sz w:val="28"/>
          <w:szCs w:val="28"/>
        </w:rPr>
        <w:t>.</w:t>
      </w:r>
    </w:p>
    <w:p w:rsidR="00936CA3" w:rsidRDefault="00936CA3" w:rsidP="00936CA3">
      <w:pPr>
        <w:widowControl w:val="0"/>
        <w:autoSpaceDE w:val="0"/>
        <w:autoSpaceDN w:val="0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ED" w:rsidRPr="003725ED" w:rsidRDefault="000261A1" w:rsidP="00936CA3">
      <w:pPr>
        <w:widowControl w:val="0"/>
        <w:autoSpaceDE w:val="0"/>
        <w:autoSpaceDN w:val="0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1A1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</w:t>
      </w:r>
      <w:r w:rsidRPr="003725ED">
        <w:rPr>
          <w:rFonts w:ascii="Times New Roman" w:eastAsia="Times New Roman" w:hAnsi="Times New Roman" w:cs="Times New Roman"/>
          <w:b/>
          <w:sz w:val="28"/>
          <w:szCs w:val="28"/>
        </w:rPr>
        <w:t>признается несанкционированным вмешат</w:t>
      </w:r>
      <w:r w:rsidRPr="000261A1">
        <w:rPr>
          <w:rFonts w:ascii="Times New Roman" w:eastAsia="Times New Roman" w:hAnsi="Times New Roman" w:cs="Times New Roman"/>
          <w:b/>
          <w:sz w:val="28"/>
          <w:szCs w:val="28"/>
        </w:rPr>
        <w:t>ельством в работу прибора учета?</w:t>
      </w:r>
    </w:p>
    <w:p w:rsidR="003725ED" w:rsidRPr="003725ED" w:rsidRDefault="000261A1" w:rsidP="00936CA3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>целостност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 xml:space="preserve"> прибора учета,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 xml:space="preserve">механических повреждений,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изготовителем отверстий или трещин,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>плотное прилегание стекла индикатора;</w:t>
      </w:r>
    </w:p>
    <w:p w:rsidR="003725ED" w:rsidRPr="003725ED" w:rsidRDefault="000261A1" w:rsidP="00936CA3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повреждение 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>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:rsidR="003725ED" w:rsidRPr="003725ED" w:rsidRDefault="000261A1" w:rsidP="00936CA3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3725ED" w:rsidRPr="003725ED">
        <w:rPr>
          <w:rFonts w:ascii="Times New Roman" w:eastAsia="Times New Roman" w:hAnsi="Times New Roman" w:cs="Times New Roman"/>
          <w:sz w:val="28"/>
          <w:szCs w:val="28"/>
        </w:rPr>
        <w:t xml:space="preserve">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:rsidR="00936CA3" w:rsidRDefault="00936CA3" w:rsidP="00936CA3">
      <w:pPr>
        <w:widowControl w:val="0"/>
        <w:autoSpaceDE w:val="0"/>
        <w:autoSpaceDN w:val="0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CA3" w:rsidRPr="00936CA3" w:rsidRDefault="00936CA3" w:rsidP="00936CA3">
      <w:pPr>
        <w:widowControl w:val="0"/>
        <w:autoSpaceDE w:val="0"/>
        <w:autoSpaceDN w:val="0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CA3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ПОМНИТЕ, </w:t>
      </w:r>
      <w:r w:rsidRPr="00936CA3">
        <w:rPr>
          <w:rFonts w:ascii="Times New Roman" w:eastAsia="Times New Roman" w:hAnsi="Times New Roman" w:cs="Times New Roman"/>
          <w:sz w:val="28"/>
          <w:szCs w:val="28"/>
        </w:rPr>
        <w:t>что прибор учета не экономит соответствующий коммунальный ресурс, а только показывает объем его фактического потребления.</w:t>
      </w:r>
    </w:p>
    <w:p w:rsidR="008E2D9E" w:rsidRDefault="00397B77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Спасибо за внимание!</w:t>
      </w:r>
    </w:p>
    <w:sectPr w:rsidR="008E2D9E" w:rsidSect="00FB73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92" w:rsidRDefault="00906C92" w:rsidP="00FB73F1">
      <w:pPr>
        <w:spacing w:after="0" w:line="240" w:lineRule="auto"/>
      </w:pPr>
      <w:r>
        <w:separator/>
      </w:r>
    </w:p>
  </w:endnote>
  <w:endnote w:type="continuationSeparator" w:id="0">
    <w:p w:rsidR="00906C92" w:rsidRDefault="00906C92" w:rsidP="00FB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92" w:rsidRDefault="00906C92" w:rsidP="00FB73F1">
      <w:pPr>
        <w:spacing w:after="0" w:line="240" w:lineRule="auto"/>
      </w:pPr>
      <w:r>
        <w:separator/>
      </w:r>
    </w:p>
  </w:footnote>
  <w:footnote w:type="continuationSeparator" w:id="0">
    <w:p w:rsidR="00906C92" w:rsidRDefault="00906C92" w:rsidP="00FB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257013"/>
      <w:docPartObj>
        <w:docPartGallery w:val="Page Numbers (Top of Page)"/>
        <w:docPartUnique/>
      </w:docPartObj>
    </w:sdtPr>
    <w:sdtEndPr/>
    <w:sdtContent>
      <w:p w:rsidR="00EE76F1" w:rsidRDefault="00F869EA">
        <w:pPr>
          <w:pStyle w:val="a7"/>
          <w:jc w:val="right"/>
        </w:pPr>
        <w:r>
          <w:fldChar w:fldCharType="begin"/>
        </w:r>
        <w:r w:rsidR="00666FD0">
          <w:instrText>PAGE   \* MERGEFORMAT</w:instrText>
        </w:r>
        <w:r>
          <w:fldChar w:fldCharType="separate"/>
        </w:r>
        <w:r w:rsidR="001F52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76F1" w:rsidRDefault="00EE76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C38"/>
    <w:multiLevelType w:val="hybridMultilevel"/>
    <w:tmpl w:val="6A12C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D0682"/>
    <w:multiLevelType w:val="hybridMultilevel"/>
    <w:tmpl w:val="BB986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D19"/>
    <w:multiLevelType w:val="hybridMultilevel"/>
    <w:tmpl w:val="DD78F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860FD"/>
    <w:multiLevelType w:val="hybridMultilevel"/>
    <w:tmpl w:val="1BB68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D4235"/>
    <w:multiLevelType w:val="hybridMultilevel"/>
    <w:tmpl w:val="F670D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082"/>
    <w:multiLevelType w:val="hybridMultilevel"/>
    <w:tmpl w:val="360E054C"/>
    <w:lvl w:ilvl="0" w:tplc="0419000B">
      <w:start w:val="1"/>
      <w:numFmt w:val="bullet"/>
      <w:lvlText w:val=""/>
      <w:lvlJc w:val="left"/>
      <w:pPr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6" w15:restartNumberingAfterBreak="0">
    <w:nsid w:val="20E34F9F"/>
    <w:multiLevelType w:val="hybridMultilevel"/>
    <w:tmpl w:val="ADAA01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6267BC"/>
    <w:multiLevelType w:val="hybridMultilevel"/>
    <w:tmpl w:val="E2EE7A5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CCB16DC"/>
    <w:multiLevelType w:val="hybridMultilevel"/>
    <w:tmpl w:val="0EECC49A"/>
    <w:lvl w:ilvl="0" w:tplc="F45C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126D90"/>
    <w:multiLevelType w:val="hybridMultilevel"/>
    <w:tmpl w:val="025C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AC4299"/>
    <w:multiLevelType w:val="hybridMultilevel"/>
    <w:tmpl w:val="4A761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0E7099"/>
    <w:multiLevelType w:val="hybridMultilevel"/>
    <w:tmpl w:val="C0726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5B745A"/>
    <w:multiLevelType w:val="hybridMultilevel"/>
    <w:tmpl w:val="F9D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B4067"/>
    <w:multiLevelType w:val="hybridMultilevel"/>
    <w:tmpl w:val="C50006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F"/>
    <w:rsid w:val="00003C7B"/>
    <w:rsid w:val="0002605C"/>
    <w:rsid w:val="000261A1"/>
    <w:rsid w:val="00072B96"/>
    <w:rsid w:val="00090359"/>
    <w:rsid w:val="000A66F2"/>
    <w:rsid w:val="00102610"/>
    <w:rsid w:val="001035EF"/>
    <w:rsid w:val="00125691"/>
    <w:rsid w:val="0014708A"/>
    <w:rsid w:val="00155872"/>
    <w:rsid w:val="00160D7F"/>
    <w:rsid w:val="00195DD4"/>
    <w:rsid w:val="001B24F1"/>
    <w:rsid w:val="001C0CD1"/>
    <w:rsid w:val="001E0C7E"/>
    <w:rsid w:val="001F52F3"/>
    <w:rsid w:val="00213BFA"/>
    <w:rsid w:val="002376A4"/>
    <w:rsid w:val="00291190"/>
    <w:rsid w:val="00296B6A"/>
    <w:rsid w:val="00297C06"/>
    <w:rsid w:val="002A1858"/>
    <w:rsid w:val="00314B59"/>
    <w:rsid w:val="00321645"/>
    <w:rsid w:val="003257E0"/>
    <w:rsid w:val="00326E43"/>
    <w:rsid w:val="00353D3E"/>
    <w:rsid w:val="00366570"/>
    <w:rsid w:val="00370250"/>
    <w:rsid w:val="003725ED"/>
    <w:rsid w:val="003809EE"/>
    <w:rsid w:val="003833EC"/>
    <w:rsid w:val="003861E6"/>
    <w:rsid w:val="0039650D"/>
    <w:rsid w:val="00397B77"/>
    <w:rsid w:val="003A1A57"/>
    <w:rsid w:val="003B23D7"/>
    <w:rsid w:val="003C280B"/>
    <w:rsid w:val="003D732C"/>
    <w:rsid w:val="003F597D"/>
    <w:rsid w:val="004012EB"/>
    <w:rsid w:val="0040375A"/>
    <w:rsid w:val="004207E3"/>
    <w:rsid w:val="00423565"/>
    <w:rsid w:val="004815C3"/>
    <w:rsid w:val="00481847"/>
    <w:rsid w:val="004A12FC"/>
    <w:rsid w:val="004B3932"/>
    <w:rsid w:val="004E6F57"/>
    <w:rsid w:val="005033E3"/>
    <w:rsid w:val="00512650"/>
    <w:rsid w:val="00534DA2"/>
    <w:rsid w:val="00544A4C"/>
    <w:rsid w:val="0056128A"/>
    <w:rsid w:val="00580FB2"/>
    <w:rsid w:val="00586806"/>
    <w:rsid w:val="005C3A22"/>
    <w:rsid w:val="005D68F2"/>
    <w:rsid w:val="005E4681"/>
    <w:rsid w:val="0065285E"/>
    <w:rsid w:val="006538FB"/>
    <w:rsid w:val="00656C7F"/>
    <w:rsid w:val="00666FD0"/>
    <w:rsid w:val="00687B8E"/>
    <w:rsid w:val="0069520A"/>
    <w:rsid w:val="006C7815"/>
    <w:rsid w:val="006D4445"/>
    <w:rsid w:val="006E08BA"/>
    <w:rsid w:val="006E700E"/>
    <w:rsid w:val="00725AD4"/>
    <w:rsid w:val="007271B8"/>
    <w:rsid w:val="007652E0"/>
    <w:rsid w:val="00786E90"/>
    <w:rsid w:val="007A06D0"/>
    <w:rsid w:val="007A186F"/>
    <w:rsid w:val="007B34E5"/>
    <w:rsid w:val="007B7EBB"/>
    <w:rsid w:val="007D41A5"/>
    <w:rsid w:val="00805345"/>
    <w:rsid w:val="0082016D"/>
    <w:rsid w:val="00822116"/>
    <w:rsid w:val="00857057"/>
    <w:rsid w:val="008E2D9E"/>
    <w:rsid w:val="00906C92"/>
    <w:rsid w:val="00907546"/>
    <w:rsid w:val="009225A7"/>
    <w:rsid w:val="00936CA3"/>
    <w:rsid w:val="009420E5"/>
    <w:rsid w:val="00972074"/>
    <w:rsid w:val="00991687"/>
    <w:rsid w:val="00994B1B"/>
    <w:rsid w:val="009B0C3A"/>
    <w:rsid w:val="009D658F"/>
    <w:rsid w:val="009E7871"/>
    <w:rsid w:val="009F29D5"/>
    <w:rsid w:val="00A14D3B"/>
    <w:rsid w:val="00A2351A"/>
    <w:rsid w:val="00A34431"/>
    <w:rsid w:val="00A468FA"/>
    <w:rsid w:val="00A60BA0"/>
    <w:rsid w:val="00A660E7"/>
    <w:rsid w:val="00A7118C"/>
    <w:rsid w:val="00A73CEE"/>
    <w:rsid w:val="00A83ED3"/>
    <w:rsid w:val="00A915B3"/>
    <w:rsid w:val="00AC3B54"/>
    <w:rsid w:val="00AF00D3"/>
    <w:rsid w:val="00AF0B07"/>
    <w:rsid w:val="00AF73B2"/>
    <w:rsid w:val="00B14D28"/>
    <w:rsid w:val="00B27A5E"/>
    <w:rsid w:val="00B63FE3"/>
    <w:rsid w:val="00B723EE"/>
    <w:rsid w:val="00B736AD"/>
    <w:rsid w:val="00B91B9F"/>
    <w:rsid w:val="00BD5764"/>
    <w:rsid w:val="00BE01E0"/>
    <w:rsid w:val="00BE1BF9"/>
    <w:rsid w:val="00C30979"/>
    <w:rsid w:val="00C80CBE"/>
    <w:rsid w:val="00C87E60"/>
    <w:rsid w:val="00C91F2C"/>
    <w:rsid w:val="00C94FCE"/>
    <w:rsid w:val="00CA461C"/>
    <w:rsid w:val="00CA5122"/>
    <w:rsid w:val="00CA55EE"/>
    <w:rsid w:val="00CC649A"/>
    <w:rsid w:val="00CE22F8"/>
    <w:rsid w:val="00CE732D"/>
    <w:rsid w:val="00CF0877"/>
    <w:rsid w:val="00D07455"/>
    <w:rsid w:val="00D12947"/>
    <w:rsid w:val="00D22AC3"/>
    <w:rsid w:val="00D30747"/>
    <w:rsid w:val="00D60097"/>
    <w:rsid w:val="00D67B9E"/>
    <w:rsid w:val="00D8207A"/>
    <w:rsid w:val="00D96194"/>
    <w:rsid w:val="00DA4360"/>
    <w:rsid w:val="00DB0F80"/>
    <w:rsid w:val="00DB1450"/>
    <w:rsid w:val="00DB6CEF"/>
    <w:rsid w:val="00DE4544"/>
    <w:rsid w:val="00E00FB4"/>
    <w:rsid w:val="00E14F23"/>
    <w:rsid w:val="00E24BB4"/>
    <w:rsid w:val="00E32173"/>
    <w:rsid w:val="00E376E7"/>
    <w:rsid w:val="00E5553C"/>
    <w:rsid w:val="00E714D7"/>
    <w:rsid w:val="00EB21BD"/>
    <w:rsid w:val="00ED534E"/>
    <w:rsid w:val="00EE38D8"/>
    <w:rsid w:val="00EE76F1"/>
    <w:rsid w:val="00EF0D26"/>
    <w:rsid w:val="00F16051"/>
    <w:rsid w:val="00F17AB5"/>
    <w:rsid w:val="00F41B85"/>
    <w:rsid w:val="00F6486F"/>
    <w:rsid w:val="00F767B7"/>
    <w:rsid w:val="00F869EA"/>
    <w:rsid w:val="00FB2887"/>
    <w:rsid w:val="00FB4D52"/>
    <w:rsid w:val="00FB73F1"/>
    <w:rsid w:val="00FD0354"/>
    <w:rsid w:val="00FE169B"/>
    <w:rsid w:val="00FE22C7"/>
    <w:rsid w:val="00FE77C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3192"/>
  <w15:docId w15:val="{EE76C163-C4D1-4AFC-83D0-AD968A1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37"/>
  </w:style>
  <w:style w:type="paragraph" w:styleId="1">
    <w:name w:val="heading 1"/>
    <w:basedOn w:val="a"/>
    <w:link w:val="10"/>
    <w:uiPriority w:val="9"/>
    <w:qFormat/>
    <w:rsid w:val="0065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6C7F"/>
    <w:rPr>
      <w:i/>
      <w:iCs/>
    </w:rPr>
  </w:style>
  <w:style w:type="character" w:styleId="a5">
    <w:name w:val="Hyperlink"/>
    <w:basedOn w:val="a0"/>
    <w:uiPriority w:val="99"/>
    <w:semiHidden/>
    <w:unhideWhenUsed/>
    <w:rsid w:val="0068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B8E"/>
  </w:style>
  <w:style w:type="character" w:customStyle="1" w:styleId="20">
    <w:name w:val="Заголовок 2 Знак"/>
    <w:basedOn w:val="a0"/>
    <w:link w:val="2"/>
    <w:uiPriority w:val="9"/>
    <w:semiHidden/>
    <w:rsid w:val="003D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87E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3F1"/>
  </w:style>
  <w:style w:type="paragraph" w:styleId="a9">
    <w:name w:val="footer"/>
    <w:basedOn w:val="a"/>
    <w:link w:val="aa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3F1"/>
  </w:style>
  <w:style w:type="character" w:customStyle="1" w:styleId="blk">
    <w:name w:val="blk"/>
    <w:basedOn w:val="a0"/>
    <w:rsid w:val="00B14D28"/>
  </w:style>
  <w:style w:type="paragraph" w:customStyle="1" w:styleId="wp-more-tag">
    <w:name w:val="wp-more-tag"/>
    <w:basedOn w:val="a"/>
    <w:rsid w:val="00DB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B6CEF"/>
    <w:rPr>
      <w:b/>
      <w:bCs/>
    </w:rPr>
  </w:style>
  <w:style w:type="table" w:styleId="ac">
    <w:name w:val="Table Grid"/>
    <w:basedOn w:val="a1"/>
    <w:uiPriority w:val="59"/>
    <w:rsid w:val="006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2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1CF8-26E6-4E96-B01E-A2376BFF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Ольга О.В. Губанова</cp:lastModifiedBy>
  <cp:revision>40</cp:revision>
  <cp:lastPrinted>2018-12-17T08:27:00Z</cp:lastPrinted>
  <dcterms:created xsi:type="dcterms:W3CDTF">2018-11-13T08:49:00Z</dcterms:created>
  <dcterms:modified xsi:type="dcterms:W3CDTF">2018-12-17T13:42:00Z</dcterms:modified>
</cp:coreProperties>
</file>