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6D" w:rsidRPr="00C119E0" w:rsidRDefault="005B0572" w:rsidP="00C119E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19E0">
        <w:rPr>
          <w:rFonts w:ascii="Times New Roman" w:hAnsi="Times New Roman" w:cs="Times New Roman"/>
          <w:sz w:val="24"/>
          <w:szCs w:val="24"/>
        </w:rPr>
        <w:t>Информационный материал для общественных обсуждений</w:t>
      </w:r>
    </w:p>
    <w:p w:rsidR="00B45A42" w:rsidRPr="00C119E0" w:rsidRDefault="005B0572">
      <w:pPr>
        <w:rPr>
          <w:rFonts w:ascii="Times New Roman" w:hAnsi="Times New Roman" w:cs="Times New Roman"/>
          <w:sz w:val="24"/>
          <w:szCs w:val="24"/>
        </w:rPr>
      </w:pPr>
      <w:r w:rsidRPr="00C119E0">
        <w:rPr>
          <w:rFonts w:ascii="Times New Roman" w:hAnsi="Times New Roman" w:cs="Times New Roman"/>
          <w:sz w:val="24"/>
          <w:szCs w:val="24"/>
        </w:rPr>
        <w:t xml:space="preserve">Согласно записям Единого реестра недвижимости земельные участки с кадастровыми номерами 26:33:030101:112 , 26:33:030101:220 площадью 889 и 717 м соответственно, расположенные по адресу Ставропольский край, городской округ город-курорт Пятигорск, село </w:t>
      </w:r>
      <w:proofErr w:type="spellStart"/>
      <w:r w:rsidRPr="00C119E0">
        <w:rPr>
          <w:rFonts w:ascii="Times New Roman" w:hAnsi="Times New Roman" w:cs="Times New Roman"/>
          <w:sz w:val="24"/>
          <w:szCs w:val="24"/>
        </w:rPr>
        <w:t>Золотушка</w:t>
      </w:r>
      <w:proofErr w:type="spellEnd"/>
      <w:r w:rsidRPr="00C119E0">
        <w:rPr>
          <w:rFonts w:ascii="Times New Roman" w:hAnsi="Times New Roman" w:cs="Times New Roman"/>
          <w:sz w:val="24"/>
          <w:szCs w:val="24"/>
        </w:rPr>
        <w:t xml:space="preserve">, улица 70 лет Победы, земельный участок 21 и улица 70 лет Победы </w:t>
      </w:r>
      <w:r w:rsidR="00C119E0" w:rsidRPr="00C119E0">
        <w:rPr>
          <w:rFonts w:ascii="Times New Roman" w:hAnsi="Times New Roman" w:cs="Times New Roman"/>
          <w:sz w:val="24"/>
          <w:szCs w:val="24"/>
        </w:rPr>
        <w:t>,</w:t>
      </w:r>
      <w:r w:rsidRPr="00C119E0">
        <w:rPr>
          <w:rFonts w:ascii="Times New Roman" w:hAnsi="Times New Roman" w:cs="Times New Roman"/>
          <w:sz w:val="24"/>
          <w:szCs w:val="24"/>
        </w:rPr>
        <w:t>23.</w:t>
      </w:r>
    </w:p>
    <w:p w:rsidR="00C119E0" w:rsidRPr="00C119E0" w:rsidRDefault="00B45A4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119E0">
        <w:rPr>
          <w:rFonts w:ascii="Times New Roman" w:hAnsi="Times New Roman" w:cs="Times New Roman"/>
          <w:sz w:val="24"/>
          <w:szCs w:val="24"/>
        </w:rPr>
        <w:t xml:space="preserve">Согласно Правил землепользования и застройки (ПЗЗ) муниципального образования города </w:t>
      </w:r>
      <w:proofErr w:type="gramStart"/>
      <w:r w:rsidRPr="00C119E0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C119E0">
        <w:rPr>
          <w:rFonts w:ascii="Times New Roman" w:hAnsi="Times New Roman" w:cs="Times New Roman"/>
          <w:sz w:val="24"/>
          <w:szCs w:val="24"/>
        </w:rPr>
        <w:t xml:space="preserve">урорта Пятигорск, утвержденных решением Думы г. Пятигорска от 12.11.2014. №35-47РД ( с изменениями), рассматриваемые земельные участки находятся в  зоне» Ж-1» </w:t>
      </w:r>
      <w:r w:rsidRPr="00C119E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Зона</w:t>
      </w:r>
      <w:r w:rsidRPr="00C119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застройки индивидуальными жилыми домам</w:t>
      </w:r>
      <w:r w:rsidR="00C119E0" w:rsidRPr="00C119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и, с застраиваемой площадью не более 20%.</w:t>
      </w:r>
    </w:p>
    <w:p w:rsidR="005B0572" w:rsidRPr="00C119E0" w:rsidRDefault="00C119E0">
      <w:pPr>
        <w:rPr>
          <w:rFonts w:ascii="Times New Roman" w:hAnsi="Times New Roman" w:cs="Times New Roman"/>
          <w:sz w:val="24"/>
          <w:szCs w:val="24"/>
        </w:rPr>
      </w:pPr>
      <w:r w:rsidRPr="00C119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45A42" w:rsidRPr="00C119E0">
        <w:rPr>
          <w:rFonts w:ascii="Times New Roman" w:hAnsi="Times New Roman" w:cs="Times New Roman"/>
          <w:sz w:val="24"/>
          <w:szCs w:val="24"/>
        </w:rPr>
        <w:t xml:space="preserve"> </w:t>
      </w:r>
      <w:r w:rsidR="005B0572" w:rsidRPr="00C119E0">
        <w:rPr>
          <w:rFonts w:ascii="Times New Roman" w:hAnsi="Times New Roman" w:cs="Times New Roman"/>
          <w:sz w:val="24"/>
          <w:szCs w:val="24"/>
        </w:rPr>
        <w:t xml:space="preserve">Категория земель </w:t>
      </w:r>
      <w:proofErr w:type="gramStart"/>
      <w:r w:rsidR="005B0572" w:rsidRPr="00C119E0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="005B0572" w:rsidRPr="00C119E0">
        <w:rPr>
          <w:rFonts w:ascii="Times New Roman" w:hAnsi="Times New Roman" w:cs="Times New Roman"/>
          <w:sz w:val="24"/>
          <w:szCs w:val="24"/>
        </w:rPr>
        <w:t>емли населенных пунктов</w:t>
      </w:r>
    </w:p>
    <w:p w:rsidR="005B0572" w:rsidRPr="00C119E0" w:rsidRDefault="005B0572">
      <w:pPr>
        <w:rPr>
          <w:rFonts w:ascii="Times New Roman" w:hAnsi="Times New Roman" w:cs="Times New Roman"/>
          <w:sz w:val="24"/>
          <w:szCs w:val="24"/>
        </w:rPr>
      </w:pPr>
      <w:r w:rsidRPr="00C119E0">
        <w:rPr>
          <w:rFonts w:ascii="Times New Roman" w:hAnsi="Times New Roman" w:cs="Times New Roman"/>
          <w:sz w:val="24"/>
          <w:szCs w:val="24"/>
        </w:rPr>
        <w:t>Проектной документацией предлагается разместить на данных земельных участках индивидуальный жилой дом.</w:t>
      </w:r>
    </w:p>
    <w:p w:rsidR="005B0572" w:rsidRPr="00C119E0" w:rsidRDefault="005B0572">
      <w:pPr>
        <w:rPr>
          <w:rFonts w:ascii="Times New Roman" w:hAnsi="Times New Roman" w:cs="Times New Roman"/>
          <w:sz w:val="24"/>
          <w:szCs w:val="24"/>
        </w:rPr>
      </w:pPr>
      <w:r w:rsidRPr="00C119E0">
        <w:rPr>
          <w:rFonts w:ascii="Times New Roman" w:hAnsi="Times New Roman" w:cs="Times New Roman"/>
          <w:sz w:val="24"/>
          <w:szCs w:val="24"/>
        </w:rPr>
        <w:t>С количеством этажей -1;</w:t>
      </w:r>
    </w:p>
    <w:p w:rsidR="005B0572" w:rsidRPr="00C119E0" w:rsidRDefault="005B0572">
      <w:pPr>
        <w:rPr>
          <w:rFonts w:ascii="Times New Roman" w:hAnsi="Times New Roman" w:cs="Times New Roman"/>
          <w:sz w:val="24"/>
          <w:szCs w:val="24"/>
        </w:rPr>
      </w:pPr>
      <w:r w:rsidRPr="00C119E0">
        <w:rPr>
          <w:rFonts w:ascii="Times New Roman" w:hAnsi="Times New Roman" w:cs="Times New Roman"/>
          <w:sz w:val="24"/>
          <w:szCs w:val="24"/>
        </w:rPr>
        <w:t xml:space="preserve">-площадь застройки -425, 4 </w:t>
      </w:r>
      <w:proofErr w:type="spellStart"/>
      <w:r w:rsidRPr="00C119E0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C119E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119E0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C119E0" w:rsidRPr="00C119E0">
        <w:rPr>
          <w:rFonts w:ascii="Times New Roman" w:hAnsi="Times New Roman" w:cs="Times New Roman"/>
          <w:sz w:val="24"/>
          <w:szCs w:val="24"/>
        </w:rPr>
        <w:t>;</w:t>
      </w:r>
    </w:p>
    <w:p w:rsidR="005B0572" w:rsidRPr="00C119E0" w:rsidRDefault="00B45A42">
      <w:pPr>
        <w:rPr>
          <w:rFonts w:ascii="Times New Roman" w:hAnsi="Times New Roman" w:cs="Times New Roman"/>
          <w:sz w:val="24"/>
          <w:szCs w:val="24"/>
        </w:rPr>
      </w:pPr>
      <w:r w:rsidRPr="00C119E0">
        <w:rPr>
          <w:rFonts w:ascii="Times New Roman" w:hAnsi="Times New Roman" w:cs="Times New Roman"/>
          <w:sz w:val="24"/>
          <w:szCs w:val="24"/>
        </w:rPr>
        <w:t>-площадь помещений 317,5м</w:t>
      </w:r>
      <w:proofErr w:type="gramStart"/>
      <w:r w:rsidRPr="00C119E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119E0">
        <w:rPr>
          <w:rFonts w:ascii="Times New Roman" w:hAnsi="Times New Roman" w:cs="Times New Roman"/>
          <w:sz w:val="24"/>
          <w:szCs w:val="24"/>
        </w:rPr>
        <w:t>в</w:t>
      </w:r>
      <w:r w:rsidR="00C119E0" w:rsidRPr="00C119E0">
        <w:rPr>
          <w:rFonts w:ascii="Times New Roman" w:hAnsi="Times New Roman" w:cs="Times New Roman"/>
          <w:sz w:val="24"/>
          <w:szCs w:val="24"/>
        </w:rPr>
        <w:t>;</w:t>
      </w:r>
    </w:p>
    <w:p w:rsidR="00B45A42" w:rsidRPr="00C119E0" w:rsidRDefault="00B45A42">
      <w:pPr>
        <w:rPr>
          <w:rFonts w:ascii="Times New Roman" w:hAnsi="Times New Roman" w:cs="Times New Roman"/>
          <w:sz w:val="24"/>
          <w:szCs w:val="24"/>
        </w:rPr>
      </w:pPr>
      <w:r w:rsidRPr="00C119E0">
        <w:rPr>
          <w:rFonts w:ascii="Times New Roman" w:hAnsi="Times New Roman" w:cs="Times New Roman"/>
          <w:sz w:val="24"/>
          <w:szCs w:val="24"/>
        </w:rPr>
        <w:t>-процент застройки -26,5</w:t>
      </w:r>
      <w:r w:rsidR="00C119E0" w:rsidRPr="00C119E0">
        <w:rPr>
          <w:rFonts w:ascii="Times New Roman" w:hAnsi="Times New Roman" w:cs="Times New Roman"/>
          <w:sz w:val="24"/>
          <w:szCs w:val="24"/>
        </w:rPr>
        <w:t>%</w:t>
      </w:r>
    </w:p>
    <w:p w:rsidR="00B45A42" w:rsidRPr="00C119E0" w:rsidRDefault="00B45A42" w:rsidP="00C119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19E0">
        <w:rPr>
          <w:rFonts w:ascii="Times New Roman" w:hAnsi="Times New Roman" w:cs="Times New Roman"/>
          <w:sz w:val="24"/>
          <w:szCs w:val="24"/>
        </w:rPr>
        <w:t>Организация  проведение публичных слушаний по вопросу предоставления разрешения на отклонение от предельных параметров разрешенного строительства объектов капитального строительства осуществляется в соответствии с Уставом города Пятигорска и нормативными правовыми актами Пятигорской городской Думы с учетом положений статьи 40 Градостроительного кодекса Российской Федерации.</w:t>
      </w:r>
    </w:p>
    <w:p w:rsidR="00B45A42" w:rsidRPr="00C119E0" w:rsidRDefault="00B45A42" w:rsidP="00C119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19E0">
        <w:rPr>
          <w:rFonts w:ascii="Times New Roman" w:hAnsi="Times New Roman" w:cs="Times New Roman"/>
          <w:sz w:val="24"/>
          <w:szCs w:val="24"/>
        </w:rPr>
        <w:t>Настоящими  общественными обсуждениями необходимо рассмотреть вопрос  на предоставление на отклонение от предельно допустимых параметров разрешенного строительства</w:t>
      </w:r>
      <w:r w:rsidR="00C119E0" w:rsidRPr="00C119E0">
        <w:rPr>
          <w:rFonts w:ascii="Times New Roman" w:hAnsi="Times New Roman" w:cs="Times New Roman"/>
          <w:sz w:val="24"/>
          <w:szCs w:val="24"/>
        </w:rPr>
        <w:t xml:space="preserve"> </w:t>
      </w:r>
      <w:r w:rsidRPr="00C119E0">
        <w:rPr>
          <w:rFonts w:ascii="Times New Roman" w:hAnsi="Times New Roman" w:cs="Times New Roman"/>
          <w:sz w:val="24"/>
          <w:szCs w:val="24"/>
        </w:rPr>
        <w:t>- размещение индивидуального жилого дома с застройкой 26,5 процентов участка .</w:t>
      </w:r>
    </w:p>
    <w:sectPr w:rsidR="00B45A42" w:rsidRPr="00C119E0" w:rsidSect="0099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572"/>
    <w:rsid w:val="005B0572"/>
    <w:rsid w:val="00996A6D"/>
    <w:rsid w:val="00B45A42"/>
    <w:rsid w:val="00C1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2019-10-23T08:55:00Z</cp:lastPrinted>
  <dcterms:created xsi:type="dcterms:W3CDTF">2019-10-23T08:31:00Z</dcterms:created>
  <dcterms:modified xsi:type="dcterms:W3CDTF">2019-10-23T08:55:00Z</dcterms:modified>
</cp:coreProperties>
</file>