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0A6DD3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201</w:t>
      </w:r>
      <w:r w:rsidR="00DD3054"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14B49" w:rsidRPr="004F6868" w:rsidRDefault="00DD3054" w:rsidP="00214B49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0A6DD3">
        <w:rPr>
          <w:sz w:val="28"/>
          <w:szCs w:val="28"/>
        </w:rPr>
        <w:t>3</w:t>
      </w:r>
      <w:r w:rsidR="000A6DD3" w:rsidRPr="0084148A">
        <w:rPr>
          <w:sz w:val="28"/>
          <w:szCs w:val="28"/>
        </w:rPr>
        <w:t>1.</w:t>
      </w:r>
      <w:r w:rsidR="000A6DD3">
        <w:rPr>
          <w:sz w:val="28"/>
          <w:szCs w:val="28"/>
        </w:rPr>
        <w:t>1</w:t>
      </w:r>
      <w:r w:rsidR="000A6DD3" w:rsidRPr="0084148A">
        <w:rPr>
          <w:sz w:val="28"/>
          <w:szCs w:val="28"/>
        </w:rPr>
        <w:t xml:space="preserve">0.2019 № </w:t>
      </w:r>
      <w:r w:rsidR="000A6DD3">
        <w:rPr>
          <w:sz w:val="28"/>
          <w:szCs w:val="28"/>
        </w:rPr>
        <w:t>504</w:t>
      </w:r>
      <w:r w:rsidR="00214B49">
        <w:rPr>
          <w:sz w:val="28"/>
          <w:szCs w:val="28"/>
        </w:rPr>
        <w:t>8</w:t>
      </w:r>
      <w:r w:rsidR="000A6DD3" w:rsidRPr="0084148A">
        <w:rPr>
          <w:sz w:val="28"/>
          <w:szCs w:val="28"/>
        </w:rPr>
        <w:t xml:space="preserve"> о </w:t>
      </w:r>
      <w:r w:rsidR="00214B49" w:rsidRPr="004F6868">
        <w:rPr>
          <w:rFonts w:eastAsia="Calibri"/>
          <w:sz w:val="28"/>
          <w:szCs w:val="28"/>
        </w:rPr>
        <w:t>предоставле</w:t>
      </w:r>
      <w:r w:rsidR="00214B49">
        <w:rPr>
          <w:sz w:val="28"/>
          <w:szCs w:val="28"/>
        </w:rPr>
        <w:t>нии</w:t>
      </w:r>
      <w:r w:rsidR="00214B49" w:rsidRPr="004F6868">
        <w:rPr>
          <w:rFonts w:eastAsia="Calibri"/>
          <w:sz w:val="28"/>
          <w:szCs w:val="28"/>
        </w:rPr>
        <w:t xml:space="preserve"> разрешения на отклонение от предел</w:t>
      </w:r>
      <w:r w:rsidR="00214B49" w:rsidRPr="004F6868">
        <w:rPr>
          <w:rFonts w:eastAsia="Calibri"/>
          <w:sz w:val="28"/>
          <w:szCs w:val="28"/>
        </w:rPr>
        <w:t>ь</w:t>
      </w:r>
      <w:r w:rsidR="00214B49" w:rsidRPr="004F6868">
        <w:rPr>
          <w:rFonts w:eastAsia="Calibri"/>
          <w:sz w:val="28"/>
          <w:szCs w:val="28"/>
        </w:rPr>
        <w:t>ных параметров разрешенного строительства при реконструкции индивид</w:t>
      </w:r>
      <w:r w:rsidR="00214B49" w:rsidRPr="004F6868">
        <w:rPr>
          <w:rFonts w:eastAsia="Calibri"/>
          <w:sz w:val="28"/>
          <w:szCs w:val="28"/>
        </w:rPr>
        <w:t>у</w:t>
      </w:r>
      <w:r w:rsidR="00214B49" w:rsidRPr="004F6868">
        <w:rPr>
          <w:rFonts w:eastAsia="Calibri"/>
          <w:sz w:val="28"/>
          <w:szCs w:val="28"/>
        </w:rPr>
        <w:t xml:space="preserve">ального жилого дома, расположенного по адресу: </w:t>
      </w:r>
      <w:proofErr w:type="gramStart"/>
      <w:r w:rsidR="00214B49" w:rsidRPr="004F6868">
        <w:rPr>
          <w:rFonts w:eastAsia="Calibri"/>
          <w:sz w:val="28"/>
          <w:szCs w:val="28"/>
        </w:rPr>
        <w:t>Ставропольский край, г</w:t>
      </w:r>
      <w:r w:rsidR="00214B49" w:rsidRPr="004F6868">
        <w:rPr>
          <w:rFonts w:eastAsia="Calibri"/>
          <w:sz w:val="28"/>
          <w:szCs w:val="28"/>
        </w:rPr>
        <w:t>о</w:t>
      </w:r>
      <w:r w:rsidR="00214B49" w:rsidRPr="004F6868">
        <w:rPr>
          <w:rFonts w:eastAsia="Calibri"/>
          <w:sz w:val="28"/>
          <w:szCs w:val="28"/>
        </w:rPr>
        <w:t>род-курорт Пятигорск, пос. Свободы, ул. Вишневая, 62а,</w:t>
      </w:r>
      <w:r w:rsidR="00214B49" w:rsidRPr="004F6868">
        <w:rPr>
          <w:sz w:val="28"/>
          <w:szCs w:val="28"/>
        </w:rPr>
        <w:t xml:space="preserve"> </w:t>
      </w:r>
      <w:r w:rsidR="00214B49" w:rsidRPr="004F6868">
        <w:rPr>
          <w:rFonts w:eastAsia="Calibri"/>
          <w:sz w:val="28"/>
          <w:szCs w:val="28"/>
        </w:rPr>
        <w:t>принадлежащего Литвинову Николаю Ивановичу</w:t>
      </w:r>
      <w:r w:rsidR="00214B49">
        <w:rPr>
          <w:sz w:val="28"/>
          <w:szCs w:val="28"/>
        </w:rPr>
        <w:t>,</w:t>
      </w:r>
      <w:r w:rsidR="00214B49" w:rsidRPr="004F6868">
        <w:rPr>
          <w:rFonts w:eastAsia="Calibri"/>
          <w:sz w:val="28"/>
          <w:szCs w:val="28"/>
        </w:rPr>
        <w:t xml:space="preserve"> с параме</w:t>
      </w:r>
      <w:r w:rsidR="00214B49" w:rsidRPr="004F6868">
        <w:rPr>
          <w:rFonts w:eastAsia="Calibri"/>
          <w:sz w:val="28"/>
          <w:szCs w:val="28"/>
        </w:rPr>
        <w:t>т</w:t>
      </w:r>
      <w:r w:rsidR="00214B49" w:rsidRPr="004F6868">
        <w:rPr>
          <w:rFonts w:eastAsia="Calibri"/>
          <w:sz w:val="28"/>
          <w:szCs w:val="28"/>
        </w:rPr>
        <w:t>рами:</w:t>
      </w:r>
      <w:proofErr w:type="gramEnd"/>
    </w:p>
    <w:p w:rsidR="00214B49" w:rsidRPr="004F6868" w:rsidRDefault="00214B49" w:rsidP="00214B49">
      <w:pPr>
        <w:ind w:firstLine="720"/>
        <w:jc w:val="both"/>
        <w:rPr>
          <w:rFonts w:eastAsia="Calibri"/>
          <w:sz w:val="28"/>
          <w:szCs w:val="28"/>
        </w:rPr>
      </w:pPr>
      <w:r w:rsidRPr="004F6868">
        <w:rPr>
          <w:rFonts w:eastAsia="Calibri"/>
          <w:sz w:val="28"/>
          <w:szCs w:val="28"/>
        </w:rPr>
        <w:t>размещение индивидуального жилого дома на расстоянии 0.5 метров от границ з</w:t>
      </w:r>
      <w:r w:rsidRPr="004F6868">
        <w:rPr>
          <w:rFonts w:eastAsia="Calibri"/>
          <w:sz w:val="28"/>
          <w:szCs w:val="28"/>
        </w:rPr>
        <w:t>е</w:t>
      </w:r>
      <w:r w:rsidRPr="004F6868">
        <w:rPr>
          <w:rFonts w:eastAsia="Calibri"/>
          <w:sz w:val="28"/>
          <w:szCs w:val="28"/>
        </w:rPr>
        <w:t>мельного участка и по границе земельного участка;</w:t>
      </w:r>
    </w:p>
    <w:p w:rsidR="00DD3054" w:rsidRDefault="00214B49" w:rsidP="00214B49">
      <w:pPr>
        <w:suppressAutoHyphens w:val="0"/>
        <w:ind w:firstLine="720"/>
        <w:jc w:val="both"/>
      </w:pPr>
      <w:r w:rsidRPr="004F6868">
        <w:rPr>
          <w:rFonts w:eastAsia="Calibri"/>
          <w:sz w:val="28"/>
          <w:szCs w:val="28"/>
        </w:rPr>
        <w:t>максимальный процент застройки 65 %</w:t>
      </w:r>
      <w:r w:rsidR="00DD3054">
        <w:rPr>
          <w:szCs w:val="28"/>
        </w:rPr>
        <w:t>.</w:t>
      </w:r>
    </w:p>
    <w:p w:rsidR="0068099A" w:rsidRPr="001B180E" w:rsidRDefault="00DD3054" w:rsidP="00DD305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0A6DD3" w:rsidRPr="00FA3BE3">
        <w:rPr>
          <w:rFonts w:ascii="Times New Roman" w:hAnsi="Times New Roman" w:cs="Times New Roman"/>
          <w:sz w:val="28"/>
          <w:szCs w:val="28"/>
        </w:rPr>
        <w:t>5 ноября 2019 года по 23 ноября</w:t>
      </w:r>
      <w:r w:rsidRPr="00DD305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14B49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214B49">
        <w:rPr>
          <w:rFonts w:ascii="Times New Roman" w:hAnsi="Times New Roman" w:cs="Times New Roman"/>
          <w:sz w:val="27"/>
          <w:szCs w:val="27"/>
        </w:rPr>
        <w:t>6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0A6DD3" w:rsidRPr="000A6DD3">
        <w:rPr>
          <w:rFonts w:ascii="Times New Roman" w:hAnsi="Times New Roman" w:cs="Times New Roman"/>
          <w:sz w:val="28"/>
          <w:szCs w:val="28"/>
        </w:rPr>
        <w:t>20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201</w:t>
      </w:r>
      <w:r w:rsidR="00DD3054" w:rsidRPr="00AB715A">
        <w:rPr>
          <w:rFonts w:ascii="Times New Roman" w:hAnsi="Times New Roman" w:cs="Times New Roman"/>
          <w:sz w:val="27"/>
          <w:szCs w:val="27"/>
        </w:rPr>
        <w:t>9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</w:t>
      </w:r>
      <w:r w:rsidRPr="00967DDD">
        <w:rPr>
          <w:rFonts w:ascii="Times New Roman" w:hAnsi="Times New Roman" w:cs="Times New Roman"/>
          <w:sz w:val="27"/>
          <w:szCs w:val="27"/>
        </w:rPr>
        <w:t>а</w:t>
      </w:r>
      <w:r w:rsidRPr="00967DDD">
        <w:rPr>
          <w:rFonts w:ascii="Times New Roman" w:hAnsi="Times New Roman" w:cs="Times New Roman"/>
          <w:sz w:val="27"/>
          <w:szCs w:val="27"/>
        </w:rPr>
        <w:t>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214B49">
        <w:rPr>
          <w:rFonts w:ascii="Times New Roman" w:hAnsi="Times New Roman" w:cs="Times New Roman"/>
          <w:sz w:val="27"/>
          <w:szCs w:val="27"/>
        </w:rPr>
        <w:t>6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0A6DD3">
        <w:rPr>
          <w:rFonts w:ascii="Times New Roman" w:hAnsi="Times New Roman" w:cs="Times New Roman"/>
          <w:sz w:val="27"/>
          <w:szCs w:val="27"/>
        </w:rPr>
        <w:t>20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2019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214B49" w:rsidRPr="004F6868" w:rsidRDefault="00893CE5" w:rsidP="00214B49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214B49">
        <w:rPr>
          <w:sz w:val="28"/>
          <w:szCs w:val="28"/>
        </w:rPr>
        <w:t xml:space="preserve">Предоставить разрешение </w:t>
      </w:r>
      <w:r w:rsidR="00214B49" w:rsidRPr="00214B49">
        <w:rPr>
          <w:rFonts w:eastAsia="Calibri"/>
          <w:sz w:val="28"/>
          <w:szCs w:val="28"/>
        </w:rPr>
        <w:t>на отклонение от предельных параметров разрешенного</w:t>
      </w:r>
      <w:r w:rsidR="00214B49" w:rsidRPr="004F6868">
        <w:rPr>
          <w:rFonts w:eastAsia="Calibri"/>
          <w:sz w:val="28"/>
          <w:szCs w:val="28"/>
        </w:rPr>
        <w:t xml:space="preserve"> строительства при реконструкции индивид</w:t>
      </w:r>
      <w:r w:rsidR="00214B49" w:rsidRPr="004F6868">
        <w:rPr>
          <w:rFonts w:eastAsia="Calibri"/>
          <w:sz w:val="28"/>
          <w:szCs w:val="28"/>
        </w:rPr>
        <w:t>у</w:t>
      </w:r>
      <w:r w:rsidR="00214B49" w:rsidRPr="004F6868">
        <w:rPr>
          <w:rFonts w:eastAsia="Calibri"/>
          <w:sz w:val="28"/>
          <w:szCs w:val="28"/>
        </w:rPr>
        <w:t xml:space="preserve">ального жилого дома, расположенного по адресу: </w:t>
      </w:r>
      <w:proofErr w:type="gramStart"/>
      <w:r w:rsidR="00214B49" w:rsidRPr="004F6868">
        <w:rPr>
          <w:rFonts w:eastAsia="Calibri"/>
          <w:sz w:val="28"/>
          <w:szCs w:val="28"/>
        </w:rPr>
        <w:t>Ставропольский край, город-курорт Пят</w:t>
      </w:r>
      <w:r w:rsidR="00214B49" w:rsidRPr="004F6868">
        <w:rPr>
          <w:rFonts w:eastAsia="Calibri"/>
          <w:sz w:val="28"/>
          <w:szCs w:val="28"/>
        </w:rPr>
        <w:t>и</w:t>
      </w:r>
      <w:r w:rsidR="00214B49" w:rsidRPr="004F6868">
        <w:rPr>
          <w:rFonts w:eastAsia="Calibri"/>
          <w:sz w:val="28"/>
          <w:szCs w:val="28"/>
        </w:rPr>
        <w:t>горск, пос. Свободы, ул. Вишневая, 62а,</w:t>
      </w:r>
      <w:r w:rsidR="00214B49" w:rsidRPr="004F6868">
        <w:rPr>
          <w:sz w:val="28"/>
          <w:szCs w:val="28"/>
        </w:rPr>
        <w:t xml:space="preserve"> </w:t>
      </w:r>
      <w:r w:rsidR="00214B49" w:rsidRPr="004F6868">
        <w:rPr>
          <w:rFonts w:eastAsia="Calibri"/>
          <w:sz w:val="28"/>
          <w:szCs w:val="28"/>
        </w:rPr>
        <w:t>принадлежащего Литвинову Ник</w:t>
      </w:r>
      <w:r w:rsidR="00214B49" w:rsidRPr="004F6868">
        <w:rPr>
          <w:rFonts w:eastAsia="Calibri"/>
          <w:sz w:val="28"/>
          <w:szCs w:val="28"/>
        </w:rPr>
        <w:t>о</w:t>
      </w:r>
      <w:r w:rsidR="00214B49" w:rsidRPr="004F6868">
        <w:rPr>
          <w:rFonts w:eastAsia="Calibri"/>
          <w:sz w:val="28"/>
          <w:szCs w:val="28"/>
        </w:rPr>
        <w:t>лаю Ивановичу</w:t>
      </w:r>
      <w:r w:rsidR="00214B49">
        <w:rPr>
          <w:sz w:val="28"/>
          <w:szCs w:val="28"/>
        </w:rPr>
        <w:t>,</w:t>
      </w:r>
      <w:r w:rsidR="00214B49" w:rsidRPr="004F6868">
        <w:rPr>
          <w:rFonts w:eastAsia="Calibri"/>
          <w:sz w:val="28"/>
          <w:szCs w:val="28"/>
        </w:rPr>
        <w:t xml:space="preserve"> с параме</w:t>
      </w:r>
      <w:r w:rsidR="00214B49" w:rsidRPr="004F6868">
        <w:rPr>
          <w:rFonts w:eastAsia="Calibri"/>
          <w:sz w:val="28"/>
          <w:szCs w:val="28"/>
        </w:rPr>
        <w:t>т</w:t>
      </w:r>
      <w:r w:rsidR="00214B49" w:rsidRPr="004F6868">
        <w:rPr>
          <w:rFonts w:eastAsia="Calibri"/>
          <w:sz w:val="28"/>
          <w:szCs w:val="28"/>
        </w:rPr>
        <w:t>рами:</w:t>
      </w:r>
      <w:proofErr w:type="gramEnd"/>
    </w:p>
    <w:p w:rsidR="00214B49" w:rsidRPr="004F6868" w:rsidRDefault="00214B49" w:rsidP="00214B49">
      <w:pPr>
        <w:ind w:firstLine="720"/>
        <w:jc w:val="both"/>
        <w:rPr>
          <w:rFonts w:eastAsia="Calibri"/>
          <w:sz w:val="28"/>
          <w:szCs w:val="28"/>
        </w:rPr>
      </w:pPr>
      <w:r w:rsidRPr="004F6868">
        <w:rPr>
          <w:rFonts w:eastAsia="Calibri"/>
          <w:sz w:val="28"/>
          <w:szCs w:val="28"/>
        </w:rPr>
        <w:t>размещение индивидуального жилого дома на расстоянии 0.5 метров от границ з</w:t>
      </w:r>
      <w:r w:rsidRPr="004F6868">
        <w:rPr>
          <w:rFonts w:eastAsia="Calibri"/>
          <w:sz w:val="28"/>
          <w:szCs w:val="28"/>
        </w:rPr>
        <w:t>е</w:t>
      </w:r>
      <w:r w:rsidRPr="004F6868">
        <w:rPr>
          <w:rFonts w:eastAsia="Calibri"/>
          <w:sz w:val="28"/>
          <w:szCs w:val="28"/>
        </w:rPr>
        <w:t>мельного участка и по границе земельного участка;</w:t>
      </w:r>
    </w:p>
    <w:p w:rsidR="00791A84" w:rsidRPr="00324FBD" w:rsidRDefault="00214B49" w:rsidP="00214B49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4F6868">
        <w:rPr>
          <w:rFonts w:eastAsia="Calibri"/>
          <w:szCs w:val="28"/>
        </w:rPr>
        <w:t>максимальный процент застройки 65 %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111045"/>
    <w:rsid w:val="001524CC"/>
    <w:rsid w:val="00196E4B"/>
    <w:rsid w:val="001B180E"/>
    <w:rsid w:val="001D125F"/>
    <w:rsid w:val="00214B49"/>
    <w:rsid w:val="002212E7"/>
    <w:rsid w:val="002244EF"/>
    <w:rsid w:val="00241069"/>
    <w:rsid w:val="00284DCF"/>
    <w:rsid w:val="002C3DDD"/>
    <w:rsid w:val="003366A0"/>
    <w:rsid w:val="0035091F"/>
    <w:rsid w:val="003B3A52"/>
    <w:rsid w:val="003B4139"/>
    <w:rsid w:val="003E140F"/>
    <w:rsid w:val="003F0CE6"/>
    <w:rsid w:val="003F5A16"/>
    <w:rsid w:val="00454DF8"/>
    <w:rsid w:val="004879E6"/>
    <w:rsid w:val="004B23BF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93CE5"/>
    <w:rsid w:val="008D6C5F"/>
    <w:rsid w:val="00934EA9"/>
    <w:rsid w:val="00951BAD"/>
    <w:rsid w:val="00AB715A"/>
    <w:rsid w:val="00AE48B1"/>
    <w:rsid w:val="00C52F96"/>
    <w:rsid w:val="00C5721C"/>
    <w:rsid w:val="00C86139"/>
    <w:rsid w:val="00C94065"/>
    <w:rsid w:val="00CA2A9A"/>
    <w:rsid w:val="00DC6470"/>
    <w:rsid w:val="00DD3054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83923-8D83-4FA0-A056-664A1361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21</cp:revision>
  <cp:lastPrinted>2019-10-07T13:51:00Z</cp:lastPrinted>
  <dcterms:created xsi:type="dcterms:W3CDTF">2018-12-24T06:42:00Z</dcterms:created>
  <dcterms:modified xsi:type="dcterms:W3CDTF">2019-11-07T14:21:00Z</dcterms:modified>
</cp:coreProperties>
</file>