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432B" w14:textId="77777777" w:rsidR="00E7411B" w:rsidRDefault="00E7411B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2F687A99" w14:textId="77777777" w:rsidR="00F406C1" w:rsidRPr="00E7411B" w:rsidRDefault="001E5FF0" w:rsidP="00F406C1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конкурсного отбор</w:t>
      </w:r>
      <w:r w:rsidR="001D1BB9">
        <w:rPr>
          <w:rFonts w:ascii="Times New Roman" w:hAnsi="Times New Roman" w:cs="Times New Roman"/>
          <w:sz w:val="28"/>
          <w:szCs w:val="28"/>
        </w:rPr>
        <w:t>а</w:t>
      </w:r>
      <w:r w:rsidR="002C7238">
        <w:rPr>
          <w:rFonts w:ascii="Times New Roman" w:hAnsi="Times New Roman" w:cs="Times New Roman"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на </w:t>
      </w:r>
      <w:r w:rsidR="002C7238">
        <w:rPr>
          <w:rFonts w:ascii="Times New Roman" w:hAnsi="Times New Roman" w:cs="Times New Roman"/>
          <w:sz w:val="28"/>
          <w:szCs w:val="28"/>
        </w:rPr>
        <w:t xml:space="preserve">право выдачи разрешений на </w:t>
      </w:r>
      <w:r w:rsidR="00E7411B" w:rsidRPr="00E7411B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</w:t>
      </w:r>
      <w:r w:rsidR="00E7411B" w:rsidRPr="00E7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F422A">
        <w:rPr>
          <w:rFonts w:ascii="Times New Roman" w:hAnsi="Times New Roman" w:cs="Times New Roman"/>
          <w:sz w:val="28"/>
          <w:szCs w:val="28"/>
        </w:rPr>
        <w:t>Н</w:t>
      </w:r>
      <w:r w:rsidR="000B6D18">
        <w:rPr>
          <w:rFonts w:ascii="Times New Roman" w:hAnsi="Times New Roman" w:cs="Times New Roman"/>
          <w:sz w:val="28"/>
          <w:szCs w:val="28"/>
        </w:rPr>
        <w:t>овогодних мероприятий с 21</w:t>
      </w:r>
      <w:r w:rsidR="007A2D10">
        <w:rPr>
          <w:rFonts w:ascii="Times New Roman" w:hAnsi="Times New Roman" w:cs="Times New Roman"/>
          <w:sz w:val="28"/>
          <w:szCs w:val="28"/>
        </w:rPr>
        <w:t xml:space="preserve"> декабря по 31 декабря</w:t>
      </w:r>
      <w:r w:rsidR="000B6D1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A2D10">
        <w:rPr>
          <w:rFonts w:ascii="Times New Roman" w:hAnsi="Times New Roman" w:cs="Times New Roman"/>
          <w:sz w:val="28"/>
          <w:szCs w:val="28"/>
        </w:rPr>
        <w:t>да на площади перед зданием администрации города Пятигорска     (пл. Ленина,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41F57" w14:textId="77777777" w:rsidR="00B15746" w:rsidRDefault="00FA6F94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Наименование праздничного мероприя</w:t>
      </w:r>
      <w:r w:rsidR="001E5FF0" w:rsidRPr="00C91929">
        <w:rPr>
          <w:rFonts w:ascii="Times New Roman" w:hAnsi="Times New Roman" w:cs="Times New Roman"/>
          <w:sz w:val="28"/>
          <w:szCs w:val="28"/>
        </w:rPr>
        <w:t>тия:</w:t>
      </w:r>
      <w:r w:rsidR="00B15746">
        <w:rPr>
          <w:rFonts w:ascii="Times New Roman" w:hAnsi="Times New Roman" w:cs="Times New Roman"/>
          <w:sz w:val="28"/>
          <w:szCs w:val="28"/>
        </w:rPr>
        <w:t xml:space="preserve"> Новогодние мероприятия</w:t>
      </w:r>
    </w:p>
    <w:p w14:paraId="28A32BB1" w14:textId="77777777" w:rsidR="00675A75" w:rsidRDefault="00675A75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6CFEC09" w14:textId="77777777" w:rsidR="00FA6F94" w:rsidRDefault="002B2157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</w:t>
      </w:r>
      <w:r w:rsidR="00FA6F94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>:</w:t>
      </w:r>
      <w:r w:rsidR="003B3AD2" w:rsidRP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>площадь перед зданием админ</w:t>
      </w:r>
      <w:r w:rsidR="00CE4FC7">
        <w:rPr>
          <w:rFonts w:ascii="Times New Roman" w:hAnsi="Times New Roman" w:cs="Times New Roman"/>
          <w:sz w:val="28"/>
          <w:szCs w:val="28"/>
        </w:rPr>
        <w:t>истрации города Пятигорска   (</w:t>
      </w:r>
      <w:r w:rsidR="003B3AD2">
        <w:rPr>
          <w:rFonts w:ascii="Times New Roman" w:hAnsi="Times New Roman" w:cs="Times New Roman"/>
          <w:sz w:val="28"/>
          <w:szCs w:val="28"/>
        </w:rPr>
        <w:t>пл. Ленина, 2).</w:t>
      </w:r>
    </w:p>
    <w:p w14:paraId="419EDABA" w14:textId="77777777" w:rsidR="00B15746" w:rsidRDefault="00FA6F94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 xml:space="preserve">: </w:t>
      </w:r>
      <w:r w:rsidR="00397028">
        <w:rPr>
          <w:rFonts w:ascii="Times New Roman" w:hAnsi="Times New Roman" w:cs="Times New Roman"/>
          <w:sz w:val="28"/>
          <w:szCs w:val="28"/>
        </w:rPr>
        <w:t>с 21 декабря по 31 декабря 2024</w:t>
      </w:r>
      <w:r w:rsidR="00B157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14:paraId="0639FA06" w14:textId="77777777"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397398" w14:textId="77777777" w:rsidR="000A7013" w:rsidRDefault="00181956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– 3, из них:</w:t>
      </w:r>
      <w:r w:rsidR="00A2270E">
        <w:rPr>
          <w:rFonts w:ascii="Times New Roman" w:hAnsi="Times New Roman" w:cs="Times New Roman"/>
          <w:sz w:val="28"/>
          <w:szCs w:val="28"/>
        </w:rPr>
        <w:t xml:space="preserve"> т</w:t>
      </w:r>
      <w:r w:rsidR="00F95E16" w:rsidRPr="001E5FF0">
        <w:rPr>
          <w:rFonts w:ascii="Times New Roman" w:hAnsi="Times New Roman" w:cs="Times New Roman"/>
          <w:sz w:val="28"/>
          <w:szCs w:val="28"/>
        </w:rPr>
        <w:t>орговля –</w:t>
      </w:r>
      <w:r w:rsidR="00A659C7">
        <w:rPr>
          <w:rFonts w:ascii="Times New Roman" w:hAnsi="Times New Roman" w:cs="Times New Roman"/>
          <w:sz w:val="28"/>
          <w:szCs w:val="28"/>
        </w:rPr>
        <w:t xml:space="preserve"> 1</w:t>
      </w:r>
      <w:r w:rsidR="00A2270E">
        <w:rPr>
          <w:rFonts w:ascii="Times New Roman" w:hAnsi="Times New Roman" w:cs="Times New Roman"/>
          <w:sz w:val="28"/>
          <w:szCs w:val="28"/>
        </w:rPr>
        <w:t>, о</w:t>
      </w:r>
      <w:r w:rsidR="00F95E16" w:rsidRPr="001E5FF0">
        <w:rPr>
          <w:rFonts w:ascii="Times New Roman" w:hAnsi="Times New Roman" w:cs="Times New Roman"/>
          <w:sz w:val="28"/>
          <w:szCs w:val="28"/>
        </w:rPr>
        <w:t xml:space="preserve">бщественное питание – </w:t>
      </w:r>
      <w:r w:rsidR="003B3AD2">
        <w:rPr>
          <w:rFonts w:ascii="Times New Roman" w:hAnsi="Times New Roman" w:cs="Times New Roman"/>
          <w:sz w:val="28"/>
          <w:szCs w:val="28"/>
        </w:rPr>
        <w:t>1, у</w:t>
      </w:r>
      <w:r w:rsidR="00151860">
        <w:rPr>
          <w:rFonts w:ascii="Times New Roman" w:hAnsi="Times New Roman" w:cs="Times New Roman"/>
          <w:sz w:val="28"/>
          <w:szCs w:val="28"/>
        </w:rPr>
        <w:t>слуги развлечений и иные</w:t>
      </w:r>
      <w:r w:rsid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>–</w:t>
      </w:r>
      <w:r w:rsidR="003B3AD2">
        <w:rPr>
          <w:rFonts w:ascii="Times New Roman" w:hAnsi="Times New Roman" w:cs="Times New Roman"/>
          <w:sz w:val="28"/>
          <w:szCs w:val="28"/>
        </w:rPr>
        <w:t xml:space="preserve"> 1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14:paraId="2C148FFF" w14:textId="77777777"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4F431" w14:textId="77777777" w:rsidR="000A7013" w:rsidRDefault="00296082" w:rsidP="00675A75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5738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7A4ADE">
        <w:rPr>
          <w:rFonts w:ascii="Times New Roman" w:hAnsi="Times New Roman" w:cs="Times New Roman"/>
          <w:sz w:val="28"/>
          <w:szCs w:val="28"/>
        </w:rPr>
        <w:t>нестационарных</w:t>
      </w:r>
      <w:r w:rsidR="0075738D" w:rsidRPr="00E7411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A4ADE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3B3AD2">
        <w:rPr>
          <w:rFonts w:ascii="Times New Roman" w:hAnsi="Times New Roman" w:cs="Times New Roman"/>
          <w:sz w:val="28"/>
          <w:szCs w:val="28"/>
        </w:rPr>
        <w:t xml:space="preserve">, </w:t>
      </w:r>
      <w:r w:rsidR="007A4ADE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5738D">
        <w:rPr>
          <w:rFonts w:ascii="Times New Roman" w:hAnsi="Times New Roman" w:cs="Times New Roman"/>
          <w:sz w:val="28"/>
          <w:szCs w:val="28"/>
        </w:rPr>
        <w:t xml:space="preserve"> </w:t>
      </w:r>
      <w:r w:rsidR="00C725C5">
        <w:rPr>
          <w:rFonts w:ascii="Times New Roman" w:hAnsi="Times New Roman" w:cs="Times New Roman"/>
          <w:sz w:val="28"/>
          <w:szCs w:val="28"/>
        </w:rPr>
        <w:t xml:space="preserve">и </w:t>
      </w:r>
      <w:r w:rsidR="000B6D18">
        <w:rPr>
          <w:rFonts w:ascii="Times New Roman" w:hAnsi="Times New Roman" w:cs="Times New Roman"/>
          <w:sz w:val="28"/>
          <w:szCs w:val="28"/>
        </w:rPr>
        <w:t>услуг развлечений и иных с 21</w:t>
      </w:r>
      <w:r w:rsidR="003B3AD2">
        <w:rPr>
          <w:rFonts w:ascii="Times New Roman" w:hAnsi="Times New Roman" w:cs="Times New Roman"/>
          <w:sz w:val="28"/>
          <w:szCs w:val="28"/>
        </w:rPr>
        <w:t xml:space="preserve"> декабря по 31 декабря  </w:t>
      </w:r>
      <w:r w:rsidR="000B6D18">
        <w:rPr>
          <w:rFonts w:ascii="Times New Roman" w:hAnsi="Times New Roman" w:cs="Times New Roman"/>
          <w:sz w:val="28"/>
          <w:szCs w:val="28"/>
        </w:rPr>
        <w:t>2024</w:t>
      </w:r>
      <w:r w:rsidR="0075738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3B3AD2">
        <w:rPr>
          <w:rFonts w:ascii="Times New Roman" w:hAnsi="Times New Roman" w:cs="Times New Roman"/>
          <w:sz w:val="28"/>
          <w:szCs w:val="28"/>
        </w:rPr>
        <w:t xml:space="preserve"> площади перед зданием а</w:t>
      </w:r>
      <w:r w:rsidR="009357FA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 </w:t>
      </w:r>
      <w:r w:rsidR="003B3AD2">
        <w:rPr>
          <w:rFonts w:ascii="Times New Roman" w:hAnsi="Times New Roman" w:cs="Times New Roman"/>
          <w:sz w:val="28"/>
          <w:szCs w:val="28"/>
        </w:rPr>
        <w:t>(пл. Ленина, 2)</w:t>
      </w:r>
      <w:r w:rsidR="00015B43">
        <w:rPr>
          <w:rFonts w:ascii="Times New Roman" w:hAnsi="Times New Roman" w:cs="Times New Roman"/>
          <w:sz w:val="28"/>
          <w:szCs w:val="28"/>
        </w:rPr>
        <w:t>, согласно приложению к настоящему извещению.</w:t>
      </w:r>
    </w:p>
    <w:p w14:paraId="0978CB61" w14:textId="77777777" w:rsidR="002B45CB" w:rsidRPr="00FE4D0E" w:rsidRDefault="002B45CB" w:rsidP="005322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4D0E">
        <w:rPr>
          <w:rFonts w:ascii="Times New Roman" w:hAnsi="Times New Roman" w:cs="Times New Roman"/>
          <w:sz w:val="28"/>
          <w:szCs w:val="28"/>
        </w:rPr>
        <w:t xml:space="preserve">Адрес места приема заявок (адрес электронной почты для приема заявок): администрация города Пятигорска, 357500, г. Пятигорск, площадь Ленина, 2, </w:t>
      </w:r>
      <w:proofErr w:type="spellStart"/>
      <w:r w:rsidRPr="00FE4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proofErr w:type="spellStart"/>
      <w:r w:rsidRPr="00FE4D0E">
        <w:rPr>
          <w:rFonts w:ascii="Times New Roman" w:hAnsi="Times New Roman" w:cs="Times New Roman"/>
          <w:sz w:val="28"/>
          <w:szCs w:val="28"/>
          <w:lang w:val="en-US"/>
        </w:rPr>
        <w:t>torgotdel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>.</w:t>
      </w:r>
      <w:r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4419DD">
        <w:rPr>
          <w:rFonts w:ascii="Times New Roman" w:hAnsi="Times New Roman" w:cs="Times New Roman"/>
          <w:sz w:val="28"/>
          <w:szCs w:val="28"/>
        </w:rPr>
        <w:t xml:space="preserve"> </w:t>
      </w:r>
      <w:r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14:paraId="7A1EF7F7" w14:textId="77777777" w:rsidR="00FE4D0E" w:rsidRDefault="00FE4D0E" w:rsidP="0044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1BB39F" w14:textId="77777777" w:rsidR="00524CF0" w:rsidRDefault="00524CF0" w:rsidP="00524C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приёма заявок и дата и время окончания приёма заявок  </w:t>
      </w:r>
    </w:p>
    <w:p w14:paraId="6EC69C06" w14:textId="77777777" w:rsidR="000A7013" w:rsidRDefault="000B6D18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 ноября 2024</w:t>
      </w:r>
      <w:r w:rsidR="004419D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по 04 декабря 2024</w:t>
      </w:r>
      <w:r w:rsidR="003C48C4">
        <w:rPr>
          <w:rFonts w:ascii="Times New Roman" w:hAnsi="Times New Roman" w:cs="Times New Roman"/>
          <w:sz w:val="28"/>
          <w:szCs w:val="28"/>
        </w:rPr>
        <w:t xml:space="preserve"> года до 13</w:t>
      </w:r>
      <w:r w:rsidR="00524CF0">
        <w:rPr>
          <w:rFonts w:ascii="Times New Roman" w:hAnsi="Times New Roman" w:cs="Times New Roman"/>
          <w:sz w:val="28"/>
          <w:szCs w:val="28"/>
        </w:rPr>
        <w:t>-00 ч. в рабочие дни.</w:t>
      </w:r>
    </w:p>
    <w:p w14:paraId="545C7409" w14:textId="77777777" w:rsidR="000075A8" w:rsidRDefault="000075A8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DC5FCC" w14:textId="77777777" w:rsidR="00675A75" w:rsidRPr="00FE4D0E" w:rsidRDefault="000075A8" w:rsidP="00184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675A75">
        <w:rPr>
          <w:rFonts w:ascii="Times New Roman" w:hAnsi="Times New Roman" w:cs="Times New Roman"/>
          <w:sz w:val="28"/>
          <w:szCs w:val="28"/>
        </w:rPr>
        <w:t>:</w:t>
      </w:r>
      <w:r w:rsidR="00675A75" w:rsidRP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Пятигорска, 357500, </w:t>
      </w:r>
      <w:r w:rsidR="0018423B">
        <w:rPr>
          <w:rFonts w:ascii="Times New Roman" w:hAnsi="Times New Roman" w:cs="Times New Roman"/>
          <w:sz w:val="28"/>
          <w:szCs w:val="28"/>
        </w:rPr>
        <w:t xml:space="preserve">  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г. Пятигорск, площадь Ленина, 2, 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torgotdel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>.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75A75"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14:paraId="16540FD8" w14:textId="77777777" w:rsidR="000075A8" w:rsidRDefault="000075A8" w:rsidP="00184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F09953" w14:textId="77777777" w:rsidR="00EA7CE8" w:rsidRDefault="00EA7CE8" w:rsidP="00EA7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36E668" w14:textId="77777777" w:rsidR="009A63F8" w:rsidRDefault="009A63F8" w:rsidP="00EA7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321B25" w14:textId="77777777" w:rsidR="009A63F8" w:rsidRDefault="009A63F8" w:rsidP="00EA7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481B8E" w14:textId="77777777" w:rsidR="005E7378" w:rsidRDefault="005E7378" w:rsidP="005E73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конкурсном отборе и перечень прилагаемых к заявке документов</w:t>
      </w:r>
    </w:p>
    <w:p w14:paraId="7D55EA81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318"/>
        <w:gridCol w:w="2694"/>
      </w:tblGrid>
      <w:tr w:rsidR="005E7378" w14:paraId="454F4082" w14:textId="77777777" w:rsidTr="005E7378">
        <w:trPr>
          <w:trHeight w:val="16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417C" w14:textId="77777777" w:rsidR="005E7378" w:rsidRDefault="005E7378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1E2C" w14:textId="77777777" w:rsidR="005E7378" w:rsidRDefault="005E737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3595" w14:textId="77777777" w:rsidR="005E7378" w:rsidRDefault="005E7378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документов и получения  услуги (в электронной форме и (или) на бумажном носителе)</w:t>
            </w:r>
          </w:p>
          <w:p w14:paraId="65FD666D" w14:textId="77777777" w:rsidR="005E7378" w:rsidRDefault="005E7378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8" w14:paraId="0D800558" w14:textId="77777777" w:rsidTr="005E7378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9E0F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F53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конкурсном отборе по установленном организатором образцу.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C71B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4125158A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CBC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444F69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41F1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лицо, заявка на участие в конкурсном отборе должна содержать также доверенность на 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</w:p>
          <w:p w14:paraId="7899895F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юридических лиц)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0503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07BA2CE6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139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6EFD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личность представителя, и нотариально заверенную доверенность на осуществление действий от имени заявителя, в случае если от имени заявителя действует иное лицо</w:t>
            </w:r>
          </w:p>
          <w:p w14:paraId="7D0FAA89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индивидуальных предпринимателей и физических лиц, уплачивающих налог на профессиональный доход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46AC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1734A403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2310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D66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ОГРН, ИНН, учредительных документов заявителя, документа подтверждающего личность заявителя (для юридических лиц).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2DF3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220D0C24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CDAC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1D5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ИНН, ОГРН, документа, удостоверяющего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 (для индивидуальных предпринимателей).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8FD6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5E7378" w14:paraId="70CFC9F7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7D3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AE41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ИНН, документа, удостоверяющего личность, документа, подтверждающий уплату налога на профессиональный доход (для физических лиц,  уплачивающих налог на профессиональный доход).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E1AF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4F12A160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0F4D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DF81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ринимателя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(для юридических лиц и индивидуальных предпринимателей)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2C50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3E04892E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AF14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4584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торговли:</w:t>
            </w:r>
          </w:p>
          <w:p w14:paraId="3AA9BC15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5775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Разнообразие предоставляемой продукции. </w:t>
            </w:r>
          </w:p>
          <w:p w14:paraId="74A4F792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14:paraId="77BA9498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рублей. </w:t>
            </w:r>
          </w:p>
          <w:p w14:paraId="4BE3957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14:paraId="74E9AEA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скидок для различных групп населения (с описанием). </w:t>
            </w:r>
          </w:p>
          <w:p w14:paraId="43DE0DE4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14:paraId="38C7B9C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Наличие форменной одежды персонала.</w:t>
            </w:r>
          </w:p>
          <w:p w14:paraId="612EA184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14:paraId="54F734D2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презентации, вариантов ценников, информационных табличек, баннеров.</w:t>
            </w:r>
          </w:p>
          <w:p w14:paraId="2AB23D6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351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5E7378" w14:paraId="5B07C7A7" w14:textId="77777777" w:rsidTr="005E7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75EA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616F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общественного питания:</w:t>
            </w:r>
          </w:p>
          <w:p w14:paraId="5E45A77B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6F074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Разнообразие предоставляемой продукции. </w:t>
            </w:r>
          </w:p>
          <w:p w14:paraId="23B352A8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14:paraId="3176B992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D4E8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рублей. </w:t>
            </w:r>
          </w:p>
          <w:p w14:paraId="1E298AF8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14:paraId="3AC518E5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скидок для различных групп населения (с описанием). </w:t>
            </w:r>
          </w:p>
          <w:p w14:paraId="3658EA00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14:paraId="0C15CF8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Возможность проводить мастер-классы, дегустации и прочие промоакции.</w:t>
            </w:r>
          </w:p>
          <w:p w14:paraId="3BC82DFD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проводимых мастер-классов, дегустаций и прочих промоакций.</w:t>
            </w:r>
          </w:p>
          <w:p w14:paraId="09990D9E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Наличие форменной одежды персонала.</w:t>
            </w:r>
          </w:p>
          <w:p w14:paraId="4FAC1D8C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14:paraId="18F651B6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презентации, вариантов ценников, информационных табличек, баннеров.</w:t>
            </w:r>
          </w:p>
          <w:p w14:paraId="3CA98264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16E9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5E7378" w14:paraId="388E2510" w14:textId="77777777" w:rsidTr="005E7378">
        <w:trPr>
          <w:trHeight w:val="3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37CB" w14:textId="77777777" w:rsidR="005E7378" w:rsidRDefault="005E7378" w:rsidP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56B0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предоставляющих услуги развлечений и иных:</w:t>
            </w:r>
          </w:p>
          <w:p w14:paraId="2D0A8604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C4066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скидок для различных групп населения (с описанием). </w:t>
            </w:r>
          </w:p>
          <w:p w14:paraId="06361A5A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14:paraId="649D9103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форменной одежды персонала.</w:t>
            </w:r>
          </w:p>
          <w:p w14:paraId="0BD10146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14:paraId="6C2AA475" w14:textId="77777777" w:rsidR="005E7378" w:rsidRDefault="005E7378" w:rsidP="005E7378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презентации, вариантов ценников, информационных табличек, баннеров. </w:t>
            </w:r>
          </w:p>
          <w:p w14:paraId="3AF40807" w14:textId="77777777" w:rsidR="005E7378" w:rsidRDefault="005E7378" w:rsidP="005E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  <w:p w14:paraId="3EE4C132" w14:textId="77777777" w:rsidR="005E7378" w:rsidRDefault="005E7378" w:rsidP="005E7378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благотворительных акциях (с описанием), наличие положительных отзывов о 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(с приложением копий грамот, благодарственный писем, отзывов СМИ).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6E08" w14:textId="77777777" w:rsidR="005E7378" w:rsidRDefault="005E7378" w:rsidP="005E7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</w:tbl>
    <w:p w14:paraId="4030AFD4" w14:textId="77777777" w:rsidR="005E7378" w:rsidRDefault="005E7378" w:rsidP="004A42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D629C4" w14:textId="77777777" w:rsidR="005E7378" w:rsidRDefault="005E7378" w:rsidP="005E7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0CFE34" w14:textId="77777777" w:rsidR="005E7378" w:rsidRDefault="005E7378" w:rsidP="005E7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в конкурсном отборе</w:t>
      </w:r>
    </w:p>
    <w:p w14:paraId="6A80B4A1" w14:textId="77777777" w:rsidR="005E7378" w:rsidRDefault="005E7378" w:rsidP="005E737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669E76FA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Заместителю главы администрации города Пятигорска, председателю аукционной комиссии по проведению открытого аукциона на право заключения договоров на размещение нестационарных торговых 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нестационарных объектов по предоставлению услуг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          </w:t>
      </w:r>
    </w:p>
    <w:p w14:paraId="68474F1A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Никишину И.И.</w:t>
      </w:r>
      <w:r>
        <w:rPr>
          <w:rFonts w:ascii="Times New Roman" w:hAnsi="Times New Roman" w:cs="Times New Roman"/>
          <w:bCs/>
          <w:spacing w:val="-6"/>
        </w:rPr>
        <w:t xml:space="preserve"> </w:t>
      </w:r>
    </w:p>
    <w:p w14:paraId="12B28312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55B0F38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14:paraId="7163D4B2" w14:textId="77777777" w:rsidR="005E7378" w:rsidRDefault="005E7378" w:rsidP="005E737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14:paraId="1DE3AC73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 xml:space="preserve">фирменное наименование (наименование) юридического, лица; сведения об организационно-правовой </w:t>
      </w:r>
      <w:proofErr w:type="gramStart"/>
      <w:r>
        <w:rPr>
          <w:rFonts w:ascii="Times New Roman" w:hAnsi="Times New Roman" w:cs="Times New Roman"/>
        </w:rPr>
        <w:t>форме,  о</w:t>
      </w:r>
      <w:proofErr w:type="gramEnd"/>
      <w:r>
        <w:rPr>
          <w:rFonts w:ascii="Times New Roman" w:hAnsi="Times New Roman" w:cs="Times New Roman"/>
        </w:rPr>
        <w:t xml:space="preserve"> месте нахождения, почтовый адрес, индивидуальный номер налогоплательщика, государственная регистрация (ОГРН) 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 номер контактного телефона)</w:t>
      </w:r>
    </w:p>
    <w:p w14:paraId="425B6DF3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4895E9A1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 и физических лиц, уплачивающих налог на</w:t>
      </w:r>
    </w:p>
    <w:p w14:paraId="3A30A3F9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профессиональный доход:</w:t>
      </w:r>
    </w:p>
    <w:p w14:paraId="770F632B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14:paraId="245C4F0D" w14:textId="77777777" w:rsidR="005E7378" w:rsidRDefault="005E7378" w:rsidP="005E737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14:paraId="045164E4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(Ф.И.О.)</w:t>
      </w:r>
    </w:p>
    <w:p w14:paraId="41983706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</w:t>
      </w:r>
    </w:p>
    <w:p w14:paraId="0783C3DD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    </w:t>
      </w:r>
    </w:p>
    <w:p w14:paraId="64FDB13A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 контактного телефона) </w:t>
      </w:r>
    </w:p>
    <w:p w14:paraId="7384E3E5" w14:textId="77777777" w:rsidR="005E7378" w:rsidRDefault="005E7378" w:rsidP="005E73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C27C2A0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624679" w14:textId="77777777" w:rsidR="005E7378" w:rsidRDefault="005E7378" w:rsidP="005E7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51365B56" w14:textId="77777777" w:rsidR="005E7378" w:rsidRDefault="005E7378" w:rsidP="005E7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заявку на участие в конкурсном отборе на размещение нестационарного объекта по реализации или по предоставлению услуг_______________________________________________________________</w:t>
      </w:r>
    </w:p>
    <w:p w14:paraId="2D5AC1BE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мероприятия_______________________________________________</w:t>
      </w:r>
    </w:p>
    <w:p w14:paraId="0DC76527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мероприятия_________________________________________</w:t>
      </w:r>
    </w:p>
    <w:p w14:paraId="35803574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14:paraId="128F6408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№________</w:t>
      </w:r>
    </w:p>
    <w:p w14:paraId="21FD45EC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указать к какому типу предприятие относится (предприятие торговли или предприятие общественного питания или предприятие по предоставлению услуг развлечений или иных)_________________________________________ </w:t>
      </w:r>
    </w:p>
    <w:p w14:paraId="0C703F5C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3B70FB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6A2EBE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8FF587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14:paraId="69CB3952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М.П.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</w:t>
      </w:r>
    </w:p>
    <w:p w14:paraId="3462F39A" w14:textId="77777777" w:rsidR="005E7378" w:rsidRDefault="005E7378" w:rsidP="005E737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283B9A" w14:textId="77777777" w:rsidR="005E7378" w:rsidRDefault="005E7378" w:rsidP="005E737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8368EC" w14:textId="77777777" w:rsidR="005E7378" w:rsidRDefault="005E7378" w:rsidP="005E7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D07BD" w14:textId="77777777" w:rsidR="005E7378" w:rsidRDefault="005E7378" w:rsidP="005E7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ECDF9" w14:textId="77777777" w:rsidR="005E7378" w:rsidRDefault="005E7378" w:rsidP="005E7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</w:t>
      </w:r>
    </w:p>
    <w:p w14:paraId="6230D45F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5037BA" w14:textId="77777777" w:rsidR="005E7378" w:rsidRDefault="005E7378" w:rsidP="005E7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может быть юридическое лицо независимо от организационно-правовой формы, формы собственности, места нахождения и места происхождения капитала, индивидуальный предприниматель, физическое лицо, уплачивающее налог на профессиональный доход.</w:t>
      </w:r>
    </w:p>
    <w:p w14:paraId="4E768DAC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На 1-е число месяца, предшествующего месяцу, в котором подается заявка, заявитель не должен находиться в процессе реорганизации, ликвидации, банкротства - для юридических лиц; не должен прекратить деятельность в качестве индивидуального предпринимателя - для индивидуальных предпринимателей; должен являться плательщиком налога на профессиональный доход - для физических лиц, уплачивающих налог на профессиональный доход.</w:t>
      </w:r>
    </w:p>
    <w:p w14:paraId="3525D4AE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5CDED9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DDD0D3" w14:textId="77777777" w:rsidR="005E7378" w:rsidRDefault="005E7378" w:rsidP="005E7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ассортименту, оформлению объекта и оборудованию, согласно 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701"/>
        <w:gridCol w:w="3118"/>
        <w:gridCol w:w="2658"/>
      </w:tblGrid>
      <w:tr w:rsidR="005E7378" w14:paraId="3B3834BA" w14:textId="77777777" w:rsidTr="005E73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0E5A7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6F795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4E6A6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27C6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ассортименту, услугам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BCFC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объекта и оборудованию</w:t>
            </w:r>
          </w:p>
          <w:p w14:paraId="7E91D228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8" w14:paraId="71F03B39" w14:textId="77777777" w:rsidTr="005E73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BA87F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C03AD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5E148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7467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мёд и продукция пчеловодства, грибы, ягоды,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выпечные изделия, поп-корн, сладкая вата, кислородный коктейль, чай в ассортименте, специи, прохладительные напитки;</w:t>
            </w:r>
          </w:p>
          <w:p w14:paraId="0B8E66D1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льна, изде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лия из шерсти, игрушки, новогодние сувениры и подарки из различных материалов, галантерейные изделия в ассортименте, футболки со «светящимся» принтом, вязанные пуховые изделия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B19C5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не менее 10 торговых модулей  (торговые модули  в едином стиле);</w:t>
            </w:r>
          </w:p>
          <w:p w14:paraId="51E87D19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модулей  и площадки (хвойная гирлянда, игрушки, светодиодная бахрома, банне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 на торговые модули, фальш-окна на угловые модули); </w:t>
            </w:r>
          </w:p>
          <w:p w14:paraId="5F13FC86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14:paraId="1CCB95B8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шатры (при необходимости); </w:t>
            </w:r>
          </w:p>
          <w:p w14:paraId="493B830B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необходимости);</w:t>
            </w:r>
          </w:p>
          <w:p w14:paraId="0B1F169D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 (при необходимости).</w:t>
            </w:r>
          </w:p>
          <w:p w14:paraId="42B341CD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8" w14:paraId="3AA022F7" w14:textId="77777777" w:rsidTr="005E73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CED2C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38760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5847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04C92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безалкогольные горячие напитки (глинтвейн, чай, кофе в ассортименте), прохладительные напитки, холодные закуски в ассортименте, шашлык в ассортименте; гарниры в ассортименте; шаурма; гиро; блины в ассортименте; пряники, выпечные изделия в ассортименте,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трдельник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ассортименте.</w:t>
            </w:r>
          </w:p>
          <w:p w14:paraId="2EA66066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CE55F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4FD2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EAC1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CC22F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25745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AD5DF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A3C2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наличие не менее 5 торговых модулей  (торговые модули  в едином стиле);</w:t>
            </w:r>
          </w:p>
          <w:p w14:paraId="7305F17C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модулей  и площадки (хвойная гирлянда, игрушки, светодиодная бахрома, баннеры на торговые модули, фальш-окна на угловые модули);</w:t>
            </w:r>
          </w:p>
          <w:p w14:paraId="460E2219" w14:textId="77777777" w:rsidR="005E7378" w:rsidRDefault="005E73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14:paraId="273F0342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376CBD37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шатры (при необходимости); </w:t>
            </w:r>
          </w:p>
          <w:p w14:paraId="61A3B055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необходимости);</w:t>
            </w:r>
          </w:p>
          <w:p w14:paraId="5FB0A669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 (при необходимости);</w:t>
            </w:r>
          </w:p>
          <w:p w14:paraId="16ECFBD0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оборудование.</w:t>
            </w:r>
          </w:p>
          <w:p w14:paraId="1C852318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8" w14:paraId="15F8C81B" w14:textId="77777777" w:rsidTr="005E73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A3001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05AC7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7318C" w14:textId="77777777" w:rsidR="005E7378" w:rsidRDefault="005E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развлечений и иных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BCFA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развлекательных услуг различной тематики.</w:t>
            </w:r>
          </w:p>
          <w:p w14:paraId="6D327E3C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C593" w14:textId="77777777" w:rsidR="005E7378" w:rsidRDefault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размещении неста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ционарных аттракционов с низкой степенью биомеханического риска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 заявитель (эксплуатант аттракционов) представляет подтверждение о государственной регистрации (временной государственной регистрации по месту пребывания) аттракционов в органе гостехнадзора до ввода их в эксплуатацию.</w:t>
            </w:r>
          </w:p>
          <w:p w14:paraId="3BA562F5" w14:textId="77777777" w:rsidR="005E7378" w:rsidRDefault="005E7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подтверждения государственной регистрации (временной государственной регистрации по месту пребывания) аттракционов в органе гостехнадзора эксплуатация аттракционов запрещается.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2094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мобильный лабиринт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238A3DB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призовой тир;</w:t>
            </w:r>
          </w:p>
          <w:p w14:paraId="31F2FD73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тюбинговая горка;</w:t>
            </w:r>
          </w:p>
          <w:p w14:paraId="51F1E60A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качалки;</w:t>
            </w:r>
          </w:p>
          <w:p w14:paraId="4812EF7D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паровозик на колесах;</w:t>
            </w:r>
          </w:p>
          <w:p w14:paraId="197A70CB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машинки;</w:t>
            </w:r>
          </w:p>
          <w:p w14:paraId="0945E22F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экскаваторы;</w:t>
            </w:r>
          </w:p>
          <w:p w14:paraId="5902CEA9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«Аладдин»;</w:t>
            </w:r>
          </w:p>
          <w:p w14:paraId="5BBEFBF7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новогоднее оформление аттракционов.</w:t>
            </w:r>
          </w:p>
          <w:p w14:paraId="48D51303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74397" w14:textId="77777777" w:rsidR="005E7378" w:rsidRDefault="005E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17BE5" w14:textId="77777777" w:rsidR="005E7378" w:rsidRDefault="005E7378" w:rsidP="005E7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AA9A1" w14:textId="77777777" w:rsidR="005E7378" w:rsidRDefault="005E7378" w:rsidP="005E7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оценки, порядок оценки и сопоставления заявок на участие в конкурсном отборе</w:t>
      </w:r>
    </w:p>
    <w:p w14:paraId="2F6A4A20" w14:textId="77777777" w:rsidR="005E7378" w:rsidRDefault="005E7378" w:rsidP="005E7378">
      <w:pPr>
        <w:spacing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торговли:</w:t>
      </w:r>
    </w:p>
    <w:p w14:paraId="1BAA6FCA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количество баллов – 5:</w:t>
      </w:r>
    </w:p>
    <w:p w14:paraId="748F5AC4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14:paraId="3A9A0EDC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 - максимальное количество баллов – 5:</w:t>
      </w:r>
    </w:p>
    <w:p w14:paraId="4338D8ED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14:paraId="76E6CF1D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14:paraId="0FA495A2" w14:textId="77777777" w:rsidR="008159E9" w:rsidRDefault="008159E9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</w:p>
    <w:p w14:paraId="380D1256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предоставляются скидки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данному критерию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оценивается в           5 баллов. Оценка остальных заявок по данному критерию проводится в процентном отношении к заявке, в которой указано максимальное количество групп населения, которым предоставляются скидки. Баллы по данному критерию округляются до 0,1.</w:t>
      </w:r>
    </w:p>
    <w:p w14:paraId="688546B4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форменной одежды персонала - максимальное количество баллов – 5:</w:t>
      </w:r>
    </w:p>
    <w:p w14:paraId="5BF662F2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14:paraId="163ECBE9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презентации, вариантов ценников, информационных табличек, баннеров - максимальное количество баллов – 5:</w:t>
      </w:r>
    </w:p>
    <w:p w14:paraId="02217600" w14:textId="77777777" w:rsidR="005E7378" w:rsidRDefault="005E7378" w:rsidP="005E7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14:paraId="58B894FF" w14:textId="77777777" w:rsidR="008159E9" w:rsidRDefault="008159E9" w:rsidP="005E7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E0EB" w14:textId="77777777" w:rsidR="005E7378" w:rsidRDefault="005E7378" w:rsidP="005E7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общественного питания:</w:t>
      </w:r>
    </w:p>
    <w:p w14:paraId="6D195F86" w14:textId="77777777" w:rsidR="008159E9" w:rsidRDefault="008159E9" w:rsidP="005E7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294D0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количество баллов – 5:</w:t>
      </w:r>
    </w:p>
    <w:p w14:paraId="23C3B03A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14:paraId="254C718C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 - максимальное количество баллов – 5:</w:t>
      </w:r>
    </w:p>
    <w:p w14:paraId="00ACC9FD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14:paraId="7FCD9AA1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14:paraId="0DB1FF07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предоставляются скидки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данному критерию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оценивается в           5 баллов. Оценка остальных заявок по данному критерию проводится в процентном отношении к заявке, в которой указано максимальное количество групп населения, которым предоставляются скидки. Баллы по данному критерию округляются до 0,1.</w:t>
      </w:r>
    </w:p>
    <w:p w14:paraId="00915F6D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Возможность проводить мастер-классы, дегустации и прочие промоакции - максимальное количество баллов – 5:</w:t>
      </w:r>
    </w:p>
    <w:p w14:paraId="64068EB2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проводить мастер-классы, дегустации и прочие промоакции присваивается максимальное количество баллов – 5 баллов,               нет – 0 баллов.</w:t>
      </w:r>
    </w:p>
    <w:p w14:paraId="6A9D220C" w14:textId="77777777" w:rsidR="005E7378" w:rsidRDefault="005E7378" w:rsidP="005E73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форменной одежды персонала - максимальное количество баллов – 5:</w:t>
      </w:r>
    </w:p>
    <w:p w14:paraId="2930146E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14:paraId="348C9348" w14:textId="77777777" w:rsidR="005E7378" w:rsidRDefault="005E7378" w:rsidP="005E73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презентации, вариантов ценников, информационных табличек, баннеров - максимальное количество баллов – 5:</w:t>
      </w:r>
    </w:p>
    <w:p w14:paraId="0FFB0A66" w14:textId="77777777" w:rsidR="005E7378" w:rsidRDefault="005E7378" w:rsidP="005E7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14:paraId="2CCAAB58" w14:textId="77777777" w:rsidR="005E7378" w:rsidRDefault="005E7378" w:rsidP="005E7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предоставляющих услуги развлечений и иных:</w:t>
      </w:r>
    </w:p>
    <w:p w14:paraId="761C22F6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Наличие скидок для различных групп населения (с описанием) максимальное количество баллов – 5: </w:t>
      </w:r>
    </w:p>
    <w:p w14:paraId="307628F6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группы населения, которым предоставляются скидки и их размер.</w:t>
      </w:r>
    </w:p>
    <w:p w14:paraId="400E26EE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F84FD3" w14:textId="77777777" w:rsidR="005E7378" w:rsidRDefault="005E7378" w:rsidP="005E737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форменной одежды персонала - максимальное количество баллов – 5:</w:t>
      </w:r>
    </w:p>
    <w:p w14:paraId="461B49EA" w14:textId="77777777" w:rsidR="005E7378" w:rsidRDefault="005E7378" w:rsidP="005E737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фото.</w:t>
      </w:r>
    </w:p>
    <w:p w14:paraId="1FEF5E04" w14:textId="77777777" w:rsidR="005E7378" w:rsidRDefault="005E7378" w:rsidP="005E737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презентации, вариантов ценников, информационных табличек, баннеров - максимальное количество баллов – 5:</w:t>
      </w:r>
    </w:p>
    <w:p w14:paraId="3CF68849" w14:textId="77777777" w:rsidR="005E7378" w:rsidRDefault="005E7378" w:rsidP="005E7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14:paraId="58D72146" w14:textId="77777777" w:rsidR="005E7378" w:rsidRDefault="005E7378" w:rsidP="005E7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презентации, варианты ценников, информационные таблички, баннеры (в оригинале, либо фотоматериалы).</w:t>
      </w:r>
    </w:p>
    <w:p w14:paraId="50246294" w14:textId="77777777" w:rsidR="005E7378" w:rsidRDefault="005E7378" w:rsidP="005E737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благотворительных акциях (с описанием),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(с приложением копий грамот, благодарственный писем, отзывов СМИ) - максимальное количество баллов – 5:</w:t>
      </w:r>
    </w:p>
    <w:p w14:paraId="1EE6B40A" w14:textId="77777777" w:rsidR="005E7378" w:rsidRDefault="005E7378" w:rsidP="005E7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 соответствие  данному  критерию  –  присваивается  5  баллов,</w:t>
      </w:r>
    </w:p>
    <w:p w14:paraId="1395A92B" w14:textId="77777777" w:rsidR="005E7378" w:rsidRDefault="005E7378" w:rsidP="005E7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частичное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балла, 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879FAC" w14:textId="77777777" w:rsidR="005E7378" w:rsidRDefault="005E7378" w:rsidP="005E7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058D82" w14:textId="77777777" w:rsidR="008159E9" w:rsidRDefault="008159E9" w:rsidP="00815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12902B" w14:textId="77777777" w:rsidR="00DE6E1B" w:rsidRDefault="00EC2358" w:rsidP="00815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заявок на участие в конкурсном отборе</w:t>
      </w:r>
    </w:p>
    <w:p w14:paraId="1C31703B" w14:textId="77777777" w:rsidR="008159E9" w:rsidRDefault="008159E9" w:rsidP="00815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AB3A29" w14:textId="77777777" w:rsidR="009D54CD" w:rsidRDefault="009D54CD" w:rsidP="00EC23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E30F9C" w14:textId="77777777" w:rsidR="00EC2358" w:rsidRDefault="00EC2358" w:rsidP="00EC2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рассмотрении поступивших заявок на участие конкурсном отборе и определении победителя конкурсного отбора по каждому месту руководствуется порядком оценки критериев заявки. Победителем конкурсного отбора признается заявитель, набравший наибольшую сумму баллов по всем критериям.</w:t>
      </w:r>
    </w:p>
    <w:p w14:paraId="5FDAAFE8" w14:textId="77777777" w:rsidR="00645934" w:rsidRDefault="00367B5D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баллов участником торгового обслуживания городского мероприятия признается участник конкурсного отбора, подавший заявку первым.</w:t>
      </w:r>
    </w:p>
    <w:p w14:paraId="639B481F" w14:textId="77777777" w:rsidR="00C50B4B" w:rsidRDefault="00C50B4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14:paraId="572ABC3B" w14:textId="77777777" w:rsidR="00BA02DB" w:rsidRDefault="00987FDC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AE970F" wp14:editId="31E60AEB">
            <wp:extent cx="5734050" cy="4105275"/>
            <wp:effectExtent l="19050" t="0" r="0" b="0"/>
            <wp:docPr id="1" name="Рисунок 1" descr="\\Sekrtorg\общая\Инна\Е.В\без объекта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torg\общая\Инна\Е.В\без объекта\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3FDA6" w14:textId="77777777"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14:paraId="53B13E44" w14:textId="77777777" w:rsidR="006E179D" w:rsidRPr="006E179D" w:rsidRDefault="006E179D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179D" w:rsidRPr="006E179D" w:rsidSect="00E7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11B"/>
    <w:rsid w:val="000075A8"/>
    <w:rsid w:val="00007777"/>
    <w:rsid w:val="00014E80"/>
    <w:rsid w:val="00015B43"/>
    <w:rsid w:val="00026152"/>
    <w:rsid w:val="00035DD9"/>
    <w:rsid w:val="000608F6"/>
    <w:rsid w:val="0007646F"/>
    <w:rsid w:val="00083D55"/>
    <w:rsid w:val="00093006"/>
    <w:rsid w:val="000A0CE3"/>
    <w:rsid w:val="000A1AC6"/>
    <w:rsid w:val="000A2C7D"/>
    <w:rsid w:val="000A7013"/>
    <w:rsid w:val="000B6D18"/>
    <w:rsid w:val="000E32BC"/>
    <w:rsid w:val="000E425B"/>
    <w:rsid w:val="000E670E"/>
    <w:rsid w:val="000E68F6"/>
    <w:rsid w:val="000F5EB0"/>
    <w:rsid w:val="00105855"/>
    <w:rsid w:val="001062FE"/>
    <w:rsid w:val="00126000"/>
    <w:rsid w:val="00126E8C"/>
    <w:rsid w:val="00133979"/>
    <w:rsid w:val="00146265"/>
    <w:rsid w:val="00151860"/>
    <w:rsid w:val="001519CC"/>
    <w:rsid w:val="00154C84"/>
    <w:rsid w:val="00156B74"/>
    <w:rsid w:val="00166D4F"/>
    <w:rsid w:val="00172255"/>
    <w:rsid w:val="00181956"/>
    <w:rsid w:val="0018423B"/>
    <w:rsid w:val="00186987"/>
    <w:rsid w:val="00196EE3"/>
    <w:rsid w:val="001B3A89"/>
    <w:rsid w:val="001C7F23"/>
    <w:rsid w:val="001D1BB9"/>
    <w:rsid w:val="001D71E9"/>
    <w:rsid w:val="001E06B4"/>
    <w:rsid w:val="001E2E04"/>
    <w:rsid w:val="001E5FF0"/>
    <w:rsid w:val="0021457E"/>
    <w:rsid w:val="0023241F"/>
    <w:rsid w:val="002333B6"/>
    <w:rsid w:val="0023576F"/>
    <w:rsid w:val="00236387"/>
    <w:rsid w:val="00250B32"/>
    <w:rsid w:val="00260040"/>
    <w:rsid w:val="00296082"/>
    <w:rsid w:val="002B0F96"/>
    <w:rsid w:val="002B2157"/>
    <w:rsid w:val="002B45CB"/>
    <w:rsid w:val="002C28C2"/>
    <w:rsid w:val="002C7238"/>
    <w:rsid w:val="002E35BC"/>
    <w:rsid w:val="002E5947"/>
    <w:rsid w:val="002E72EC"/>
    <w:rsid w:val="002F0942"/>
    <w:rsid w:val="0030365E"/>
    <w:rsid w:val="00305685"/>
    <w:rsid w:val="00311E73"/>
    <w:rsid w:val="00313E96"/>
    <w:rsid w:val="00314C11"/>
    <w:rsid w:val="00332B02"/>
    <w:rsid w:val="00353113"/>
    <w:rsid w:val="00357663"/>
    <w:rsid w:val="003623AB"/>
    <w:rsid w:val="00365927"/>
    <w:rsid w:val="00367B5D"/>
    <w:rsid w:val="00376030"/>
    <w:rsid w:val="003845E5"/>
    <w:rsid w:val="00387E57"/>
    <w:rsid w:val="003942D3"/>
    <w:rsid w:val="00397028"/>
    <w:rsid w:val="003A7EDD"/>
    <w:rsid w:val="003B079C"/>
    <w:rsid w:val="003B3AD2"/>
    <w:rsid w:val="003B766B"/>
    <w:rsid w:val="003C48C4"/>
    <w:rsid w:val="003D24E8"/>
    <w:rsid w:val="004022E6"/>
    <w:rsid w:val="00414FFA"/>
    <w:rsid w:val="00424BD5"/>
    <w:rsid w:val="004419DD"/>
    <w:rsid w:val="004507AB"/>
    <w:rsid w:val="00454EC9"/>
    <w:rsid w:val="00465994"/>
    <w:rsid w:val="00471FA8"/>
    <w:rsid w:val="00475E89"/>
    <w:rsid w:val="00481AF9"/>
    <w:rsid w:val="004903A1"/>
    <w:rsid w:val="004A158F"/>
    <w:rsid w:val="004A4237"/>
    <w:rsid w:val="004B34B9"/>
    <w:rsid w:val="004B6186"/>
    <w:rsid w:val="004C2172"/>
    <w:rsid w:val="004D3435"/>
    <w:rsid w:val="004E7466"/>
    <w:rsid w:val="00502C3C"/>
    <w:rsid w:val="00503152"/>
    <w:rsid w:val="005060B1"/>
    <w:rsid w:val="005076AA"/>
    <w:rsid w:val="00511F15"/>
    <w:rsid w:val="00512928"/>
    <w:rsid w:val="00516000"/>
    <w:rsid w:val="00524AD1"/>
    <w:rsid w:val="00524CF0"/>
    <w:rsid w:val="00526E11"/>
    <w:rsid w:val="00531BFB"/>
    <w:rsid w:val="00532275"/>
    <w:rsid w:val="00536D54"/>
    <w:rsid w:val="005461B9"/>
    <w:rsid w:val="00557E2A"/>
    <w:rsid w:val="00563E6E"/>
    <w:rsid w:val="00563EA3"/>
    <w:rsid w:val="0056400F"/>
    <w:rsid w:val="00571074"/>
    <w:rsid w:val="00573DE4"/>
    <w:rsid w:val="0057728A"/>
    <w:rsid w:val="00583E30"/>
    <w:rsid w:val="00585E54"/>
    <w:rsid w:val="00593DD5"/>
    <w:rsid w:val="005A0DBC"/>
    <w:rsid w:val="005A6FFD"/>
    <w:rsid w:val="005B1F42"/>
    <w:rsid w:val="005C06FE"/>
    <w:rsid w:val="005C2AB0"/>
    <w:rsid w:val="005E049F"/>
    <w:rsid w:val="005E53A3"/>
    <w:rsid w:val="005E56F8"/>
    <w:rsid w:val="005E7378"/>
    <w:rsid w:val="005F1717"/>
    <w:rsid w:val="005F7C51"/>
    <w:rsid w:val="00612957"/>
    <w:rsid w:val="006177F8"/>
    <w:rsid w:val="00631157"/>
    <w:rsid w:val="00633BEA"/>
    <w:rsid w:val="0064239F"/>
    <w:rsid w:val="00645934"/>
    <w:rsid w:val="0065258E"/>
    <w:rsid w:val="00665C0C"/>
    <w:rsid w:val="00675A75"/>
    <w:rsid w:val="00676FDE"/>
    <w:rsid w:val="006773AA"/>
    <w:rsid w:val="00687FC4"/>
    <w:rsid w:val="00690EA6"/>
    <w:rsid w:val="006921C1"/>
    <w:rsid w:val="00692444"/>
    <w:rsid w:val="006950E4"/>
    <w:rsid w:val="006A180A"/>
    <w:rsid w:val="006A485A"/>
    <w:rsid w:val="006B3C92"/>
    <w:rsid w:val="006B410B"/>
    <w:rsid w:val="006B574E"/>
    <w:rsid w:val="006C55D6"/>
    <w:rsid w:val="006C7D31"/>
    <w:rsid w:val="006E179D"/>
    <w:rsid w:val="006F67E0"/>
    <w:rsid w:val="007033A8"/>
    <w:rsid w:val="007039EA"/>
    <w:rsid w:val="00710252"/>
    <w:rsid w:val="00714609"/>
    <w:rsid w:val="00747D60"/>
    <w:rsid w:val="0075738D"/>
    <w:rsid w:val="00760B64"/>
    <w:rsid w:val="0076701B"/>
    <w:rsid w:val="00786C9C"/>
    <w:rsid w:val="00797BBE"/>
    <w:rsid w:val="007A2D10"/>
    <w:rsid w:val="007A4ADE"/>
    <w:rsid w:val="007B0579"/>
    <w:rsid w:val="007B56B6"/>
    <w:rsid w:val="007B5A83"/>
    <w:rsid w:val="007C18E1"/>
    <w:rsid w:val="007C2A86"/>
    <w:rsid w:val="007C3499"/>
    <w:rsid w:val="007C5526"/>
    <w:rsid w:val="007D4047"/>
    <w:rsid w:val="007D4098"/>
    <w:rsid w:val="007E2C06"/>
    <w:rsid w:val="007E4A0D"/>
    <w:rsid w:val="007E70B0"/>
    <w:rsid w:val="0080462B"/>
    <w:rsid w:val="008071B2"/>
    <w:rsid w:val="00812966"/>
    <w:rsid w:val="00815199"/>
    <w:rsid w:val="008159E9"/>
    <w:rsid w:val="00827FD7"/>
    <w:rsid w:val="008349BB"/>
    <w:rsid w:val="00840EC3"/>
    <w:rsid w:val="00853E7D"/>
    <w:rsid w:val="008616D6"/>
    <w:rsid w:val="00862252"/>
    <w:rsid w:val="00891EBC"/>
    <w:rsid w:val="00896501"/>
    <w:rsid w:val="008A06BD"/>
    <w:rsid w:val="008A731C"/>
    <w:rsid w:val="008C5478"/>
    <w:rsid w:val="008D74A3"/>
    <w:rsid w:val="008E2EB3"/>
    <w:rsid w:val="008F0F97"/>
    <w:rsid w:val="008F2DCC"/>
    <w:rsid w:val="008F4059"/>
    <w:rsid w:val="00911D99"/>
    <w:rsid w:val="00915A5D"/>
    <w:rsid w:val="009232E9"/>
    <w:rsid w:val="00924451"/>
    <w:rsid w:val="009357FA"/>
    <w:rsid w:val="00962B89"/>
    <w:rsid w:val="00967000"/>
    <w:rsid w:val="00970CB9"/>
    <w:rsid w:val="00970F54"/>
    <w:rsid w:val="009775FF"/>
    <w:rsid w:val="00987FDC"/>
    <w:rsid w:val="009A535C"/>
    <w:rsid w:val="009A63F8"/>
    <w:rsid w:val="009C09EB"/>
    <w:rsid w:val="009D1938"/>
    <w:rsid w:val="009D54CD"/>
    <w:rsid w:val="009D6022"/>
    <w:rsid w:val="009E182C"/>
    <w:rsid w:val="009E466A"/>
    <w:rsid w:val="009F1311"/>
    <w:rsid w:val="00A110B4"/>
    <w:rsid w:val="00A215C8"/>
    <w:rsid w:val="00A2270E"/>
    <w:rsid w:val="00A23863"/>
    <w:rsid w:val="00A255E1"/>
    <w:rsid w:val="00A267C6"/>
    <w:rsid w:val="00A41933"/>
    <w:rsid w:val="00A43585"/>
    <w:rsid w:val="00A5058C"/>
    <w:rsid w:val="00A62726"/>
    <w:rsid w:val="00A64099"/>
    <w:rsid w:val="00A659C7"/>
    <w:rsid w:val="00A736F0"/>
    <w:rsid w:val="00A7467D"/>
    <w:rsid w:val="00AA10A0"/>
    <w:rsid w:val="00AA44B4"/>
    <w:rsid w:val="00AA508D"/>
    <w:rsid w:val="00AB356E"/>
    <w:rsid w:val="00AC3C7E"/>
    <w:rsid w:val="00AD0B9F"/>
    <w:rsid w:val="00AD63C2"/>
    <w:rsid w:val="00AF2C4B"/>
    <w:rsid w:val="00B15746"/>
    <w:rsid w:val="00B17A2E"/>
    <w:rsid w:val="00B304CF"/>
    <w:rsid w:val="00B31632"/>
    <w:rsid w:val="00B31B9C"/>
    <w:rsid w:val="00B32C96"/>
    <w:rsid w:val="00B657D3"/>
    <w:rsid w:val="00B65E65"/>
    <w:rsid w:val="00B82BD9"/>
    <w:rsid w:val="00B83D34"/>
    <w:rsid w:val="00B91471"/>
    <w:rsid w:val="00B93BCE"/>
    <w:rsid w:val="00BA02DB"/>
    <w:rsid w:val="00BA57F1"/>
    <w:rsid w:val="00BB6246"/>
    <w:rsid w:val="00BE214C"/>
    <w:rsid w:val="00BE2FEE"/>
    <w:rsid w:val="00BF422A"/>
    <w:rsid w:val="00C11BC3"/>
    <w:rsid w:val="00C24A02"/>
    <w:rsid w:val="00C3720F"/>
    <w:rsid w:val="00C4220E"/>
    <w:rsid w:val="00C50B4B"/>
    <w:rsid w:val="00C60A94"/>
    <w:rsid w:val="00C725C5"/>
    <w:rsid w:val="00C8179E"/>
    <w:rsid w:val="00C818EA"/>
    <w:rsid w:val="00C91929"/>
    <w:rsid w:val="00CA611F"/>
    <w:rsid w:val="00CA69A1"/>
    <w:rsid w:val="00CB01C6"/>
    <w:rsid w:val="00CB4CE8"/>
    <w:rsid w:val="00CC4122"/>
    <w:rsid w:val="00CC4E8C"/>
    <w:rsid w:val="00CC61C0"/>
    <w:rsid w:val="00CD05FD"/>
    <w:rsid w:val="00CE4FC7"/>
    <w:rsid w:val="00D035F7"/>
    <w:rsid w:val="00D03638"/>
    <w:rsid w:val="00D072D4"/>
    <w:rsid w:val="00D07E57"/>
    <w:rsid w:val="00D17B09"/>
    <w:rsid w:val="00D20928"/>
    <w:rsid w:val="00D42212"/>
    <w:rsid w:val="00D4235F"/>
    <w:rsid w:val="00D522EB"/>
    <w:rsid w:val="00D6089D"/>
    <w:rsid w:val="00D74863"/>
    <w:rsid w:val="00D902DE"/>
    <w:rsid w:val="00D92D40"/>
    <w:rsid w:val="00D94FE5"/>
    <w:rsid w:val="00D964F7"/>
    <w:rsid w:val="00DB7096"/>
    <w:rsid w:val="00DC1DE5"/>
    <w:rsid w:val="00DC5395"/>
    <w:rsid w:val="00DD532C"/>
    <w:rsid w:val="00DD7A91"/>
    <w:rsid w:val="00DE6E1B"/>
    <w:rsid w:val="00E0261B"/>
    <w:rsid w:val="00E25AF0"/>
    <w:rsid w:val="00E33231"/>
    <w:rsid w:val="00E414E3"/>
    <w:rsid w:val="00E47753"/>
    <w:rsid w:val="00E5496E"/>
    <w:rsid w:val="00E7411B"/>
    <w:rsid w:val="00E74423"/>
    <w:rsid w:val="00E751DB"/>
    <w:rsid w:val="00E753BD"/>
    <w:rsid w:val="00E83CE9"/>
    <w:rsid w:val="00E8584D"/>
    <w:rsid w:val="00EA2659"/>
    <w:rsid w:val="00EA30AB"/>
    <w:rsid w:val="00EA7CE8"/>
    <w:rsid w:val="00EC0FE1"/>
    <w:rsid w:val="00EC2358"/>
    <w:rsid w:val="00EE7F45"/>
    <w:rsid w:val="00EF59DB"/>
    <w:rsid w:val="00F04952"/>
    <w:rsid w:val="00F05C15"/>
    <w:rsid w:val="00F13619"/>
    <w:rsid w:val="00F15B4A"/>
    <w:rsid w:val="00F406C1"/>
    <w:rsid w:val="00F50FCD"/>
    <w:rsid w:val="00F513B9"/>
    <w:rsid w:val="00F63668"/>
    <w:rsid w:val="00F9359E"/>
    <w:rsid w:val="00F94105"/>
    <w:rsid w:val="00F95E16"/>
    <w:rsid w:val="00F95E81"/>
    <w:rsid w:val="00F97D6C"/>
    <w:rsid w:val="00FA6F94"/>
    <w:rsid w:val="00FB0D7C"/>
    <w:rsid w:val="00FC2740"/>
    <w:rsid w:val="00FE04BA"/>
    <w:rsid w:val="00FE07D1"/>
    <w:rsid w:val="00FE1A47"/>
    <w:rsid w:val="00FE23BC"/>
    <w:rsid w:val="00FE3CAB"/>
    <w:rsid w:val="00FE4415"/>
    <w:rsid w:val="00FE4D0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E48"/>
  <w15:docId w15:val="{74BA9A84-202F-4E5C-BA2D-B454712D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E8"/>
    <w:pPr>
      <w:spacing w:after="0" w:line="240" w:lineRule="auto"/>
    </w:pPr>
  </w:style>
  <w:style w:type="character" w:customStyle="1" w:styleId="111">
    <w:name w:val="Основной текст + 111"/>
    <w:aliases w:val="5 pt5,Интервал 2 pt1"/>
    <w:basedOn w:val="a0"/>
    <w:rsid w:val="006E179D"/>
    <w:rPr>
      <w:rFonts w:ascii="Times New Roman" w:hAnsi="Times New Roman" w:cs="Times New Roman"/>
      <w:spacing w:val="40"/>
      <w:sz w:val="23"/>
      <w:szCs w:val="23"/>
    </w:rPr>
  </w:style>
  <w:style w:type="paragraph" w:customStyle="1" w:styleId="1">
    <w:name w:val="Без интервала1"/>
    <w:rsid w:val="00367B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31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37F-0C5A-45CC-8C3A-B08A9AD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Екатерина Чагаева</cp:lastModifiedBy>
  <cp:revision>277</cp:revision>
  <cp:lastPrinted>2024-11-25T11:45:00Z</cp:lastPrinted>
  <dcterms:created xsi:type="dcterms:W3CDTF">2021-08-16T12:32:00Z</dcterms:created>
  <dcterms:modified xsi:type="dcterms:W3CDTF">2024-11-27T12:16:00Z</dcterms:modified>
</cp:coreProperties>
</file>