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10" w:rsidRDefault="00510B10" w:rsidP="00510B10">
      <w:pPr>
        <w:pStyle w:val="a3"/>
        <w:spacing w:before="0" w:beforeAutospacing="0" w:after="0" w:afterAutospacing="0"/>
        <w:jc w:val="center"/>
        <w:rPr>
          <w:bCs/>
          <w:caps/>
          <w:color w:val="173036"/>
          <w:sz w:val="28"/>
          <w:szCs w:val="28"/>
        </w:rPr>
      </w:pPr>
      <w:r w:rsidRPr="00510B10">
        <w:rPr>
          <w:bCs/>
          <w:caps/>
          <w:color w:val="173036"/>
          <w:sz w:val="28"/>
          <w:szCs w:val="28"/>
        </w:rPr>
        <w:t xml:space="preserve">ОБЪЯВЛЕНИЕ </w:t>
      </w:r>
    </w:p>
    <w:p w:rsidR="00510B10" w:rsidRDefault="00510B10" w:rsidP="00F52DF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10B10">
        <w:rPr>
          <w:bCs/>
          <w:sz w:val="28"/>
          <w:szCs w:val="28"/>
        </w:rPr>
        <w:t xml:space="preserve">о начале приема заявок на предоставление </w:t>
      </w:r>
      <w:r w:rsidR="00F52DF0" w:rsidRPr="00F52DF0">
        <w:rPr>
          <w:bCs/>
          <w:sz w:val="28"/>
          <w:szCs w:val="28"/>
        </w:rPr>
        <w:t>субсидий на погашение кредиторской задолженности за электроэнергию, сложившейся при оказании услуг по перевозке пассажиров городским электрическим транспортом на территории  муниципального образования  города-курорта Пятигорска по состоянию на 01.10.2017 года</w:t>
      </w:r>
    </w:p>
    <w:p w:rsidR="00F52DF0" w:rsidRDefault="00F52DF0" w:rsidP="00F52DF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10B10" w:rsidRDefault="00510B10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 xml:space="preserve"> Администрация города Пятигорска объявляет о начале приема заявок на предоставление </w:t>
      </w:r>
      <w:r w:rsidR="00F52DF0" w:rsidRPr="00F52DF0">
        <w:rPr>
          <w:sz w:val="28"/>
          <w:szCs w:val="28"/>
        </w:rPr>
        <w:t>субсидий на погашение кредиторской задолженности за электроэнергию, сложившейся при оказании услуг по перевозке пассажиров городским электрическим транспортом на территории  муниципального образования  города-курорта Пятигорска по состоянию на 01.10.2017 года</w:t>
      </w:r>
      <w:r w:rsidRPr="00510B10">
        <w:rPr>
          <w:sz w:val="28"/>
          <w:szCs w:val="28"/>
        </w:rPr>
        <w:t xml:space="preserve">. </w:t>
      </w:r>
    </w:p>
    <w:p w:rsidR="00F52DF0" w:rsidRDefault="00F52DF0" w:rsidP="00F52DF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F52DF0">
        <w:rPr>
          <w:sz w:val="28"/>
          <w:szCs w:val="28"/>
        </w:rPr>
        <w:t>Предоставление субсидии осуществляется на условиях отбора среди юридических лиц (за исключением государственных (муниципальных) учреждений), индивидуальных предпринимателей, зарегистрированных, поставленных на налоговый учет и осуществляющих деятельность по перевозке пассажиров городским электрическим транспортом на территории  муниципального образования  города-курорта Пятигорска.</w:t>
      </w:r>
    </w:p>
    <w:p w:rsidR="00F52DF0" w:rsidRPr="00F52DF0" w:rsidRDefault="00F52DF0" w:rsidP="00F52DF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48341A">
        <w:rPr>
          <w:sz w:val="28"/>
          <w:szCs w:val="28"/>
        </w:rPr>
        <w:t>Субсидия предоставляется в рамках подпрограммы  «Организация транспортных перевозок в городе-курорте Пятигорске» муниципальной программы</w:t>
      </w:r>
      <w:r>
        <w:rPr>
          <w:sz w:val="28"/>
          <w:szCs w:val="28"/>
        </w:rPr>
        <w:t xml:space="preserve"> города-курорта Пятигорска</w:t>
      </w:r>
      <w:r w:rsidRPr="0048341A">
        <w:rPr>
          <w:sz w:val="28"/>
          <w:szCs w:val="28"/>
        </w:rPr>
        <w:t xml:space="preserve"> «Развитие транспортной системы и обеспечение безопасности дорожного движения» (далее – Муниципальная программа) за счет средств бюджета города-курорта Пятигорска в целях </w:t>
      </w:r>
      <w:r w:rsidRPr="00F52DF0">
        <w:rPr>
          <w:sz w:val="28"/>
          <w:szCs w:val="28"/>
        </w:rPr>
        <w:t>погашение кредиторской задолженности за электроэнергию, сложившейся при оказании услуг по перевозке пассажиров городским электрическим транспортом</w:t>
      </w:r>
      <w:r w:rsidRPr="00483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</w:t>
      </w:r>
      <w:r w:rsidRPr="0048341A">
        <w:rPr>
          <w:sz w:val="28"/>
          <w:szCs w:val="28"/>
        </w:rPr>
        <w:t>обеспечения бесперебойного</w:t>
      </w:r>
      <w:r>
        <w:rPr>
          <w:sz w:val="28"/>
          <w:szCs w:val="28"/>
        </w:rPr>
        <w:t xml:space="preserve"> </w:t>
      </w:r>
      <w:r w:rsidRPr="00F52DF0">
        <w:rPr>
          <w:sz w:val="28"/>
          <w:szCs w:val="28"/>
        </w:rPr>
        <w:t>оказания услуг по перевозке пассажиров городским электрическим транспортом</w:t>
      </w:r>
      <w:proofErr w:type="gramEnd"/>
      <w:r w:rsidRPr="00F52DF0">
        <w:rPr>
          <w:sz w:val="28"/>
          <w:szCs w:val="28"/>
        </w:rPr>
        <w:t xml:space="preserve">  по муниципальным маршрутам</w:t>
      </w:r>
      <w:r w:rsidRPr="0048341A">
        <w:rPr>
          <w:sz w:val="28"/>
          <w:szCs w:val="28"/>
        </w:rPr>
        <w:t xml:space="preserve"> города-курорта Пятигорска</w:t>
      </w:r>
      <w:r w:rsidRPr="00F52DF0">
        <w:rPr>
          <w:sz w:val="28"/>
          <w:szCs w:val="28"/>
        </w:rPr>
        <w:t>.</w:t>
      </w:r>
    </w:p>
    <w:p w:rsidR="00F52DF0" w:rsidRDefault="00F52DF0" w:rsidP="009A7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41A">
        <w:rPr>
          <w:rFonts w:ascii="Times New Roman" w:hAnsi="Times New Roman" w:cs="Times New Roman"/>
          <w:sz w:val="28"/>
          <w:szCs w:val="28"/>
        </w:rPr>
        <w:t>Общий размер предоставляемой субсидии не может превышать 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341A">
        <w:rPr>
          <w:rFonts w:ascii="Times New Roman" w:hAnsi="Times New Roman" w:cs="Times New Roman"/>
          <w:sz w:val="28"/>
          <w:szCs w:val="28"/>
        </w:rPr>
        <w:t xml:space="preserve"> бюджетных ассигнований на указанные цели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83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сумме 4 000 000,00 рублей в</w:t>
      </w:r>
      <w:r w:rsidRPr="0048341A">
        <w:rPr>
          <w:rFonts w:ascii="Times New Roman" w:hAnsi="Times New Roman" w:cs="Times New Roman"/>
          <w:sz w:val="28"/>
          <w:szCs w:val="28"/>
        </w:rPr>
        <w:t xml:space="preserve"> рамках реализации соответствующего мероприятия Муниципальной программы.</w:t>
      </w:r>
    </w:p>
    <w:p w:rsidR="008C2209" w:rsidRPr="00C606FE" w:rsidRDefault="008C2209" w:rsidP="008C220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6FE">
        <w:rPr>
          <w:rFonts w:ascii="Times New Roman" w:hAnsi="Times New Roman"/>
          <w:sz w:val="28"/>
          <w:szCs w:val="28"/>
        </w:rPr>
        <w:t>Прием заявок на предоставление субсидии осуществляется управлением экономического развития а</w:t>
      </w:r>
      <w:r>
        <w:rPr>
          <w:rFonts w:ascii="Times New Roman" w:hAnsi="Times New Roman"/>
          <w:sz w:val="28"/>
          <w:szCs w:val="28"/>
        </w:rPr>
        <w:t>дми</w:t>
      </w:r>
      <w:r w:rsidR="00F52DF0">
        <w:rPr>
          <w:rFonts w:ascii="Times New Roman" w:hAnsi="Times New Roman"/>
          <w:sz w:val="28"/>
          <w:szCs w:val="28"/>
        </w:rPr>
        <w:t>нистрации города Пятигорска с 02</w:t>
      </w:r>
      <w:r>
        <w:rPr>
          <w:rFonts w:ascii="Times New Roman" w:hAnsi="Times New Roman"/>
          <w:sz w:val="28"/>
          <w:szCs w:val="28"/>
        </w:rPr>
        <w:t xml:space="preserve"> </w:t>
      </w:r>
      <w:r w:rsidR="00F52DF0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2017 года – даты публикации настоящего объявления в газете «Пятигорская правда» – </w:t>
      </w:r>
      <w:r w:rsidRPr="00C606FE">
        <w:rPr>
          <w:rFonts w:ascii="Times New Roman" w:hAnsi="Times New Roman"/>
          <w:sz w:val="28"/>
          <w:szCs w:val="28"/>
        </w:rPr>
        <w:t>в те</w:t>
      </w:r>
      <w:r w:rsidR="00F52DF0">
        <w:rPr>
          <w:rFonts w:ascii="Times New Roman" w:hAnsi="Times New Roman"/>
          <w:sz w:val="28"/>
          <w:szCs w:val="28"/>
        </w:rPr>
        <w:t>чение 05</w:t>
      </w:r>
      <w:r w:rsidRPr="00C606FE">
        <w:rPr>
          <w:rFonts w:ascii="Times New Roman" w:hAnsi="Times New Roman"/>
          <w:sz w:val="28"/>
          <w:szCs w:val="28"/>
        </w:rPr>
        <w:t xml:space="preserve"> рабочих дней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6FE">
        <w:rPr>
          <w:rFonts w:ascii="Times New Roman" w:hAnsi="Times New Roman"/>
          <w:sz w:val="28"/>
          <w:szCs w:val="28"/>
        </w:rPr>
        <w:t xml:space="preserve">г. Пятигорск, пл. Ленина, 2, администрация города Пятигорска, 4 этаж, кабинет 433, тел./факс 8 (8793) 39-13-88 </w:t>
      </w:r>
      <w:r w:rsidRPr="00C606FE">
        <w:rPr>
          <w:sz w:val="28"/>
          <w:szCs w:val="28"/>
        </w:rPr>
        <w:t>(</w:t>
      </w:r>
      <w:r w:rsidRPr="00C606FE">
        <w:rPr>
          <w:rFonts w:ascii="Times New Roman" w:hAnsi="Times New Roman"/>
          <w:sz w:val="28"/>
          <w:szCs w:val="28"/>
        </w:rPr>
        <w:t>в рабочие дни с 09 часов 00 минут до 18 часов</w:t>
      </w:r>
      <w:proofErr w:type="gramEnd"/>
      <w:r w:rsidRPr="00C606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06FE">
        <w:rPr>
          <w:rFonts w:ascii="Times New Roman" w:hAnsi="Times New Roman"/>
          <w:sz w:val="28"/>
          <w:szCs w:val="28"/>
        </w:rPr>
        <w:t>00</w:t>
      </w:r>
      <w:proofErr w:type="gramEnd"/>
      <w:r w:rsidRPr="00C606FE">
        <w:rPr>
          <w:rFonts w:ascii="Times New Roman" w:hAnsi="Times New Roman"/>
          <w:sz w:val="28"/>
          <w:szCs w:val="28"/>
        </w:rPr>
        <w:t xml:space="preserve"> минут, перерыв с 13 часов 00 минут до 14 часов 00 минут).</w:t>
      </w:r>
    </w:p>
    <w:p w:rsidR="00510B10" w:rsidRDefault="00510B10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 xml:space="preserve">Иные условия предоставления субсидии определены постановлением администрации города Пятигорска от </w:t>
      </w:r>
      <w:r w:rsidR="00F52DF0">
        <w:rPr>
          <w:sz w:val="28"/>
          <w:szCs w:val="28"/>
        </w:rPr>
        <w:t>27.11.2017 г. № 5320</w:t>
      </w:r>
      <w:r w:rsidRPr="00510B10">
        <w:rPr>
          <w:sz w:val="28"/>
          <w:szCs w:val="28"/>
        </w:rPr>
        <w:t xml:space="preserve"> «Об утверждении </w:t>
      </w:r>
      <w:r w:rsidRPr="00510B10">
        <w:rPr>
          <w:sz w:val="28"/>
          <w:szCs w:val="28"/>
        </w:rPr>
        <w:lastRenderedPageBreak/>
        <w:t xml:space="preserve">порядка </w:t>
      </w:r>
      <w:r w:rsidR="00F52DF0" w:rsidRPr="00F52DF0">
        <w:rPr>
          <w:sz w:val="28"/>
          <w:szCs w:val="28"/>
        </w:rPr>
        <w:t>предоставления субсидий на погашение кредиторской задолженности за электроэнергию, сложившейся при оказании услуг по перевозке пассажиров городским электрическим транспортом на территории  муниципального образования  города-курорта Пятигорска по состоянию на 01.10.2017 года</w:t>
      </w:r>
      <w:r w:rsidR="009A7768">
        <w:rPr>
          <w:sz w:val="28"/>
          <w:szCs w:val="28"/>
        </w:rPr>
        <w:t>»</w:t>
      </w:r>
      <w:r w:rsidRPr="00510B10">
        <w:rPr>
          <w:sz w:val="28"/>
          <w:szCs w:val="28"/>
        </w:rPr>
        <w:t xml:space="preserve">. </w:t>
      </w:r>
    </w:p>
    <w:p w:rsidR="00510B10" w:rsidRPr="00510B10" w:rsidRDefault="00510B10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 xml:space="preserve">Указанное постановление размещено на официальном сайте города-курорта Пятигорска в информационно – телекоммуникационной сети «Интернет» </w:t>
      </w:r>
      <w:bookmarkStart w:id="0" w:name="_GoBack"/>
      <w:bookmarkEnd w:id="0"/>
      <w:r w:rsidRPr="00510B10">
        <w:rPr>
          <w:sz w:val="28"/>
          <w:szCs w:val="28"/>
        </w:rPr>
        <w:t>www.pyatigorsk.org, в разделе «Официально - Экономика, Инвестиции, Финансы - Малый и средний бизнес -</w:t>
      </w:r>
      <w:r w:rsidR="009A7768">
        <w:rPr>
          <w:sz w:val="28"/>
          <w:szCs w:val="28"/>
        </w:rPr>
        <w:t xml:space="preserve"> Муниципальная</w:t>
      </w:r>
      <w:r w:rsidRPr="00510B10">
        <w:rPr>
          <w:sz w:val="28"/>
          <w:szCs w:val="28"/>
        </w:rPr>
        <w:t xml:space="preserve"> </w:t>
      </w:r>
      <w:r w:rsidR="009A7768">
        <w:rPr>
          <w:sz w:val="28"/>
          <w:szCs w:val="28"/>
        </w:rPr>
        <w:t>п</w:t>
      </w:r>
      <w:r w:rsidRPr="00510B10">
        <w:rPr>
          <w:sz w:val="28"/>
          <w:szCs w:val="28"/>
        </w:rPr>
        <w:t>оддержка малого и среднего бизнеса» и опубликовано в газете «</w:t>
      </w:r>
      <w:proofErr w:type="gramStart"/>
      <w:r w:rsidRPr="00510B10">
        <w:rPr>
          <w:sz w:val="28"/>
          <w:szCs w:val="28"/>
        </w:rPr>
        <w:t>Пятигорская</w:t>
      </w:r>
      <w:proofErr w:type="gramEnd"/>
      <w:r w:rsidRPr="00510B10">
        <w:rPr>
          <w:sz w:val="28"/>
          <w:szCs w:val="28"/>
        </w:rPr>
        <w:t xml:space="preserve"> правда».</w:t>
      </w:r>
    </w:p>
    <w:sectPr w:rsidR="00510B10" w:rsidRPr="00510B10" w:rsidSect="002B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1144"/>
    <w:multiLevelType w:val="hybridMultilevel"/>
    <w:tmpl w:val="000C4C20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8F9"/>
    <w:rsid w:val="001827CB"/>
    <w:rsid w:val="002449A6"/>
    <w:rsid w:val="002B2DFB"/>
    <w:rsid w:val="002B58BC"/>
    <w:rsid w:val="002F65CB"/>
    <w:rsid w:val="003D7D97"/>
    <w:rsid w:val="004302F7"/>
    <w:rsid w:val="004C18F9"/>
    <w:rsid w:val="00510B10"/>
    <w:rsid w:val="00544FB6"/>
    <w:rsid w:val="0058042F"/>
    <w:rsid w:val="005D400C"/>
    <w:rsid w:val="005F2F7A"/>
    <w:rsid w:val="00737658"/>
    <w:rsid w:val="00746531"/>
    <w:rsid w:val="007954EF"/>
    <w:rsid w:val="007F56FD"/>
    <w:rsid w:val="00867B90"/>
    <w:rsid w:val="008764C8"/>
    <w:rsid w:val="008C2209"/>
    <w:rsid w:val="00910C36"/>
    <w:rsid w:val="00961DAB"/>
    <w:rsid w:val="00966636"/>
    <w:rsid w:val="009A7768"/>
    <w:rsid w:val="009C432D"/>
    <w:rsid w:val="00A75338"/>
    <w:rsid w:val="00AA19D3"/>
    <w:rsid w:val="00AA5F34"/>
    <w:rsid w:val="00BA146C"/>
    <w:rsid w:val="00C41636"/>
    <w:rsid w:val="00C910A0"/>
    <w:rsid w:val="00C91AA1"/>
    <w:rsid w:val="00CE6E94"/>
    <w:rsid w:val="00D45567"/>
    <w:rsid w:val="00DB48B7"/>
    <w:rsid w:val="00EB08D1"/>
    <w:rsid w:val="00F02C87"/>
    <w:rsid w:val="00F12B61"/>
    <w:rsid w:val="00F261F8"/>
    <w:rsid w:val="00F5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BC"/>
  </w:style>
  <w:style w:type="paragraph" w:styleId="1">
    <w:name w:val="heading 1"/>
    <w:basedOn w:val="a"/>
    <w:link w:val="10"/>
    <w:qFormat/>
    <w:rsid w:val="00737658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8F9"/>
  </w:style>
  <w:style w:type="character" w:styleId="a4">
    <w:name w:val="Hyperlink"/>
    <w:basedOn w:val="a0"/>
    <w:uiPriority w:val="99"/>
    <w:semiHidden/>
    <w:unhideWhenUsed/>
    <w:rsid w:val="004C18F9"/>
    <w:rPr>
      <w:color w:val="0000FF"/>
      <w:u w:val="single"/>
    </w:rPr>
  </w:style>
  <w:style w:type="paragraph" w:customStyle="1" w:styleId="consplusnormal">
    <w:name w:val="consplu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37658"/>
    <w:rPr>
      <w:rFonts w:ascii="Tahoma" w:eastAsia="Times New Roman" w:hAnsi="Tahoma" w:cs="Tahoma"/>
      <w:kern w:val="36"/>
      <w:sz w:val="24"/>
      <w:szCs w:val="24"/>
    </w:rPr>
  </w:style>
  <w:style w:type="paragraph" w:styleId="2">
    <w:name w:val="Body Text 2"/>
    <w:basedOn w:val="a"/>
    <w:link w:val="20"/>
    <w:uiPriority w:val="99"/>
    <w:rsid w:val="003D7D97"/>
    <w:pPr>
      <w:widowControl w:val="0"/>
      <w:autoSpaceDE w:val="0"/>
      <w:spacing w:after="120" w:line="48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D7D97"/>
    <w:rPr>
      <w:rFonts w:ascii="Arial" w:eastAsia="Times New Roman" w:hAnsi="Arial" w:cs="Arial"/>
      <w:sz w:val="26"/>
      <w:szCs w:val="26"/>
      <w:lang w:eastAsia="ar-SA"/>
    </w:rPr>
  </w:style>
  <w:style w:type="paragraph" w:styleId="3">
    <w:name w:val="Body Text Indent 3"/>
    <w:basedOn w:val="a"/>
    <w:link w:val="30"/>
    <w:uiPriority w:val="99"/>
    <w:rsid w:val="00F02C87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2C87"/>
    <w:rPr>
      <w:rFonts w:ascii="Arial" w:eastAsia="Times New Roman" w:hAnsi="Arial" w:cs="Arial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rsid w:val="00F261F8"/>
    <w:pPr>
      <w:widowControl w:val="0"/>
      <w:autoSpaceDE w:val="0"/>
      <w:spacing w:after="12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261F8"/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Normal0">
    <w:name w:val="ConsPlusNormal"/>
    <w:rsid w:val="00C41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8764C8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8">
    <w:name w:val="No Spacing"/>
    <w:link w:val="a9"/>
    <w:uiPriority w:val="1"/>
    <w:qFormat/>
    <w:rsid w:val="009A77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A776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55D7-CD0A-4640-8966-B2EDA19A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6</cp:revision>
  <cp:lastPrinted>2017-12-01T08:47:00Z</cp:lastPrinted>
  <dcterms:created xsi:type="dcterms:W3CDTF">2017-04-19T07:41:00Z</dcterms:created>
  <dcterms:modified xsi:type="dcterms:W3CDTF">2017-12-01T09:56:00Z</dcterms:modified>
</cp:coreProperties>
</file>