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5" w:rsidRDefault="00C4375C" w:rsidP="00C43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37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Итоги Сплошного</w:t>
      </w:r>
      <w:r w:rsidR="00D262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статистического</w:t>
      </w:r>
      <w:r w:rsidRPr="00C437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наблюдения за</w:t>
      </w:r>
      <w:r w:rsidR="00D262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деятельностью </w:t>
      </w:r>
      <w:r w:rsidR="00BB3AD9" w:rsidRPr="00BB3A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субъ</w:t>
      </w:r>
      <w:bookmarkStart w:id="0" w:name="_GoBack"/>
      <w:bookmarkEnd w:id="0"/>
      <w:r w:rsidR="00BB3AD9" w:rsidRPr="00BB3A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ектов малого и среднего предпринимательства</w:t>
      </w:r>
      <w:r w:rsidR="00BB3A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262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</w:t>
      </w:r>
      <w:r w:rsidRPr="00C437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2010, 2015, 2020</w:t>
      </w:r>
      <w:r w:rsidR="00D95F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годы</w:t>
      </w:r>
    </w:p>
    <w:p w:rsidR="00C4375C" w:rsidRDefault="00C4375C" w:rsidP="00C43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4375C" w:rsidRPr="00C4375C" w:rsidRDefault="00C4375C" w:rsidP="00C4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4375C">
        <w:rPr>
          <w:rFonts w:ascii="Times New Roman" w:hAnsi="Times New Roman" w:cs="Times New Roman"/>
          <w:sz w:val="28"/>
          <w:szCs w:val="28"/>
        </w:rPr>
        <w:t>анные включают: </w:t>
      </w:r>
    </w:p>
    <w:p w:rsidR="00C4375C" w:rsidRPr="00C4375C" w:rsidRDefault="00C4375C" w:rsidP="00C437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5C">
        <w:rPr>
          <w:rFonts w:ascii="Times New Roman" w:hAnsi="Times New Roman" w:cs="Times New Roman"/>
          <w:sz w:val="28"/>
          <w:szCs w:val="28"/>
        </w:rPr>
        <w:t>сведения о численности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C4375C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C4375C">
        <w:rPr>
          <w:rFonts w:ascii="Times New Roman" w:hAnsi="Times New Roman" w:cs="Times New Roman"/>
          <w:sz w:val="28"/>
          <w:szCs w:val="28"/>
        </w:rPr>
        <w:t>(в разбивке по муниципалитетам);</w:t>
      </w:r>
    </w:p>
    <w:p w:rsidR="00C4375C" w:rsidRPr="00C4375C" w:rsidRDefault="00C4375C" w:rsidP="00C437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5C">
        <w:rPr>
          <w:rFonts w:ascii="Times New Roman" w:hAnsi="Times New Roman" w:cs="Times New Roman"/>
          <w:sz w:val="28"/>
          <w:szCs w:val="28"/>
        </w:rPr>
        <w:t>выручка предприятий от реализации товаров, услуг;</w:t>
      </w:r>
    </w:p>
    <w:p w:rsidR="00C4375C" w:rsidRPr="00C4375C" w:rsidRDefault="00C4375C" w:rsidP="00C437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5C">
        <w:rPr>
          <w:rFonts w:ascii="Times New Roman" w:hAnsi="Times New Roman" w:cs="Times New Roman"/>
          <w:sz w:val="28"/>
          <w:szCs w:val="28"/>
        </w:rPr>
        <w:t>инвестиции;</w:t>
      </w:r>
    </w:p>
    <w:p w:rsidR="00C4375C" w:rsidRPr="00C4375C" w:rsidRDefault="00C4375C" w:rsidP="00C437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5C">
        <w:rPr>
          <w:rFonts w:ascii="Times New Roman" w:hAnsi="Times New Roman" w:cs="Times New Roman"/>
          <w:sz w:val="28"/>
          <w:szCs w:val="28"/>
        </w:rPr>
        <w:t xml:space="preserve">численность работников юридических лиц </w:t>
      </w:r>
      <w:r>
        <w:rPr>
          <w:rFonts w:ascii="Times New Roman" w:hAnsi="Times New Roman" w:cs="Times New Roman"/>
          <w:sz w:val="28"/>
          <w:szCs w:val="28"/>
        </w:rPr>
        <w:t>и начисленная заработная плата).</w:t>
      </w:r>
    </w:p>
    <w:p w:rsidR="00C4375C" w:rsidRPr="00C4375C" w:rsidRDefault="00C4375C" w:rsidP="00C4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4375C" w:rsidRDefault="00C4375C" w:rsidP="00C4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Данная информация размещена</w:t>
      </w:r>
      <w:r w:rsidRPr="00C437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официальном сайте Северо-</w:t>
      </w:r>
      <w:proofErr w:type="spellStart"/>
      <w:r w:rsidRPr="00C437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Кавказстата</w:t>
      </w:r>
      <w:proofErr w:type="spellEnd"/>
      <w:r w:rsidRPr="00C437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ссылке: </w:t>
      </w:r>
      <w:hyperlink r:id="rId7" w:history="1">
        <w:r w:rsidRPr="00EC3B97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https://26.rosstat.gov.ru/folder/39761</w:t>
        </w:r>
      </w:hyperlink>
    </w:p>
    <w:p w:rsidR="00C4375C" w:rsidRDefault="00C4375C" w:rsidP="00C4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4375C" w:rsidRPr="00C4375C" w:rsidRDefault="00C4375C" w:rsidP="00C4375C">
      <w:pPr>
        <w:shd w:val="clear" w:color="auto" w:fill="FFFFFF"/>
        <w:spacing w:after="0" w:line="240" w:lineRule="auto"/>
        <w:ind w:firstLine="709"/>
        <w:jc w:val="both"/>
        <w:rPr>
          <w:rFonts w:ascii="LatoRegular" w:eastAsia="Times New Roman" w:hAnsi="LatoRegular" w:cs="Times New Roman"/>
          <w:sz w:val="24"/>
          <w:szCs w:val="24"/>
          <w:lang w:eastAsia="ru-RU"/>
        </w:rPr>
      </w:pPr>
      <w:r w:rsidRPr="00C43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Сплошное статистическое наблюдение за деятельностью субъектов малого и среднего предпринимательства </w:t>
      </w:r>
      <w:r w:rsidRPr="00C4375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проводилось в соответствии с законом «О развитии малого и среднего предпринимательства в Российской Федерации» от 24.07.2007 № 209-ФЗ, а также Федеральным планом статистических работ, утвержденным распоряжением Правительства Российской Федерации от 06.05.2008 № 671-р (с дополнениями и изменениями). Итоги сплошного статистического наблюдения субъектов малого и среднего предпринимательства за 2020 год состоят из двух частей:</w:t>
      </w:r>
    </w:p>
    <w:p w:rsidR="00C4375C" w:rsidRPr="00C4375C" w:rsidRDefault="00C4375C" w:rsidP="00C4375C">
      <w:pPr>
        <w:shd w:val="clear" w:color="auto" w:fill="FFFFFF"/>
        <w:spacing w:after="0" w:line="240" w:lineRule="auto"/>
        <w:ind w:firstLine="709"/>
        <w:jc w:val="both"/>
        <w:rPr>
          <w:rFonts w:ascii="LatoRegular" w:eastAsia="Times New Roman" w:hAnsi="LatoRegular" w:cs="Times New Roman"/>
          <w:sz w:val="24"/>
          <w:szCs w:val="24"/>
          <w:lang w:eastAsia="ru-RU"/>
        </w:rPr>
      </w:pPr>
      <w:r w:rsidRPr="00C437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Часть 1. «Юридические лица» содержит основные показатели деятельности юридических лиц - субъектов малого и среднего предпринимательства в разбивке по категориям предприятий (средние, малые, микро): число предприятий, осуществлявших деятельность в 2020 году, численность работников, заработная плата работников, выручка от реализации товаров (работ, услуг) (без НДС, акцизов и других аналогичных обязательных платежей), наличие основных фондов по полной учетной и остаточной стоимости на конец года в разрезе видов основных средств, информация о произведенных инвестициях в основной капитал. Информация по юридическим лицам представлена в следующих разрезах: по видам экономической деятельности в разрезе муниципальных районов и городских округов, по формам собственности, по </w:t>
      </w:r>
      <w:proofErr w:type="spellStart"/>
      <w:r w:rsidRPr="00C4375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организационноправовым</w:t>
      </w:r>
      <w:proofErr w:type="spellEnd"/>
      <w:r w:rsidRPr="00C437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формам. </w:t>
      </w:r>
    </w:p>
    <w:p w:rsidR="00D26259" w:rsidRDefault="00C4375C" w:rsidP="00C43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37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 2.« Индивидуальные предприниматели» содержит основные показатели, характеризующие деятельность индивидуальных предпринимателей в разбивке по категориям (крупные, средние, малые, микро): численность индивидуальных предпринимателей, осуществлявших деятельность в 2020 году, численность работников, выручка от реализации товаров (работ, услуг) (с учетом НДС, акцизов и других аналогичных обязательных платежей), наличие основных фондов по полной учетной стоимости на конец года, информация о произведенных инвестициях в основной капитал. Информация по индивидуальным предпринимателям представлена в следующих разрезах: по видам экономической деятельности в разрезе муниципальных районов и городских округов. Итоги сплошного наблюдения за деятельностью субъектов малого и среднего предпринимательства сформированы на основании информации, представленной респондентами - </w:t>
      </w:r>
      <w:r w:rsidRPr="00C437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юридическими лицами и индивидуальными предпринимателями и не содержат сведения об их неформальной деятельности. Данные сформированы по территориям фактического осуществления деятельности хозяйствующих субъектов, по основному фактическому виду экономической деятельности предприятий и индивидуальных предпринимателей в соответствии с Общероссийским классификатором видов экономической деятельности (ОКВЭД2) ОК 029-2014 (КДЕС Ред.2). Информация в разрезе муниципальных образований по фактическому месту ведения деятельности сформирована на основании адреса, указанного респондентом в формах сплошного наблюдения МСП (№ МП-</w:t>
      </w:r>
      <w:proofErr w:type="spellStart"/>
      <w:r w:rsidRPr="00C4375C">
        <w:rPr>
          <w:rFonts w:ascii="Times New Roman" w:eastAsia="Times New Roman" w:hAnsi="Times New Roman" w:cs="Times New Roman"/>
          <w:sz w:val="27"/>
          <w:szCs w:val="27"/>
          <w:lang w:eastAsia="ru-RU"/>
        </w:rPr>
        <w:t>сп</w:t>
      </w:r>
      <w:proofErr w:type="spellEnd"/>
      <w:r w:rsidRPr="00C437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№1 - предприниматель). Указанный объектом МСП адрес не всегда является конечным в иерархии ОКТМО. Данный отчет входит в итог по региону в целом. Данные в целом по субъекту Российской Федерации больше, чем сумма данных по муниципальным образованиям Информация по показателю «Выручка от реализации товаров (работ, услуг)» в целях сплошного наблюдения малого и среднего предпринимательства представлена респондентами в порядке, определенном Налоговым Кодексом Российской Федерации. В публикационных таблицах предусмотрены следующие условные обозначения: … - значение скрыто в целях соблюдения конфиденциальности данных; - явление отсутствует.</w:t>
      </w:r>
    </w:p>
    <w:p w:rsidR="00C4375C" w:rsidRPr="00C4375C" w:rsidRDefault="00C4375C" w:rsidP="00C43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4375C" w:rsidRDefault="00C4375C"/>
    <w:sectPr w:rsidR="00C437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17" w:rsidRDefault="00E70317" w:rsidP="001224AD">
      <w:pPr>
        <w:spacing w:after="0" w:line="240" w:lineRule="auto"/>
      </w:pPr>
      <w:r>
        <w:separator/>
      </w:r>
    </w:p>
  </w:endnote>
  <w:endnote w:type="continuationSeparator" w:id="0">
    <w:p w:rsidR="00E70317" w:rsidRDefault="00E70317" w:rsidP="0012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17" w:rsidRDefault="00E70317" w:rsidP="001224AD">
      <w:pPr>
        <w:spacing w:after="0" w:line="240" w:lineRule="auto"/>
      </w:pPr>
      <w:r>
        <w:separator/>
      </w:r>
    </w:p>
  </w:footnote>
  <w:footnote w:type="continuationSeparator" w:id="0">
    <w:p w:rsidR="00E70317" w:rsidRDefault="00E70317" w:rsidP="0012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449216"/>
      <w:docPartObj>
        <w:docPartGallery w:val="Page Numbers (Top of Page)"/>
        <w:docPartUnique/>
      </w:docPartObj>
    </w:sdtPr>
    <w:sdtContent>
      <w:p w:rsidR="001224AD" w:rsidRDefault="001224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24AD" w:rsidRDefault="001224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C3B"/>
    <w:multiLevelType w:val="hybridMultilevel"/>
    <w:tmpl w:val="DF8824AC"/>
    <w:lvl w:ilvl="0" w:tplc="6F069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12DB"/>
    <w:multiLevelType w:val="hybridMultilevel"/>
    <w:tmpl w:val="3564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83"/>
    <w:rsid w:val="001224AD"/>
    <w:rsid w:val="006940B4"/>
    <w:rsid w:val="00803CD4"/>
    <w:rsid w:val="00BB3AD9"/>
    <w:rsid w:val="00C4375C"/>
    <w:rsid w:val="00D26259"/>
    <w:rsid w:val="00D95F1A"/>
    <w:rsid w:val="00E01D1B"/>
    <w:rsid w:val="00E70317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175D-236F-4B2B-8AE0-EB43643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37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437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D"/>
  </w:style>
  <w:style w:type="paragraph" w:styleId="a8">
    <w:name w:val="footer"/>
    <w:basedOn w:val="a"/>
    <w:link w:val="a9"/>
    <w:uiPriority w:val="99"/>
    <w:unhideWhenUsed/>
    <w:rsid w:val="0012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26.rosstat.gov.ru/folder/39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2024-06-26T09:04:00Z</dcterms:created>
  <dcterms:modified xsi:type="dcterms:W3CDTF">2024-06-26T09:26:00Z</dcterms:modified>
</cp:coreProperties>
</file>