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57" w:rsidRDefault="002A2111" w:rsidP="002A2111">
      <w:pPr>
        <w:jc w:val="left"/>
      </w:pPr>
      <w:r>
        <w:t>ПРОЕКТ</w:t>
      </w:r>
    </w:p>
    <w:p w:rsidR="00605B57" w:rsidRDefault="00605B57" w:rsidP="00E02CB7"/>
    <w:p w:rsidR="00605B57" w:rsidRDefault="00605B57" w:rsidP="00E02CB7"/>
    <w:p w:rsidR="00605B57" w:rsidRDefault="00605B57" w:rsidP="00E02CB7"/>
    <w:p w:rsidR="00605B57" w:rsidRDefault="00605B57" w:rsidP="00E02CB7"/>
    <w:p w:rsidR="00605B57" w:rsidRDefault="00605B57" w:rsidP="00E02CB7"/>
    <w:p w:rsidR="00605B57" w:rsidRDefault="00605B57" w:rsidP="00E02CB7"/>
    <w:p w:rsidR="00605B57" w:rsidRDefault="00605B57" w:rsidP="00B92F33">
      <w:pPr>
        <w:jc w:val="both"/>
      </w:pPr>
    </w:p>
    <w:p w:rsidR="003F2B09" w:rsidRPr="00605B57" w:rsidRDefault="00605B57" w:rsidP="00E935B4">
      <w:pPr>
        <w:spacing w:line="240" w:lineRule="exact"/>
        <w:jc w:val="both"/>
      </w:pPr>
      <w:r>
        <w:t>О</w:t>
      </w:r>
      <w:r w:rsidRPr="00605B57">
        <w:t xml:space="preserve"> размещении нестационарных торговых объектов</w:t>
      </w:r>
      <w:r>
        <w:t xml:space="preserve"> </w:t>
      </w:r>
      <w:r w:rsidRPr="00605B57">
        <w:t>и нестационарных объектов по предоставлению услуг</w:t>
      </w:r>
      <w:r>
        <w:t xml:space="preserve"> </w:t>
      </w:r>
      <w:r w:rsidRPr="00605B57">
        <w:t>на земельных участках, в зданиях, строениях, сооружениях,</w:t>
      </w:r>
      <w:r>
        <w:t xml:space="preserve"> </w:t>
      </w:r>
      <w:r w:rsidRPr="00605B57">
        <w:t>находящихся в муниципальной собственности города-курорта</w:t>
      </w:r>
      <w:r>
        <w:t xml:space="preserve"> П</w:t>
      </w:r>
      <w:r w:rsidRPr="00605B57">
        <w:t>ятигорска; о признании утратившим силу постановления</w:t>
      </w:r>
    </w:p>
    <w:p w:rsidR="003F2B09" w:rsidRPr="00605B57" w:rsidRDefault="00605B57" w:rsidP="00E935B4">
      <w:pPr>
        <w:spacing w:line="240" w:lineRule="exact"/>
        <w:jc w:val="both"/>
      </w:pPr>
      <w:r w:rsidRPr="00605B57">
        <w:t>администрации города</w:t>
      </w:r>
      <w:r>
        <w:t xml:space="preserve"> Пятигорска от 03.04.2014 г. № 980</w:t>
      </w:r>
    </w:p>
    <w:p w:rsidR="003F2B09" w:rsidRDefault="003F2B09" w:rsidP="00E02CB7"/>
    <w:p w:rsidR="00E935B4" w:rsidRPr="00565AB9" w:rsidRDefault="00E935B4" w:rsidP="00E02CB7"/>
    <w:p w:rsidR="00605B57" w:rsidRDefault="00605B57" w:rsidP="00C84EE2">
      <w:pPr>
        <w:jc w:val="both"/>
      </w:pPr>
      <w:proofErr w:type="gramStart"/>
      <w:r>
        <w:t>В соответствии с Ф</w:t>
      </w:r>
      <w:r w:rsidR="003F2B09" w:rsidRPr="00605B57">
        <w:t xml:space="preserve">едеральными законами от 28 декабря </w:t>
      </w:r>
      <w:smartTag w:uri="urn:schemas-microsoft-com:office:smarttags" w:element="metricconverter">
        <w:smartTagPr>
          <w:attr w:name="ProductID" w:val="2009 г"/>
        </w:smartTagPr>
        <w:r w:rsidR="003F2B09" w:rsidRPr="00605B57">
          <w:t>2009 г</w:t>
        </w:r>
      </w:smartTag>
      <w:r w:rsidR="003F2B09" w:rsidRPr="00605B57">
        <w:t xml:space="preserve">. </w:t>
      </w:r>
      <w:r w:rsidRPr="00605B57">
        <w:t>№ 381-ФЗ</w:t>
      </w:r>
      <w:r>
        <w:t xml:space="preserve"> «</w:t>
      </w:r>
      <w:r w:rsidR="003F2B09" w:rsidRPr="00605B57">
        <w:t xml:space="preserve">Об основах государственного регулирования торговой деятельности в Российской Федерации", от 26 июля </w:t>
      </w:r>
      <w:smartTag w:uri="urn:schemas-microsoft-com:office:smarttags" w:element="metricconverter">
        <w:smartTagPr>
          <w:attr w:name="ProductID" w:val="2006 г"/>
        </w:smartTagPr>
        <w:r w:rsidR="003F2B09" w:rsidRPr="00605B57">
          <w:t>2006 г</w:t>
        </w:r>
      </w:smartTag>
      <w:r w:rsidR="003F2B09" w:rsidRPr="00605B57">
        <w:t xml:space="preserve">. </w:t>
      </w:r>
      <w:hyperlink r:id="rId5" w:history="1">
        <w:r w:rsidRPr="00605B57">
          <w:t>№135-ФЗ</w:t>
        </w:r>
      </w:hyperlink>
      <w:r w:rsidR="003F2B09" w:rsidRPr="00605B57">
        <w:t xml:space="preserve"> "О защите конкуренции", </w:t>
      </w:r>
      <w:hyperlink r:id="rId6" w:history="1">
        <w:r w:rsidR="003F2B09" w:rsidRPr="00605B57">
          <w:t>приказом</w:t>
        </w:r>
      </w:hyperlink>
      <w:r w:rsidR="003F2B09" w:rsidRPr="00605B57">
        <w:t xml:space="preserve"> комитета Ставропольского края по пищевой и перерабатывающей промышленности, торговле и лицензированию от </w:t>
      </w:r>
      <w:r w:rsidR="00505AF9">
        <w:t>0</w:t>
      </w:r>
      <w:r w:rsidR="003F2B09" w:rsidRPr="00605B57">
        <w:t>1</w:t>
      </w:r>
      <w:r w:rsidR="00505AF9">
        <w:t>.07.</w:t>
      </w:r>
      <w:r w:rsidR="003F2B09" w:rsidRPr="00605B57">
        <w:t>2010 г</w:t>
      </w:r>
      <w:r w:rsidR="00505AF9">
        <w:t>. №</w:t>
      </w:r>
      <w:r>
        <w:t xml:space="preserve"> 87 о/</w:t>
      </w:r>
      <w:proofErr w:type="spellStart"/>
      <w:r>
        <w:t>д</w:t>
      </w:r>
      <w:proofErr w:type="spellEnd"/>
      <w:r>
        <w:t xml:space="preserve"> «</w:t>
      </w:r>
      <w:r w:rsidR="003F2B09" w:rsidRPr="00605B57">
        <w:t>Об утверждении Порядка разработки и утверждения схемы размещения нестационарных торговых объектов органами местного</w:t>
      </w:r>
      <w:proofErr w:type="gramEnd"/>
      <w:r w:rsidR="003F2B09" w:rsidRPr="00605B57">
        <w:t xml:space="preserve"> самоуправления муниципальных о</w:t>
      </w:r>
      <w:r>
        <w:t>бразований Ставропольского края»</w:t>
      </w:r>
      <w:r w:rsidR="003F2B09" w:rsidRPr="00605B57">
        <w:t xml:space="preserve">, </w:t>
      </w:r>
      <w:hyperlink r:id="rId7" w:history="1">
        <w:r w:rsidR="003F2B09" w:rsidRPr="00605B57">
          <w:t>Уставом</w:t>
        </w:r>
      </w:hyperlink>
      <w:r w:rsidR="003F2B09" w:rsidRPr="00605B57">
        <w:t xml:space="preserve"> муниципального образования города-курорта Пятигорска, в целях обеспечения устойчивого развития территорий города-курорта Пятигорска, достижения нормативов минимальной обеспеченности населения площадью торговых объектов, обеспечения равных возможностей юридическим и физическим лицам в размещении нестационарных объектов торговли, общественного</w:t>
      </w:r>
      <w:r w:rsidR="00E50198">
        <w:t xml:space="preserve"> питания и предоставления услуг, - </w:t>
      </w:r>
    </w:p>
    <w:p w:rsidR="00D76483" w:rsidRDefault="00D76483" w:rsidP="00C84EE2">
      <w:pPr>
        <w:jc w:val="both"/>
      </w:pPr>
    </w:p>
    <w:p w:rsidR="003F2B09" w:rsidRPr="00605B57" w:rsidRDefault="00605B57" w:rsidP="00B6400D">
      <w:pPr>
        <w:jc w:val="both"/>
        <w:outlineLvl w:val="0"/>
      </w:pPr>
      <w:r>
        <w:t>П</w:t>
      </w:r>
      <w:r w:rsidR="00D76483">
        <w:t>ОСТАНОВЛЯЮ</w:t>
      </w:r>
      <w:r w:rsidR="003F2B09" w:rsidRPr="00605B57">
        <w:t>:</w:t>
      </w:r>
    </w:p>
    <w:p w:rsidR="003F2B09" w:rsidRDefault="003F2B09" w:rsidP="00C84EE2">
      <w:pPr>
        <w:jc w:val="both"/>
      </w:pPr>
    </w:p>
    <w:p w:rsidR="00E50198" w:rsidRPr="00565AB9" w:rsidRDefault="00E50198" w:rsidP="00C84EE2">
      <w:pPr>
        <w:jc w:val="both"/>
      </w:pPr>
    </w:p>
    <w:p w:rsidR="003F2B09" w:rsidRPr="00605B57" w:rsidRDefault="003F2B09" w:rsidP="00D76483">
      <w:pPr>
        <w:ind w:firstLine="900"/>
        <w:jc w:val="both"/>
      </w:pPr>
      <w:r w:rsidRPr="00605B57">
        <w:t>1. Установить, что:</w:t>
      </w:r>
    </w:p>
    <w:p w:rsidR="003F2B09" w:rsidRPr="00605B57" w:rsidRDefault="003F2B09" w:rsidP="00D76483">
      <w:pPr>
        <w:ind w:firstLine="900"/>
        <w:jc w:val="both"/>
      </w:pPr>
      <w:r w:rsidRPr="00605B57">
        <w:t>1.1. Нестационарные торговые объекты и нестационарные объекты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размещаются в соответствии со схемой размещения нестационарных торговых объектов (нестационарных объектов по предоставлению услуг), утвержденной постановлением администрации города Пятигорска.</w:t>
      </w:r>
    </w:p>
    <w:p w:rsidR="003F2B09" w:rsidRPr="00605B57" w:rsidRDefault="003F2B09" w:rsidP="00D76483">
      <w:pPr>
        <w:ind w:firstLine="900"/>
        <w:jc w:val="both"/>
      </w:pPr>
      <w:r w:rsidRPr="00605B57">
        <w:t xml:space="preserve">1.2. </w:t>
      </w:r>
      <w:proofErr w:type="gramStart"/>
      <w:r w:rsidRPr="00605B57">
        <w:t>Документом, подтверждающим право размещения нестационарного торгового объекта (нестационарного объекта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Пятигорска,</w:t>
      </w:r>
      <w:r w:rsidR="00E50198">
        <w:t xml:space="preserve"> </w:t>
      </w:r>
      <w:r w:rsidRPr="00605B57">
        <w:t xml:space="preserve"> является договор на размещение нестационарного торгового </w:t>
      </w:r>
      <w:r w:rsidRPr="00605B57">
        <w:lastRenderedPageBreak/>
        <w:t>объекта (нестационарного объекта по предоставлению услуг) на территории города-курорта Пятигорска, заключенный между администрацией города Пятигорска и хозяйствующим субъектом.</w:t>
      </w:r>
      <w:proofErr w:type="gramEnd"/>
    </w:p>
    <w:p w:rsidR="003F2B09" w:rsidRPr="00605B57" w:rsidRDefault="003F2B09" w:rsidP="00D76483">
      <w:pPr>
        <w:ind w:firstLine="900"/>
        <w:jc w:val="both"/>
      </w:pPr>
      <w:r w:rsidRPr="00605B57">
        <w:t>1.3. Заключение договоров на размещение нестационарных торговых объектов (нестационарных объектов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Пятигорска, между администрацией города Пятигорска и хозяйствующими субъектами осуществляется на основании результатов открытого аукциона.</w:t>
      </w:r>
    </w:p>
    <w:p w:rsidR="003F2B09" w:rsidRPr="00605B57" w:rsidRDefault="003F2B09" w:rsidP="00D76483">
      <w:pPr>
        <w:ind w:firstLine="900"/>
        <w:jc w:val="both"/>
      </w:pPr>
      <w:r w:rsidRPr="00605B57">
        <w:t>1.4. Договоры на размещение нестационарных торговых объектов (нестационарных объектов по предоставлению услуг) между администрацией города Пятигорска и хозяйствующими субъектами заключаются на срок со дня заключения договора до конечной даты, указанной в схеме размещения нестационарных торговых объектов (нестационарных объектов по предоставлению услуг).</w:t>
      </w:r>
    </w:p>
    <w:p w:rsidR="003F2B09" w:rsidRDefault="003F2B09" w:rsidP="00D76483">
      <w:pPr>
        <w:ind w:firstLine="900"/>
        <w:jc w:val="both"/>
      </w:pPr>
      <w:r w:rsidRPr="00605B57">
        <w:t xml:space="preserve">1.5. При проведении городских культурно-массовых и спортивно-зрелищных мероприятий нестационарные объекты по предоставлению услуг размещаются на земельных участках, в зданиях, строениях, сооружениях, находящихся в муниципальной собственности города-курорта Пятигорска, на основании удостоверений, выдаваемых отделом торговли, бытовых услуг и защиты </w:t>
      </w:r>
      <w:proofErr w:type="gramStart"/>
      <w:r w:rsidRPr="00605B57">
        <w:t>прав потребителей администрации города Пятигорска</w:t>
      </w:r>
      <w:proofErr w:type="gramEnd"/>
      <w:r w:rsidRPr="00605B57">
        <w:t>.</w:t>
      </w:r>
    </w:p>
    <w:p w:rsidR="00386300" w:rsidRDefault="00386300" w:rsidP="00D76483">
      <w:pPr>
        <w:ind w:firstLine="900"/>
        <w:jc w:val="both"/>
      </w:pPr>
    </w:p>
    <w:p w:rsidR="00034766" w:rsidRPr="00605B57" w:rsidRDefault="00034766" w:rsidP="00D76483">
      <w:pPr>
        <w:ind w:firstLine="900"/>
        <w:jc w:val="both"/>
      </w:pPr>
    </w:p>
    <w:p w:rsidR="003F2B09" w:rsidRDefault="003F2B09" w:rsidP="00D76483">
      <w:pPr>
        <w:ind w:firstLine="900"/>
        <w:jc w:val="both"/>
      </w:pPr>
      <w:r w:rsidRPr="00605B57">
        <w:t xml:space="preserve">2. </w:t>
      </w:r>
      <w:proofErr w:type="gramStart"/>
      <w:r w:rsidRPr="00605B57">
        <w:t xml:space="preserve"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определяется собственником стационарного торгового объекта, иного здания, строения, сооружения или земельного участка в соответствии с требованиями, установленными законодательством Российской Федерации (в т.ч. архитектурными, градостроительными, строительными, </w:t>
      </w:r>
      <w:r w:rsidR="00386300" w:rsidRPr="00605B57">
        <w:t>санитарными, экологическими</w:t>
      </w:r>
      <w:r w:rsidR="00386300">
        <w:t>,</w:t>
      </w:r>
      <w:r w:rsidR="00386300" w:rsidRPr="00605B57">
        <w:t xml:space="preserve"> </w:t>
      </w:r>
      <w:r w:rsidR="00386300">
        <w:t>правилами пожарной безопасности</w:t>
      </w:r>
      <w:r w:rsidRPr="00605B57">
        <w:t>, правилами продажи отдельных видов товаров</w:t>
      </w:r>
      <w:proofErr w:type="gramEnd"/>
      <w:r w:rsidRPr="00605B57">
        <w:t>, требованиями безопасности для здоровья и жизни людей), а также рекомендациями муниципального учреждения "Управление архитектуры и градостроительства администрации города Пятигорска" в части художественного оформления объектов торговли и оказания услуг на территории города-курорта Пятигорска.</w:t>
      </w:r>
    </w:p>
    <w:p w:rsidR="00386300" w:rsidRDefault="00386300" w:rsidP="00D76483">
      <w:pPr>
        <w:ind w:firstLine="900"/>
        <w:jc w:val="both"/>
      </w:pPr>
    </w:p>
    <w:p w:rsidR="00034766" w:rsidRPr="00605B57" w:rsidRDefault="00034766" w:rsidP="00D76483">
      <w:pPr>
        <w:ind w:firstLine="900"/>
        <w:jc w:val="both"/>
      </w:pPr>
    </w:p>
    <w:p w:rsidR="003F2B09" w:rsidRPr="00605B57" w:rsidRDefault="003F2B09" w:rsidP="00D76483">
      <w:pPr>
        <w:ind w:firstLine="900"/>
        <w:jc w:val="both"/>
      </w:pPr>
      <w:r w:rsidRPr="00605B57">
        <w:t>3. Утвердить:</w:t>
      </w:r>
    </w:p>
    <w:p w:rsidR="003F2B09" w:rsidRPr="00605B57" w:rsidRDefault="003F2B09" w:rsidP="00D76483">
      <w:pPr>
        <w:ind w:firstLine="900"/>
        <w:jc w:val="both"/>
      </w:pPr>
      <w:r w:rsidRPr="00605B57">
        <w:t xml:space="preserve">3.1. </w:t>
      </w:r>
      <w:hyperlink w:anchor="Par67" w:history="1">
        <w:r w:rsidRPr="00605B57">
          <w:t>Положение</w:t>
        </w:r>
      </w:hyperlink>
      <w:r w:rsidRPr="00605B57">
        <w:t xml:space="preserve"> об организации и проведении открытого аукциона на право заключения договоров на размещение нестационарных торговых объектов (нестационарных объектов по предоставлению услуг) на земельных участках, в зданиях, строениях, сооружениях, находящихся в муниципальной </w:t>
      </w:r>
      <w:r w:rsidRPr="00605B57">
        <w:lastRenderedPageBreak/>
        <w:t>собственности города-курорта Пятигорска, согласн</w:t>
      </w:r>
      <w:r w:rsidR="00386300">
        <w:t>о П</w:t>
      </w:r>
      <w:r w:rsidRPr="00605B57">
        <w:t>риложению 1 к настоящему постановлению.</w:t>
      </w:r>
    </w:p>
    <w:p w:rsidR="003F2B09" w:rsidRPr="00605B57" w:rsidRDefault="003F2B09" w:rsidP="00D76483">
      <w:pPr>
        <w:ind w:firstLine="900"/>
        <w:jc w:val="both"/>
      </w:pPr>
      <w:r w:rsidRPr="00605B57">
        <w:t xml:space="preserve">3.2. </w:t>
      </w:r>
      <w:hyperlink w:anchor="Par272" w:history="1">
        <w:r w:rsidRPr="00605B57">
          <w:t>Состав</w:t>
        </w:r>
      </w:hyperlink>
      <w:r w:rsidRPr="00605B57">
        <w:t xml:space="preserve"> аукционной комиссии по проведению открытого аукциона на право заключения договоров на размещение нестационарных торговых объектов (нестационарных объектов по предоставлению услуг) на земельных участках, в зданиях, строениях, сооружениях, находящихся в муниципальной собственности город</w:t>
      </w:r>
      <w:r w:rsidR="00386300">
        <w:t>а-курорта Пятигорска, согласно П</w:t>
      </w:r>
      <w:r w:rsidRPr="00605B57">
        <w:t>риложению 2 к настоящему постановлению.</w:t>
      </w:r>
    </w:p>
    <w:p w:rsidR="003F2B09" w:rsidRPr="00605B57" w:rsidRDefault="003F2B09" w:rsidP="00D76483">
      <w:pPr>
        <w:ind w:firstLine="900"/>
        <w:jc w:val="both"/>
      </w:pPr>
      <w:r w:rsidRPr="00605B57">
        <w:t xml:space="preserve">3.3. Типовую форму </w:t>
      </w:r>
      <w:hyperlink w:anchor="Par335" w:history="1">
        <w:r w:rsidRPr="00605B57">
          <w:t>договора</w:t>
        </w:r>
      </w:hyperlink>
      <w:r w:rsidRPr="00605B57">
        <w:t xml:space="preserve"> на размещение нестационарного торгового объекта (нестационарного объекта по предоставлению услуг) на земельных участках, в зданиях, строениях, сооружениях, находящихся в муниципальной собственности город</w:t>
      </w:r>
      <w:r w:rsidR="00386300">
        <w:t>а-курорта Пятигорска, согласно П</w:t>
      </w:r>
      <w:r w:rsidRPr="00605B57">
        <w:t>риложению 3 к настоящему постановлению.</w:t>
      </w:r>
    </w:p>
    <w:p w:rsidR="003F2B09" w:rsidRPr="00605B57" w:rsidRDefault="003F2B09" w:rsidP="00D76483">
      <w:pPr>
        <w:ind w:firstLine="900"/>
        <w:jc w:val="both"/>
      </w:pPr>
      <w:r w:rsidRPr="00605B57">
        <w:t xml:space="preserve">3.4. </w:t>
      </w:r>
      <w:hyperlink w:anchor="Par501" w:history="1">
        <w:r w:rsidRPr="00605B57">
          <w:t>Методику</w:t>
        </w:r>
      </w:hyperlink>
      <w:r w:rsidRPr="00605B57">
        <w:t xml:space="preserve"> определения начальной (минимальной) цены предмета аукциона на право заключения договора на размещение нестационарного торгового объекта (нестационарного объекта по предоставлению услуг) на земельных участках, в зданиях, строениях, сооружениях, находящихся в муниципальной собственности город</w:t>
      </w:r>
      <w:r w:rsidR="00386300">
        <w:t>а-курорта Пятигорска, согласно П</w:t>
      </w:r>
      <w:r w:rsidRPr="00605B57">
        <w:t>риложению 4 к настоящему постановлению.</w:t>
      </w:r>
    </w:p>
    <w:p w:rsidR="003F2B09" w:rsidRDefault="003F2B09" w:rsidP="00D76483">
      <w:pPr>
        <w:ind w:firstLine="900"/>
        <w:jc w:val="both"/>
      </w:pPr>
      <w:r w:rsidRPr="00605B57">
        <w:t xml:space="preserve">3.5. Типовую форму </w:t>
      </w:r>
      <w:hyperlink w:anchor="Par619" w:history="1">
        <w:r w:rsidRPr="00605B57">
          <w:t>удостоверения</w:t>
        </w:r>
      </w:hyperlink>
      <w:r w:rsidRPr="00605B57">
        <w:t xml:space="preserve"> на право размещения нестационарного объекта по предоставлению услуг при проведении городских культурно-массовых и спортивно-зрелищных мероприятий на земельных участках, в зданиях, строениях, сооружениях, находящихся в муниципальной собственности город</w:t>
      </w:r>
      <w:r w:rsidR="00386300">
        <w:t>а-курорта Пятигорска, согласно П</w:t>
      </w:r>
      <w:r w:rsidRPr="00605B57">
        <w:t>риложению 5 к настоящему постановлению.</w:t>
      </w:r>
    </w:p>
    <w:p w:rsidR="00386300" w:rsidRDefault="00386300" w:rsidP="00D76483">
      <w:pPr>
        <w:ind w:firstLine="900"/>
        <w:jc w:val="both"/>
      </w:pPr>
    </w:p>
    <w:p w:rsidR="00034766" w:rsidRPr="00605B57" w:rsidRDefault="00034766" w:rsidP="00D76483">
      <w:pPr>
        <w:ind w:firstLine="900"/>
        <w:jc w:val="both"/>
      </w:pPr>
    </w:p>
    <w:p w:rsidR="003F2B09" w:rsidRPr="00605B57" w:rsidRDefault="003F2B09" w:rsidP="00D76483">
      <w:pPr>
        <w:ind w:firstLine="900"/>
        <w:jc w:val="both"/>
      </w:pPr>
      <w:r w:rsidRPr="00605B57">
        <w:t>4. Поручить:</w:t>
      </w:r>
    </w:p>
    <w:p w:rsidR="003F2B09" w:rsidRPr="00605B57" w:rsidRDefault="003F2B09" w:rsidP="00D76483">
      <w:pPr>
        <w:ind w:firstLine="900"/>
        <w:jc w:val="both"/>
      </w:pPr>
      <w:r w:rsidRPr="00605B57">
        <w:t xml:space="preserve">4.1. Отделу торговли, бытовых услуг и защиты </w:t>
      </w:r>
      <w:proofErr w:type="gramStart"/>
      <w:r w:rsidRPr="00605B57">
        <w:t>прав потребителей администрации города Пятигорска</w:t>
      </w:r>
      <w:proofErr w:type="gramEnd"/>
      <w:r w:rsidRPr="00605B57">
        <w:t xml:space="preserve"> в пределах компетенции обеспечить контроль выполнения юридическими и физическими лицами условий заключенных договоров размещения нестационарных торговых объектов (нестационарных объектов по предоставлению услуг).</w:t>
      </w:r>
    </w:p>
    <w:p w:rsidR="003F2B09" w:rsidRPr="00605B57" w:rsidRDefault="00386300" w:rsidP="00D76483">
      <w:pPr>
        <w:ind w:firstLine="900"/>
        <w:jc w:val="both"/>
      </w:pPr>
      <w:r w:rsidRPr="002969A6">
        <w:t xml:space="preserve">4.2. </w:t>
      </w:r>
      <w:proofErr w:type="gramStart"/>
      <w:r w:rsidRPr="002969A6">
        <w:t>Муниципальному учреждению «</w:t>
      </w:r>
      <w:r w:rsidR="003F2B09" w:rsidRPr="002969A6">
        <w:t xml:space="preserve">Управление архитектуры, строительства и жилищно-коммунального хозяйства </w:t>
      </w:r>
      <w:r w:rsidRPr="002969A6">
        <w:t>администрации города Пятигорска»</w:t>
      </w:r>
      <w:r w:rsidR="003F2B09" w:rsidRPr="002969A6">
        <w:t xml:space="preserve"> разработать и утвердить типовые эскизы и требования к внешнему виду нестационарных торговых объектов и нестационарных объектов по предоставлению услуг в соответствии со специализацией объекта, обеспечить контроль выполнения юридическими и физическими лицами договорных обязательств в части сохранения внешнего вида и оформления нестационарных торговых объектов и нестационарных объектов по предоставлению услуг</w:t>
      </w:r>
      <w:proofErr w:type="gramEnd"/>
      <w:r w:rsidR="003F2B09" w:rsidRPr="002969A6">
        <w:t xml:space="preserve"> в течение всего срока их размещения.</w:t>
      </w:r>
    </w:p>
    <w:p w:rsidR="003F2B09" w:rsidRDefault="00386300" w:rsidP="00D76483">
      <w:pPr>
        <w:ind w:firstLine="900"/>
        <w:jc w:val="both"/>
      </w:pPr>
      <w:r>
        <w:t>4.3. Муниципальному учреждению «</w:t>
      </w:r>
      <w:r w:rsidR="003F2B09" w:rsidRPr="00605B57">
        <w:t xml:space="preserve">Управление имущественных отношений </w:t>
      </w:r>
      <w:r>
        <w:t>администрации города Пятигорска»</w:t>
      </w:r>
      <w:r w:rsidR="003F2B09" w:rsidRPr="00605B57">
        <w:t xml:space="preserve"> обеспечить составление ситуационных планов размещения нестационарных торговых объектов и </w:t>
      </w:r>
      <w:r w:rsidR="003F2B09" w:rsidRPr="00605B57">
        <w:lastRenderedPageBreak/>
        <w:t>нестационарных объектов по предоставлению услуг, включенных в схему размещения нестационарных торговых объектов (нестационарных объектов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Пятигорска.</w:t>
      </w:r>
    </w:p>
    <w:p w:rsidR="00386300" w:rsidRDefault="00386300" w:rsidP="00D76483">
      <w:pPr>
        <w:ind w:firstLine="900"/>
        <w:jc w:val="both"/>
      </w:pPr>
    </w:p>
    <w:p w:rsidR="00034766" w:rsidRPr="00605B57" w:rsidRDefault="00034766" w:rsidP="00D76483">
      <w:pPr>
        <w:ind w:firstLine="900"/>
        <w:jc w:val="both"/>
      </w:pPr>
    </w:p>
    <w:p w:rsidR="003F2B09" w:rsidRPr="00605B57" w:rsidRDefault="003F2B09" w:rsidP="00D76483">
      <w:pPr>
        <w:ind w:firstLine="900"/>
        <w:jc w:val="both"/>
      </w:pPr>
      <w:r w:rsidRPr="00605B57">
        <w:t>5. Поручить отделу торговли, бытовых услуг и защиты прав потребителей администрации города Пятигорска, муниц</w:t>
      </w:r>
      <w:r w:rsidR="00386300">
        <w:t>ипальному казенному учреждению «</w:t>
      </w:r>
      <w:r w:rsidRPr="00605B57">
        <w:t>Управление по дел</w:t>
      </w:r>
      <w:r w:rsidR="00386300">
        <w:t xml:space="preserve">ам территорий города Пятигорска», </w:t>
      </w:r>
      <w:r w:rsidR="00A144E6">
        <w:t>муниципальному учреждению «</w:t>
      </w:r>
      <w:r w:rsidR="00A144E6" w:rsidRPr="00605B57">
        <w:t xml:space="preserve">Управление архитектуры, строительства и жилищно-коммунального хозяйства </w:t>
      </w:r>
      <w:r w:rsidR="00A144E6">
        <w:t>администрации города Пятигорска»</w:t>
      </w:r>
      <w:r w:rsidR="00687368">
        <w:t>, муниципальному учреждению «</w:t>
      </w:r>
      <w:r w:rsidRPr="00605B57">
        <w:t xml:space="preserve">Управление имущественных отношений </w:t>
      </w:r>
      <w:r w:rsidR="00687368">
        <w:t>администрации города Пятигорска»</w:t>
      </w:r>
      <w:r w:rsidRPr="00605B57">
        <w:t>:</w:t>
      </w:r>
    </w:p>
    <w:p w:rsidR="003F2B09" w:rsidRPr="00605B57" w:rsidRDefault="00E564E6" w:rsidP="00D76483">
      <w:pPr>
        <w:ind w:firstLine="900"/>
        <w:jc w:val="both"/>
      </w:pPr>
      <w:r>
        <w:t>5.1. Ежегодно</w:t>
      </w:r>
      <w:r w:rsidR="003F2B09" w:rsidRPr="00605B57">
        <w:t xml:space="preserve"> анализировать оптимальность размещения нестационарных торговых объектов (нестационарных объектов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Пятигорска.</w:t>
      </w:r>
    </w:p>
    <w:p w:rsidR="003F2B09" w:rsidRDefault="003F2B09" w:rsidP="00D76483">
      <w:pPr>
        <w:ind w:firstLine="900"/>
        <w:jc w:val="both"/>
      </w:pPr>
      <w:r w:rsidRPr="00605B57">
        <w:t>5.2. Вносить предложения по упорядочению и оптимизации размещения нестационарных торговых объектов (нестационарных объектов по предоставлению услуг).</w:t>
      </w:r>
    </w:p>
    <w:p w:rsidR="00A144E6" w:rsidRDefault="00A144E6" w:rsidP="00D76483">
      <w:pPr>
        <w:ind w:firstLine="900"/>
        <w:jc w:val="both"/>
      </w:pPr>
    </w:p>
    <w:p w:rsidR="00034766" w:rsidRPr="00605B57" w:rsidRDefault="00034766" w:rsidP="00D76483">
      <w:pPr>
        <w:ind w:firstLine="900"/>
        <w:jc w:val="both"/>
      </w:pPr>
    </w:p>
    <w:p w:rsidR="003F2B09" w:rsidRPr="00605B57" w:rsidRDefault="003F2B09" w:rsidP="00D76483">
      <w:pPr>
        <w:ind w:firstLine="900"/>
        <w:jc w:val="both"/>
      </w:pPr>
      <w:r w:rsidRPr="00605B57">
        <w:t>6. Рекомендовать:</w:t>
      </w:r>
    </w:p>
    <w:p w:rsidR="0051507E" w:rsidRPr="00605B57" w:rsidRDefault="003F2B09" w:rsidP="00D76483">
      <w:pPr>
        <w:ind w:firstLine="900"/>
        <w:jc w:val="both"/>
      </w:pPr>
      <w:r w:rsidRPr="00605B57">
        <w:t xml:space="preserve">6.1. Отделу Министерства внутренних дел </w:t>
      </w:r>
      <w:r w:rsidR="00A144E6">
        <w:t xml:space="preserve">России </w:t>
      </w:r>
      <w:r w:rsidRPr="00605B57">
        <w:t xml:space="preserve">по городу Пятигорску </w:t>
      </w:r>
      <w:r w:rsidR="0051507E">
        <w:t xml:space="preserve">оказывать содействие специалистам администрации города Пятигорска в установлении </w:t>
      </w:r>
      <w:r w:rsidR="005723F7">
        <w:t>личности граждан, осуществляющих самовольную, вопреки установленному порядку, деятельность в сфере торговли на территории  муниципального образования города-курорта Пятигорска.</w:t>
      </w:r>
    </w:p>
    <w:p w:rsidR="003F2B09" w:rsidRDefault="005723F7" w:rsidP="00D76483">
      <w:pPr>
        <w:ind w:firstLine="900"/>
        <w:jc w:val="both"/>
      </w:pPr>
      <w:r>
        <w:t>6.2</w:t>
      </w:r>
      <w:r w:rsidR="003F2B09" w:rsidRPr="00605B57">
        <w:t xml:space="preserve">. Территориальному отделу управления </w:t>
      </w:r>
      <w:proofErr w:type="spellStart"/>
      <w:r w:rsidR="003F2B09" w:rsidRPr="00605B57">
        <w:t>Роспотребнадзора</w:t>
      </w:r>
      <w:proofErr w:type="spellEnd"/>
      <w:r w:rsidR="003F2B09" w:rsidRPr="00605B57">
        <w:t xml:space="preserve"> по Ставропольскому краю в городе Пятигорске, государс</w:t>
      </w:r>
      <w:r>
        <w:t>твенному бюджетному учреждению «</w:t>
      </w:r>
      <w:r w:rsidR="003F2B09" w:rsidRPr="00605B57">
        <w:t>Пятигорская городская станция</w:t>
      </w:r>
      <w:r>
        <w:t xml:space="preserve"> по борьбе с болезнями животных»</w:t>
      </w:r>
      <w:r w:rsidR="003F2B09" w:rsidRPr="00605B57">
        <w:t xml:space="preserve"> обеспечить в соответствии с компетенцией контроль и надзор за соблюдением санитарных, ветеринарных норм и правил в местах размещения нестационарных объектов торговли и услуг.</w:t>
      </w:r>
    </w:p>
    <w:p w:rsidR="003F2B09" w:rsidRDefault="003F2B09" w:rsidP="00D76483">
      <w:pPr>
        <w:ind w:firstLine="900"/>
        <w:jc w:val="both"/>
      </w:pPr>
      <w:r w:rsidRPr="00605B57">
        <w:t>6.3. Хозяйствующим субъектам, с которыми заключены договоры на размещение нестационарных торговых объектов (нестационарных объектов по предоставлению услуг), обеспечить соблюдение условий заключенных договоров, санитарных, ветеринарных и иных норм действующего законодательства в области торговли, общественного питания, сферы услуг.</w:t>
      </w:r>
    </w:p>
    <w:p w:rsidR="00034766" w:rsidRDefault="00034766" w:rsidP="00D76483">
      <w:pPr>
        <w:ind w:firstLine="900"/>
        <w:jc w:val="both"/>
      </w:pPr>
    </w:p>
    <w:p w:rsidR="00034766" w:rsidRPr="00605B57" w:rsidRDefault="00034766" w:rsidP="00D76483">
      <w:pPr>
        <w:ind w:firstLine="900"/>
        <w:jc w:val="both"/>
      </w:pPr>
    </w:p>
    <w:p w:rsidR="003F2B09" w:rsidRDefault="00034766" w:rsidP="00D76483">
      <w:pPr>
        <w:ind w:firstLine="900"/>
        <w:jc w:val="both"/>
      </w:pPr>
      <w:r>
        <w:lastRenderedPageBreak/>
        <w:t>7. Признать утратившим силу постановление</w:t>
      </w:r>
      <w:r w:rsidR="003F2B09" w:rsidRPr="00605B57">
        <w:t xml:space="preserve"> администрации города Пятигорска</w:t>
      </w:r>
      <w:r w:rsidR="00D76483">
        <w:t xml:space="preserve"> от 03.04.2014 г.</w:t>
      </w:r>
      <w:r>
        <w:t xml:space="preserve"> № 980 «</w:t>
      </w:r>
      <w:r w:rsidR="003F2B09" w:rsidRPr="00605B57">
        <w:t>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</w:t>
      </w:r>
      <w:r>
        <w:t>обственности города Пятигорска</w:t>
      </w:r>
      <w:r w:rsidR="00F827EA">
        <w:t>; о признании утратившим силу постановления администрации города Пятигорска от 03.04.2014 г. № 4152</w:t>
      </w:r>
      <w:r w:rsidRPr="00F827EA">
        <w:t>»</w:t>
      </w:r>
      <w:r w:rsidR="00F827EA" w:rsidRPr="00F827EA">
        <w:t xml:space="preserve">  с учетом изменений, внесенных постановлениями администрации города Пятигорска от 08.05.2014 </w:t>
      </w:r>
      <w:r w:rsidR="00F827EA">
        <w:t xml:space="preserve">г. </w:t>
      </w:r>
      <w:hyperlink r:id="rId8" w:history="1">
        <w:r w:rsidR="00F827EA">
          <w:t>№</w:t>
        </w:r>
        <w:r w:rsidR="00F827EA" w:rsidRPr="00F827EA">
          <w:t xml:space="preserve"> 1486</w:t>
        </w:r>
      </w:hyperlink>
      <w:r w:rsidR="00F827EA" w:rsidRPr="00F827EA">
        <w:t xml:space="preserve">, от 19.11.2014 </w:t>
      </w:r>
      <w:r w:rsidR="00F827EA">
        <w:t xml:space="preserve">г. </w:t>
      </w:r>
      <w:hyperlink r:id="rId9" w:history="1">
        <w:r w:rsidR="00F827EA">
          <w:t>№</w:t>
        </w:r>
        <w:r w:rsidR="00F827EA" w:rsidRPr="00F827EA">
          <w:t xml:space="preserve"> 4330</w:t>
        </w:r>
      </w:hyperlink>
      <w:r w:rsidR="00F827EA" w:rsidRPr="00F827EA">
        <w:t xml:space="preserve">, от 27.02.2015 </w:t>
      </w:r>
      <w:r w:rsidR="00F827EA">
        <w:t xml:space="preserve">г. </w:t>
      </w:r>
      <w:hyperlink r:id="rId10" w:history="1">
        <w:r w:rsidR="00F827EA">
          <w:t>№</w:t>
        </w:r>
        <w:r w:rsidR="00F827EA" w:rsidRPr="00F827EA">
          <w:t xml:space="preserve"> 943</w:t>
        </w:r>
      </w:hyperlink>
      <w:r w:rsidR="00F827EA" w:rsidRPr="00F827EA">
        <w:t>,</w:t>
      </w:r>
      <w:r w:rsidR="00F827EA">
        <w:t xml:space="preserve"> </w:t>
      </w:r>
      <w:r w:rsidR="00F827EA" w:rsidRPr="00F827EA">
        <w:t xml:space="preserve">от 25.05.2015 </w:t>
      </w:r>
      <w:r w:rsidR="00F827EA">
        <w:t xml:space="preserve">г. </w:t>
      </w:r>
      <w:hyperlink r:id="rId11" w:history="1">
        <w:r w:rsidR="00F827EA">
          <w:t>№</w:t>
        </w:r>
        <w:r w:rsidR="00F827EA" w:rsidRPr="00F827EA">
          <w:t xml:space="preserve"> 1897</w:t>
        </w:r>
      </w:hyperlink>
      <w:r w:rsidR="00F827EA" w:rsidRPr="00F827EA">
        <w:t xml:space="preserve">, от 13.11.2015 </w:t>
      </w:r>
      <w:r w:rsidR="00F827EA">
        <w:t xml:space="preserve">г. </w:t>
      </w:r>
      <w:hyperlink r:id="rId12" w:history="1">
        <w:r w:rsidR="00F827EA">
          <w:t>№</w:t>
        </w:r>
        <w:r w:rsidR="00F827EA" w:rsidRPr="00F827EA">
          <w:t xml:space="preserve"> 5346</w:t>
        </w:r>
      </w:hyperlink>
      <w:r w:rsidR="00F827EA" w:rsidRPr="00F827EA">
        <w:t>, от 31.03.2016</w:t>
      </w:r>
      <w:r w:rsidR="00F827EA">
        <w:t xml:space="preserve"> г. </w:t>
      </w:r>
      <w:hyperlink r:id="rId13" w:history="1">
        <w:r w:rsidR="00F827EA">
          <w:t>№</w:t>
        </w:r>
        <w:r w:rsidR="00F827EA" w:rsidRPr="00F827EA">
          <w:t xml:space="preserve"> 1036</w:t>
        </w:r>
      </w:hyperlink>
      <w:r w:rsidR="00F827EA">
        <w:t>).</w:t>
      </w:r>
    </w:p>
    <w:p w:rsidR="00D76483" w:rsidRDefault="00D76483" w:rsidP="00D76483">
      <w:pPr>
        <w:ind w:firstLine="900"/>
        <w:jc w:val="both"/>
      </w:pPr>
    </w:p>
    <w:p w:rsidR="00D76483" w:rsidRPr="00F827EA" w:rsidRDefault="00D76483" w:rsidP="00D76483">
      <w:pPr>
        <w:ind w:firstLine="900"/>
        <w:jc w:val="both"/>
      </w:pPr>
    </w:p>
    <w:p w:rsidR="003F2B09" w:rsidRDefault="003F2B09" w:rsidP="00D76483">
      <w:pPr>
        <w:ind w:firstLine="900"/>
        <w:jc w:val="both"/>
      </w:pPr>
      <w:r w:rsidRPr="00605B57">
        <w:t xml:space="preserve">8. </w:t>
      </w:r>
      <w:proofErr w:type="gramStart"/>
      <w:r w:rsidRPr="00605B57">
        <w:t>Контроль за</w:t>
      </w:r>
      <w:proofErr w:type="gramEnd"/>
      <w:r w:rsidRPr="00605B57">
        <w:t xml:space="preserve"> выполнением настоящего постановления возложить на заместителя главы администрации города Пятигорска С.В. </w:t>
      </w:r>
      <w:proofErr w:type="spellStart"/>
      <w:r w:rsidRPr="00605B57">
        <w:t>Нестякова</w:t>
      </w:r>
      <w:proofErr w:type="spellEnd"/>
      <w:r w:rsidRPr="00605B57">
        <w:t>.</w:t>
      </w:r>
    </w:p>
    <w:p w:rsidR="00D76483" w:rsidRDefault="00D76483" w:rsidP="00D76483">
      <w:pPr>
        <w:ind w:firstLine="900"/>
        <w:jc w:val="both"/>
      </w:pPr>
    </w:p>
    <w:p w:rsidR="00D76483" w:rsidRPr="00605B57" w:rsidRDefault="00D76483" w:rsidP="00D76483">
      <w:pPr>
        <w:ind w:firstLine="900"/>
        <w:jc w:val="both"/>
      </w:pPr>
    </w:p>
    <w:p w:rsidR="003F2B09" w:rsidRPr="00605B57" w:rsidRDefault="003F2B09" w:rsidP="00D76483">
      <w:pPr>
        <w:ind w:firstLine="900"/>
        <w:jc w:val="both"/>
      </w:pPr>
      <w:r w:rsidRPr="00605B57">
        <w:t>9. Настоящее постановление вступает в силу со дня его официального опубликования.</w:t>
      </w:r>
    </w:p>
    <w:p w:rsidR="003F2B09" w:rsidRDefault="003F2B09" w:rsidP="00D76483">
      <w:pPr>
        <w:ind w:firstLine="900"/>
      </w:pPr>
    </w:p>
    <w:p w:rsidR="00E50198" w:rsidRDefault="00E50198" w:rsidP="00D76483">
      <w:pPr>
        <w:ind w:firstLine="900"/>
      </w:pPr>
    </w:p>
    <w:p w:rsidR="00E50198" w:rsidRPr="00605B57" w:rsidRDefault="00E50198" w:rsidP="00E02CB7"/>
    <w:p w:rsidR="003F2B09" w:rsidRPr="00605B57" w:rsidRDefault="003F2B09" w:rsidP="00E02CB7">
      <w:r w:rsidRPr="00605B57">
        <w:t>Глава города Пятигорска</w:t>
      </w:r>
      <w:r w:rsidR="00E50198">
        <w:t xml:space="preserve">                                                                     </w:t>
      </w:r>
      <w:proofErr w:type="spellStart"/>
      <w:r w:rsidRPr="00605B57">
        <w:t>Л.Н.Т</w:t>
      </w:r>
      <w:r w:rsidR="00E50198" w:rsidRPr="00605B57">
        <w:t>равнев</w:t>
      </w:r>
      <w:proofErr w:type="spellEnd"/>
    </w:p>
    <w:p w:rsidR="003F2B09" w:rsidRPr="00605B57" w:rsidRDefault="003F2B09" w:rsidP="00E02CB7"/>
    <w:p w:rsidR="003F2B09" w:rsidRPr="00605B57" w:rsidRDefault="003F2B09" w:rsidP="00E02CB7"/>
    <w:p w:rsidR="003F2B09" w:rsidRPr="00605B57" w:rsidRDefault="003F2B09" w:rsidP="00E02CB7"/>
    <w:p w:rsidR="003F2B09" w:rsidRDefault="003F2B09" w:rsidP="00E02CB7"/>
    <w:p w:rsidR="003F2B09" w:rsidRDefault="003F2B09" w:rsidP="00E02CB7"/>
    <w:p w:rsidR="003F2B09" w:rsidRDefault="003F2B09" w:rsidP="00E02CB7"/>
    <w:p w:rsidR="003F2B09" w:rsidRDefault="003F2B09" w:rsidP="00E02CB7"/>
    <w:p w:rsidR="003F2B09" w:rsidRDefault="003F2B09" w:rsidP="00E02CB7"/>
    <w:p w:rsidR="003F2B09" w:rsidRDefault="003F2B09" w:rsidP="00E02CB7"/>
    <w:p w:rsidR="003F2B09" w:rsidRDefault="003F2B09" w:rsidP="00E02CB7"/>
    <w:p w:rsidR="003F2B09" w:rsidRDefault="003F2B09" w:rsidP="00E02CB7"/>
    <w:p w:rsidR="003F2B09" w:rsidRDefault="003F2B09" w:rsidP="00E02CB7"/>
    <w:p w:rsidR="003F2B09" w:rsidRDefault="003F2B09" w:rsidP="00E02CB7"/>
    <w:p w:rsidR="00E513A4" w:rsidRDefault="00E513A4" w:rsidP="00E02CB7"/>
    <w:p w:rsidR="00E513A4" w:rsidRDefault="00E513A4" w:rsidP="00E02CB7"/>
    <w:p w:rsidR="00E513A4" w:rsidRDefault="00E513A4" w:rsidP="00E02CB7"/>
    <w:p w:rsidR="00E513A4" w:rsidRDefault="00E513A4" w:rsidP="00E02CB7"/>
    <w:p w:rsidR="00E513A4" w:rsidRDefault="00E513A4" w:rsidP="00E02CB7"/>
    <w:p w:rsidR="00E513A4" w:rsidRDefault="00E513A4" w:rsidP="00E02CB7"/>
    <w:p w:rsidR="00E513A4" w:rsidRDefault="00E513A4" w:rsidP="00E02CB7"/>
    <w:p w:rsidR="00E513A4" w:rsidRDefault="00E513A4" w:rsidP="00E02CB7"/>
    <w:p w:rsidR="00E513A4" w:rsidRDefault="00E513A4" w:rsidP="00E513A4">
      <w:pPr>
        <w:jc w:val="left"/>
      </w:pPr>
    </w:p>
    <w:p w:rsidR="003F2B09" w:rsidRDefault="003F2B09" w:rsidP="00E02CB7"/>
    <w:p w:rsidR="003F2B09" w:rsidRPr="00543127" w:rsidRDefault="003F2B09" w:rsidP="00A31ED2">
      <w:pPr>
        <w:spacing w:line="240" w:lineRule="exact"/>
        <w:ind w:left="5103"/>
        <w:jc w:val="left"/>
        <w:outlineLvl w:val="0"/>
      </w:pPr>
      <w:r w:rsidRPr="00543127">
        <w:lastRenderedPageBreak/>
        <w:t>Приложение 1</w:t>
      </w:r>
    </w:p>
    <w:p w:rsidR="003F2B09" w:rsidRPr="00543127" w:rsidRDefault="003F2B09" w:rsidP="00A31ED2">
      <w:pPr>
        <w:spacing w:line="240" w:lineRule="exact"/>
        <w:ind w:left="5103"/>
        <w:jc w:val="left"/>
      </w:pPr>
      <w:r w:rsidRPr="00543127">
        <w:t>к постановлению</w:t>
      </w:r>
    </w:p>
    <w:p w:rsidR="003F2B09" w:rsidRPr="00543127" w:rsidRDefault="003F2B09" w:rsidP="00A31ED2">
      <w:pPr>
        <w:spacing w:line="240" w:lineRule="exact"/>
        <w:ind w:left="5103"/>
        <w:jc w:val="left"/>
      </w:pPr>
      <w:r w:rsidRPr="00543127">
        <w:t>администрации города Пятигорска</w:t>
      </w:r>
    </w:p>
    <w:p w:rsidR="003F2B09" w:rsidRPr="00565AB9" w:rsidRDefault="003F2B09" w:rsidP="00A31ED2">
      <w:pPr>
        <w:spacing w:line="240" w:lineRule="exact"/>
        <w:ind w:left="5103"/>
        <w:jc w:val="left"/>
      </w:pPr>
      <w:r w:rsidRPr="00543127">
        <w:t xml:space="preserve">от </w:t>
      </w:r>
      <w:r w:rsidR="00C84EE2">
        <w:t>_______________№ ________</w:t>
      </w:r>
    </w:p>
    <w:p w:rsidR="003F2B09" w:rsidRDefault="003F2B09" w:rsidP="00C84EE2">
      <w:pPr>
        <w:jc w:val="both"/>
      </w:pPr>
      <w:bookmarkStart w:id="0" w:name="Par67"/>
      <w:bookmarkEnd w:id="0"/>
    </w:p>
    <w:p w:rsidR="00A31ED2" w:rsidRDefault="00A31ED2" w:rsidP="00C84EE2">
      <w:pPr>
        <w:jc w:val="both"/>
      </w:pPr>
    </w:p>
    <w:p w:rsidR="00C84EE2" w:rsidRDefault="00C84EE2" w:rsidP="00C84EE2">
      <w:pPr>
        <w:jc w:val="both"/>
      </w:pPr>
    </w:p>
    <w:p w:rsidR="003F2B09" w:rsidRPr="00543127" w:rsidRDefault="00543127" w:rsidP="00B6400D">
      <w:pPr>
        <w:outlineLvl w:val="0"/>
      </w:pPr>
      <w:r>
        <w:t>П</w:t>
      </w:r>
      <w:r w:rsidRPr="00543127">
        <w:t>оложение</w:t>
      </w:r>
    </w:p>
    <w:p w:rsidR="003F2B09" w:rsidRPr="00543127" w:rsidRDefault="00543127" w:rsidP="00E02CB7">
      <w:r w:rsidRPr="00543127">
        <w:t>об организации и проведении открытого аукциона на право</w:t>
      </w:r>
    </w:p>
    <w:p w:rsidR="003F2B09" w:rsidRPr="00543127" w:rsidRDefault="00543127" w:rsidP="00E02CB7">
      <w:r w:rsidRPr="00543127">
        <w:t>заключения договоров на размещение нестационарных торговых</w:t>
      </w:r>
    </w:p>
    <w:p w:rsidR="003F2B09" w:rsidRPr="00543127" w:rsidRDefault="00543127" w:rsidP="00E02CB7">
      <w:r w:rsidRPr="00543127">
        <w:t>объектов (нестационарных объектов по предоставлению услуг)</w:t>
      </w:r>
    </w:p>
    <w:p w:rsidR="003F2B09" w:rsidRPr="00543127" w:rsidRDefault="00543127" w:rsidP="00E02CB7">
      <w:r w:rsidRPr="00543127">
        <w:t>на земельных участках, в зданиях, строениях, сооружениях,</w:t>
      </w:r>
    </w:p>
    <w:p w:rsidR="003F2B09" w:rsidRPr="00543127" w:rsidRDefault="00543127" w:rsidP="00E02CB7">
      <w:proofErr w:type="gramStart"/>
      <w:r w:rsidRPr="00543127">
        <w:t>находящихся</w:t>
      </w:r>
      <w:proofErr w:type="gramEnd"/>
      <w:r w:rsidRPr="00543127">
        <w:t xml:space="preserve"> в муниципальной собственности</w:t>
      </w:r>
    </w:p>
    <w:p w:rsidR="003F2B09" w:rsidRPr="00543127" w:rsidRDefault="00543127" w:rsidP="00E02CB7">
      <w:r>
        <w:t>города-курорта П</w:t>
      </w:r>
      <w:r w:rsidRPr="00543127">
        <w:t>ятигорска</w:t>
      </w:r>
    </w:p>
    <w:p w:rsidR="003F2B09" w:rsidRPr="00565AB9" w:rsidRDefault="003F2B09" w:rsidP="00E02CB7"/>
    <w:p w:rsidR="003F2B09" w:rsidRPr="00E151C0" w:rsidRDefault="003F2B09" w:rsidP="00B6400D">
      <w:pPr>
        <w:outlineLvl w:val="0"/>
      </w:pPr>
      <w:r w:rsidRPr="00E151C0">
        <w:t>I. Общие положения</w:t>
      </w:r>
    </w:p>
    <w:p w:rsidR="003F2B09" w:rsidRPr="00E151C0" w:rsidRDefault="003F2B09" w:rsidP="00E02CB7"/>
    <w:p w:rsidR="003F2B09" w:rsidRPr="00E151C0" w:rsidRDefault="003F2B09" w:rsidP="00DC69C4">
      <w:pPr>
        <w:ind w:firstLine="900"/>
        <w:jc w:val="both"/>
      </w:pPr>
      <w:r w:rsidRPr="00E151C0">
        <w:t>1. Настоящее Положение определяет порядок организации и проведения открытого аукциона на право заключения договоров на размещение нестационарных торговых объектов (нестационарных объектов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Пятигорска.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2. Настоящее Положение разработано в соответствии с Гражданским </w:t>
      </w:r>
      <w:hyperlink r:id="rId14" w:history="1">
        <w:r w:rsidRPr="00E151C0">
          <w:t>кодексом</w:t>
        </w:r>
      </w:hyperlink>
      <w:r w:rsidRPr="00E151C0">
        <w:t xml:space="preserve"> Российской Федерации, федеральными законами от 26 июля 2006 года </w:t>
      </w:r>
      <w:hyperlink r:id="rId15" w:history="1">
        <w:r w:rsidR="00E151C0">
          <w:t>№</w:t>
        </w:r>
        <w:r w:rsidRPr="00E151C0">
          <w:t xml:space="preserve"> 135-ФЗ</w:t>
        </w:r>
      </w:hyperlink>
      <w:r w:rsidR="00E151C0">
        <w:t xml:space="preserve"> «О защите конкуренции» </w:t>
      </w:r>
      <w:r w:rsidRPr="00E151C0">
        <w:t xml:space="preserve"> и от 28 декабря 2009 года </w:t>
      </w:r>
      <w:hyperlink r:id="rId16" w:history="1">
        <w:r w:rsidR="00E151C0">
          <w:t>№</w:t>
        </w:r>
        <w:r w:rsidRPr="00E151C0">
          <w:t xml:space="preserve"> 381-ФЗ</w:t>
        </w:r>
      </w:hyperlink>
      <w:r w:rsidR="00E151C0">
        <w:t xml:space="preserve"> «</w:t>
      </w:r>
      <w:r w:rsidRPr="00E151C0">
        <w:t>Об основах государственного регулирования торговой деят</w:t>
      </w:r>
      <w:r w:rsidR="00E151C0">
        <w:t>ельности в Российской Федерации»</w:t>
      </w:r>
      <w:r w:rsidRPr="00E151C0">
        <w:t>.</w:t>
      </w:r>
    </w:p>
    <w:p w:rsidR="003F2B09" w:rsidRPr="00E151C0" w:rsidRDefault="003F2B09" w:rsidP="00DC69C4">
      <w:pPr>
        <w:ind w:firstLine="900"/>
        <w:jc w:val="both"/>
      </w:pPr>
      <w:r w:rsidRPr="00E151C0">
        <w:t>3. Целью организации и проведения открытого аукциона являются принципы равного доступа, равных условий и конкурентных возможностей для всех субъектов предпринимательской деятельности, гласности, объективности оценки предложений претендентов.</w:t>
      </w:r>
    </w:p>
    <w:p w:rsidR="003F2B09" w:rsidRPr="00E151C0" w:rsidRDefault="003F2B09" w:rsidP="00DC69C4">
      <w:pPr>
        <w:ind w:firstLine="900"/>
        <w:jc w:val="both"/>
      </w:pPr>
      <w:r w:rsidRPr="00E151C0">
        <w:t>4. Проводимые в соответствии с настоящим Положением аукционы являются открытыми по составу участников и форме подачи предложений.</w:t>
      </w:r>
    </w:p>
    <w:p w:rsidR="003F2B09" w:rsidRPr="00E151C0" w:rsidRDefault="003F2B09" w:rsidP="00DC69C4">
      <w:pPr>
        <w:ind w:firstLine="900"/>
        <w:jc w:val="both"/>
      </w:pPr>
      <w:r w:rsidRPr="00E151C0">
        <w:t>5. Предметом аукциона является право заключения договора на размещение нестационарного торгового объекта (нестационарного объекта по предоставлению услуг) (далее - Объекта) на земельных участках, в зданиях, строениях, сооружениях, находящихся в муниципальной собственности города-курорта Пятигорска.</w:t>
      </w:r>
    </w:p>
    <w:p w:rsidR="003F2B09" w:rsidRPr="00E151C0" w:rsidRDefault="003F2B09" w:rsidP="00DC69C4">
      <w:pPr>
        <w:ind w:firstLine="900"/>
        <w:jc w:val="both"/>
      </w:pPr>
      <w:r w:rsidRPr="00E151C0">
        <w:t>6. В целях настоящего постановления под открытым аукционом понимаются торги, победителем которых признается лицо, предложившее наиболее высокую цену за право заключения договора на размещение Объекта.</w:t>
      </w:r>
    </w:p>
    <w:p w:rsidR="003F2B09" w:rsidRPr="00E151C0" w:rsidRDefault="003F2B09" w:rsidP="00DC69C4">
      <w:pPr>
        <w:ind w:firstLine="900"/>
        <w:jc w:val="both"/>
      </w:pPr>
    </w:p>
    <w:p w:rsidR="003F2B09" w:rsidRPr="00E151C0" w:rsidRDefault="003F2B09" w:rsidP="00B6400D">
      <w:pPr>
        <w:ind w:firstLine="900"/>
        <w:outlineLvl w:val="0"/>
      </w:pPr>
      <w:r w:rsidRPr="00E151C0">
        <w:t>II. Организация аукциона на право заключения</w:t>
      </w:r>
    </w:p>
    <w:p w:rsidR="003F2B09" w:rsidRPr="00E151C0" w:rsidRDefault="003F2B09" w:rsidP="00DC69C4">
      <w:pPr>
        <w:ind w:firstLine="900"/>
      </w:pPr>
      <w:r w:rsidRPr="00E151C0">
        <w:t>договора на размещение Объекта</w:t>
      </w:r>
    </w:p>
    <w:p w:rsidR="003F2B09" w:rsidRPr="00E151C0" w:rsidRDefault="003F2B09" w:rsidP="00DC69C4">
      <w:pPr>
        <w:ind w:firstLine="900"/>
        <w:jc w:val="both"/>
      </w:pPr>
    </w:p>
    <w:p w:rsidR="003F2B09" w:rsidRPr="00E151C0" w:rsidRDefault="003F2B09" w:rsidP="00DC69C4">
      <w:pPr>
        <w:ind w:firstLine="900"/>
        <w:jc w:val="both"/>
      </w:pPr>
      <w:r w:rsidRPr="00E151C0">
        <w:t>7. В качестве организатора аукциона выступает администрация города Пятигорска (далее - организатор аукциона).</w:t>
      </w:r>
    </w:p>
    <w:p w:rsidR="003F2B09" w:rsidRPr="00E151C0" w:rsidRDefault="003F2B09" w:rsidP="00DC69C4">
      <w:pPr>
        <w:ind w:firstLine="900"/>
        <w:jc w:val="both"/>
      </w:pPr>
      <w:r w:rsidRPr="00E151C0">
        <w:t>8. Плата за участие в аукционе не взимается.</w:t>
      </w:r>
    </w:p>
    <w:p w:rsidR="003F2B09" w:rsidRPr="00E151C0" w:rsidRDefault="003F2B09" w:rsidP="00DC69C4">
      <w:pPr>
        <w:ind w:firstLine="900"/>
        <w:jc w:val="both"/>
      </w:pPr>
      <w:r w:rsidRPr="00E151C0">
        <w:t>9. Состав аукционной комиссии (далее - комиссия) утверждается постановлением администрации города Пятигорска.</w:t>
      </w:r>
    </w:p>
    <w:p w:rsidR="003F2B09" w:rsidRPr="00E151C0" w:rsidRDefault="003F2B09" w:rsidP="00DC69C4">
      <w:pPr>
        <w:ind w:firstLine="900"/>
        <w:jc w:val="both"/>
      </w:pPr>
      <w:r w:rsidRPr="00E151C0">
        <w:t>10. Комиссия правомочна осуществлять свои функции, если на заседании комиссии присутствует не менее пятидесяти процентов общего числа ее членов. Члены комиссии лично участвуют в заседаниях и подписывают протоколы заседаний комиссии.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3F2B09" w:rsidRPr="00E151C0" w:rsidRDefault="003F2B09" w:rsidP="00DC69C4">
      <w:pPr>
        <w:ind w:firstLine="900"/>
        <w:jc w:val="both"/>
      </w:pPr>
      <w:r w:rsidRPr="00E151C0">
        <w:t>11. Комиссией осуществляются следующие функции:</w:t>
      </w:r>
    </w:p>
    <w:p w:rsidR="003F2B09" w:rsidRPr="00E151C0" w:rsidRDefault="003F2B09" w:rsidP="00DC69C4">
      <w:pPr>
        <w:ind w:firstLine="900"/>
        <w:jc w:val="both"/>
      </w:pPr>
      <w:proofErr w:type="gramStart"/>
      <w:r w:rsidRPr="00E151C0">
        <w:t>1) рассмотрение заявок на участие в аукционе, принятие решений о признании лиц, подавших заявки, участниками аукциона или об отказе в допуске к участию в аукционе по основаниям, установленным настоящим Положением, объявление участникам аукциона о принятом решении, ведение протокола рассмотрения заявок на участие в аукционе;</w:t>
      </w:r>
      <w:proofErr w:type="gramEnd"/>
    </w:p>
    <w:p w:rsidR="003F2B09" w:rsidRPr="00E151C0" w:rsidRDefault="003F2B09" w:rsidP="00DC69C4">
      <w:pPr>
        <w:ind w:firstLine="900"/>
        <w:jc w:val="both"/>
      </w:pPr>
      <w:r w:rsidRPr="00E151C0">
        <w:t>2) проведение аукционов, определение победителя аукциона и оформление протокола о результатах аукциона.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12. </w:t>
      </w:r>
      <w:proofErr w:type="gramStart"/>
      <w:r w:rsidRPr="00E151C0">
        <w:t>Организатор аукциона разрабатывает и утверждает документацию об аукционе, определяет начальную (минимальную) цену предмета аукциона, устанавливает время, место рассмотрения заявок на участие в аукционе, устанавливает время, место и порядок проведения аукциона, форму и сроки подачи заявок на участие в аукционе, величину повышения нач</w:t>
      </w:r>
      <w:r w:rsidR="00E151C0">
        <w:t>альной цены предмета аукциона («</w:t>
      </w:r>
      <w:r w:rsidRPr="00E151C0">
        <w:t>шаг аукцио</w:t>
      </w:r>
      <w:r w:rsidR="00E151C0">
        <w:t>на»</w:t>
      </w:r>
      <w:r w:rsidRPr="00E151C0">
        <w:t>), устанавливает требование о задатке и определяет его размер.</w:t>
      </w:r>
      <w:proofErr w:type="gramEnd"/>
    </w:p>
    <w:p w:rsidR="003F2B09" w:rsidRPr="00E151C0" w:rsidRDefault="003F2B09" w:rsidP="00DC69C4">
      <w:pPr>
        <w:ind w:firstLine="900"/>
        <w:jc w:val="both"/>
      </w:pPr>
      <w:r w:rsidRPr="00E151C0">
        <w:t>13. Начальная цена предмета аукциона определяется организатором аукциона в соответствии с методикой, утвержденной администрацией города Пятигорска.</w:t>
      </w:r>
    </w:p>
    <w:p w:rsidR="003F2B09" w:rsidRPr="00E151C0" w:rsidRDefault="00E151C0" w:rsidP="00DC69C4">
      <w:pPr>
        <w:ind w:firstLine="900"/>
        <w:jc w:val="both"/>
      </w:pPr>
      <w:r>
        <w:t>14. «Шаг аукциона»</w:t>
      </w:r>
      <w:r w:rsidR="003F2B09" w:rsidRPr="00E151C0">
        <w:t xml:space="preserve"> устанавливается в пределах пяти процентов начальной (минимальной) цены договора (цены лота), указанной в извещении о проведен</w:t>
      </w:r>
      <w:proofErr w:type="gramStart"/>
      <w:r w:rsidR="003F2B09" w:rsidRPr="00E151C0">
        <w:t>ии ау</w:t>
      </w:r>
      <w:proofErr w:type="gramEnd"/>
      <w:r w:rsidR="003F2B09" w:rsidRPr="00E151C0">
        <w:t>кциона.</w:t>
      </w:r>
    </w:p>
    <w:p w:rsidR="00825323" w:rsidRDefault="003F2B09" w:rsidP="007364E8">
      <w:pPr>
        <w:ind w:firstLine="900"/>
        <w:jc w:val="both"/>
      </w:pPr>
      <w:r w:rsidRPr="00E151C0">
        <w:t>15. Организатор аукциона не менее чем за двадцать дней до дня окончания пода</w:t>
      </w:r>
      <w:r w:rsidR="00286A56">
        <w:t>чи заявок на участие в аукционе</w:t>
      </w:r>
      <w:r w:rsidRPr="00E151C0">
        <w:t xml:space="preserve"> размещает извещение о проведен</w:t>
      </w:r>
      <w:proofErr w:type="gramStart"/>
      <w:r w:rsidRPr="00E151C0">
        <w:t>ии ау</w:t>
      </w:r>
      <w:proofErr w:type="gramEnd"/>
      <w:r w:rsidRPr="00E151C0">
        <w:t xml:space="preserve">кциона и документацию об аукционе на официальном сайте муниципального образования города-курорта Пятигорска (далее </w:t>
      </w:r>
      <w:r w:rsidR="00687368">
        <w:t>- официальный сайт) и в газете «</w:t>
      </w:r>
      <w:r w:rsidRPr="00E151C0">
        <w:t>Пятигорская</w:t>
      </w:r>
      <w:r w:rsidR="00687368">
        <w:t xml:space="preserve"> правда»</w:t>
      </w:r>
      <w:r w:rsidRPr="00E151C0">
        <w:t>.</w:t>
      </w:r>
      <w:bookmarkStart w:id="1" w:name="Par101"/>
      <w:bookmarkEnd w:id="1"/>
    </w:p>
    <w:p w:rsidR="003F2B09" w:rsidRPr="00E151C0" w:rsidRDefault="003F2B09" w:rsidP="00DC69C4">
      <w:pPr>
        <w:ind w:firstLine="900"/>
        <w:jc w:val="both"/>
      </w:pPr>
      <w:r w:rsidRPr="00E151C0">
        <w:t>16. Извещение о проведен</w:t>
      </w:r>
      <w:proofErr w:type="gramStart"/>
      <w:r w:rsidRPr="00E151C0">
        <w:t>ии ау</w:t>
      </w:r>
      <w:proofErr w:type="gramEnd"/>
      <w:r w:rsidRPr="00E151C0">
        <w:t>кциона должно содержать сведения:</w:t>
      </w:r>
    </w:p>
    <w:p w:rsidR="003F2B09" w:rsidRPr="00E151C0" w:rsidRDefault="003F2B09" w:rsidP="00DC69C4">
      <w:pPr>
        <w:ind w:firstLine="900"/>
        <w:jc w:val="both"/>
      </w:pPr>
      <w:r w:rsidRPr="00E151C0">
        <w:t>1) наименование, место нахождения, почтовый адрес, адрес электронной почты, номер контактного телефона организатора аукциона;</w:t>
      </w:r>
    </w:p>
    <w:p w:rsidR="003F2B09" w:rsidRPr="00E151C0" w:rsidRDefault="003F2B09" w:rsidP="00DC69C4">
      <w:pPr>
        <w:ind w:firstLine="900"/>
        <w:jc w:val="both"/>
      </w:pPr>
      <w:r w:rsidRPr="00E151C0">
        <w:t>2) реквизиты решения о проведен</w:t>
      </w:r>
      <w:proofErr w:type="gramStart"/>
      <w:r w:rsidRPr="00E151C0">
        <w:t>ии ау</w:t>
      </w:r>
      <w:proofErr w:type="gramEnd"/>
      <w:r w:rsidRPr="00E151C0">
        <w:t>кциона;</w:t>
      </w:r>
    </w:p>
    <w:p w:rsidR="003F2B09" w:rsidRPr="00E151C0" w:rsidRDefault="003F2B09" w:rsidP="00DC69C4">
      <w:pPr>
        <w:ind w:firstLine="900"/>
        <w:jc w:val="both"/>
      </w:pPr>
      <w:r w:rsidRPr="00E151C0">
        <w:t>3) о предмете аукциона, в том числе лоты аукциона, включающие в себя:</w:t>
      </w:r>
    </w:p>
    <w:p w:rsidR="003F2B09" w:rsidRPr="00E151C0" w:rsidRDefault="003F2B09" w:rsidP="00DC69C4">
      <w:pPr>
        <w:ind w:firstLine="900"/>
        <w:jc w:val="both"/>
      </w:pPr>
      <w:r w:rsidRPr="00E151C0">
        <w:t>местоположение Объекта,</w:t>
      </w:r>
    </w:p>
    <w:p w:rsidR="003F2B09" w:rsidRPr="00E151C0" w:rsidRDefault="003F2B09" w:rsidP="00DC69C4">
      <w:pPr>
        <w:ind w:firstLine="900"/>
        <w:jc w:val="both"/>
      </w:pPr>
      <w:r w:rsidRPr="00E151C0">
        <w:t>вид нестационарного Объекта,</w:t>
      </w:r>
    </w:p>
    <w:p w:rsidR="003F2B09" w:rsidRPr="00E151C0" w:rsidRDefault="003F2B09" w:rsidP="00DC69C4">
      <w:pPr>
        <w:ind w:firstLine="900"/>
        <w:jc w:val="both"/>
      </w:pPr>
      <w:r w:rsidRPr="00E151C0">
        <w:t>специализацию,</w:t>
      </w:r>
    </w:p>
    <w:p w:rsidR="003F2B09" w:rsidRPr="00E151C0" w:rsidRDefault="003F2B09" w:rsidP="00DC69C4">
      <w:pPr>
        <w:ind w:firstLine="900"/>
        <w:jc w:val="both"/>
      </w:pPr>
      <w:r w:rsidRPr="00E151C0">
        <w:t>период и срок размещения Объекта;</w:t>
      </w:r>
    </w:p>
    <w:p w:rsidR="003F2B09" w:rsidRPr="00E151C0" w:rsidRDefault="003F2B09" w:rsidP="00DC69C4">
      <w:pPr>
        <w:ind w:firstLine="900"/>
        <w:jc w:val="both"/>
      </w:pPr>
      <w:r w:rsidRPr="00E151C0">
        <w:t>4) о начальной (минимальной) цене предмета аукциона (цене лота);</w:t>
      </w:r>
    </w:p>
    <w:p w:rsidR="003F2B09" w:rsidRPr="00E151C0" w:rsidRDefault="003F2B09" w:rsidP="00DC69C4">
      <w:pPr>
        <w:ind w:firstLine="900"/>
        <w:jc w:val="both"/>
      </w:pPr>
      <w:r w:rsidRPr="00E151C0">
        <w:t>5) о месте, дате, времени рассмотрения заявок на участие в аукционе;</w:t>
      </w:r>
    </w:p>
    <w:p w:rsidR="003F2B09" w:rsidRPr="00E151C0" w:rsidRDefault="003F2B09" w:rsidP="00DC69C4">
      <w:pPr>
        <w:ind w:firstLine="900"/>
        <w:jc w:val="both"/>
      </w:pPr>
      <w:r w:rsidRPr="00E151C0">
        <w:t>6) о месте, дате, времени проведения аукциона;</w:t>
      </w:r>
    </w:p>
    <w:p w:rsidR="003F2B09" w:rsidRPr="00E151C0" w:rsidRDefault="003F2B09" w:rsidP="00DC69C4">
      <w:pPr>
        <w:ind w:firstLine="900"/>
        <w:jc w:val="both"/>
      </w:pPr>
      <w:r w:rsidRPr="00E151C0">
        <w:t>7) о сроке, месте предоставления информации об аукционе; э</w:t>
      </w:r>
      <w:r w:rsidR="00825323">
        <w:t>лектронном адресе сайта в сети «Интернет»</w:t>
      </w:r>
      <w:r w:rsidRPr="00E151C0">
        <w:t>, на котором размещена документация об аукционе;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8) требование о внесении задатка, а также размер задатка, в случае если в документации об аукционе предусмотрено </w:t>
      </w:r>
      <w:proofErr w:type="gramStart"/>
      <w:r w:rsidRPr="00E151C0">
        <w:t>требование</w:t>
      </w:r>
      <w:proofErr w:type="gramEnd"/>
      <w:r w:rsidRPr="00E151C0">
        <w:t xml:space="preserve"> о внесении задатка;</w:t>
      </w:r>
    </w:p>
    <w:p w:rsidR="003F2B09" w:rsidRPr="00E151C0" w:rsidRDefault="003F2B09" w:rsidP="00DC69C4">
      <w:pPr>
        <w:ind w:firstLine="900"/>
        <w:jc w:val="both"/>
      </w:pPr>
      <w:r w:rsidRPr="00E151C0">
        <w:t>9) указание на то, проводится ли аукцион среди субъектов малого или среднего предпринимательства, осуществляющих торговую деятельность;</w:t>
      </w:r>
    </w:p>
    <w:p w:rsidR="003F2B09" w:rsidRPr="00E151C0" w:rsidRDefault="003F2B09" w:rsidP="00DC69C4">
      <w:pPr>
        <w:ind w:firstLine="900"/>
        <w:jc w:val="both"/>
      </w:pPr>
      <w:r w:rsidRPr="00E151C0">
        <w:t>10) срок, в течение которого организатор аукциона вправе отказаться от проведения аукциона.</w:t>
      </w:r>
    </w:p>
    <w:p w:rsidR="003F2B09" w:rsidRPr="00E151C0" w:rsidRDefault="003F2B09" w:rsidP="00DC69C4">
      <w:pPr>
        <w:ind w:firstLine="900"/>
        <w:jc w:val="both"/>
      </w:pPr>
      <w:r w:rsidRPr="00E151C0">
        <w:t>17. Документация об аукционе должна содержать: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1) сведения, предусмотренные </w:t>
      </w:r>
      <w:hyperlink w:anchor="Par101" w:history="1">
        <w:r w:rsidRPr="00E151C0">
          <w:t>пунктом 16</w:t>
        </w:r>
      </w:hyperlink>
      <w:r w:rsidRPr="00E151C0">
        <w:t xml:space="preserve"> настоящего Положения;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2) в соответствии с </w:t>
      </w:r>
      <w:r w:rsidR="003C63DF">
        <w:t xml:space="preserve">пунктами </w:t>
      </w:r>
      <w:hyperlink w:anchor="Par141" w:history="1">
        <w:r w:rsidR="00046F3D">
          <w:t>24</w:t>
        </w:r>
      </w:hyperlink>
      <w:r w:rsidRPr="00E151C0">
        <w:t xml:space="preserve"> - </w:t>
      </w:r>
      <w:hyperlink w:anchor="Par160" w:history="1">
        <w:r w:rsidR="00046F3D">
          <w:t>26</w:t>
        </w:r>
      </w:hyperlink>
      <w:r w:rsidRPr="00E151C0">
        <w:t xml:space="preserve"> настоящего Положения требования к содержанию, составу и форме заявки на участие в аукционе;</w:t>
      </w:r>
    </w:p>
    <w:p w:rsidR="003F2B09" w:rsidRPr="00E151C0" w:rsidRDefault="003F2B09" w:rsidP="00DC69C4">
      <w:pPr>
        <w:ind w:firstLine="900"/>
        <w:jc w:val="both"/>
      </w:pPr>
      <w:r w:rsidRPr="00E151C0">
        <w:t>3) форму, сроки и порядок оплаты по договору;</w:t>
      </w:r>
    </w:p>
    <w:p w:rsidR="00FE1531" w:rsidRDefault="003F2B09" w:rsidP="00DC69C4">
      <w:pPr>
        <w:ind w:firstLine="900"/>
        <w:jc w:val="both"/>
      </w:pPr>
      <w:r w:rsidRPr="00E151C0">
        <w:t>4) указание на то, что цена договора (цена лота) не может быть пересмотрена в сторону уменьшени</w:t>
      </w:r>
      <w:r w:rsidR="001E5654">
        <w:t>я</w:t>
      </w:r>
      <w:r w:rsidR="00FE1531">
        <w:t>, порядок пересмотра цены договора (цены лота) в сторону увеличения;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5) порядок, место, дату начала и </w:t>
      </w:r>
      <w:proofErr w:type="gramStart"/>
      <w:r w:rsidRPr="00E151C0">
        <w:t>дату</w:t>
      </w:r>
      <w:proofErr w:type="gramEnd"/>
      <w:r w:rsidRPr="00E151C0">
        <w:t xml:space="preserve"> и время окончания срока подачи заявок на участие в аукционе (при этом датой начала срока подачи заявок на участие в аукционе является день, следующий за днем размещения на официальном сайте извещения о проведении аукциона);</w:t>
      </w:r>
    </w:p>
    <w:p w:rsidR="003F2B09" w:rsidRPr="00E151C0" w:rsidRDefault="003F2B09" w:rsidP="00DC69C4">
      <w:pPr>
        <w:ind w:firstLine="900"/>
        <w:jc w:val="both"/>
      </w:pPr>
      <w:r w:rsidRPr="00E151C0">
        <w:t>6) требования к участникам аукциона;</w:t>
      </w:r>
    </w:p>
    <w:p w:rsidR="003F2B09" w:rsidRPr="00E151C0" w:rsidRDefault="003F2B09" w:rsidP="00DC69C4">
      <w:pPr>
        <w:ind w:firstLine="900"/>
        <w:jc w:val="both"/>
      </w:pPr>
      <w:r w:rsidRPr="00E151C0">
        <w:t>7) порядок и срок отзыва заявок на участие в аукционе;</w:t>
      </w:r>
    </w:p>
    <w:p w:rsidR="003F2B09" w:rsidRPr="00E151C0" w:rsidRDefault="003F2B09" w:rsidP="00DC69C4">
      <w:pPr>
        <w:ind w:firstLine="900"/>
        <w:jc w:val="both"/>
      </w:pPr>
      <w:r w:rsidRPr="00E151C0">
        <w:t>8) формы, порядок, даты начала и окончания предоставления участникам аукциона разъяснений положений документации об аукционе;</w:t>
      </w:r>
    </w:p>
    <w:p w:rsidR="003F2B09" w:rsidRPr="00E151C0" w:rsidRDefault="003F2B09" w:rsidP="00DC69C4">
      <w:pPr>
        <w:ind w:firstLine="900"/>
        <w:jc w:val="both"/>
      </w:pPr>
      <w:r w:rsidRPr="00E151C0">
        <w:t>9) величину повышения начальн</w:t>
      </w:r>
      <w:r w:rsidR="001E5654">
        <w:t>ой цены договора («шаг аукциона»</w:t>
      </w:r>
      <w:r w:rsidRPr="00E151C0">
        <w:t>);</w:t>
      </w:r>
    </w:p>
    <w:p w:rsidR="003F2B09" w:rsidRPr="00E151C0" w:rsidRDefault="003F2B09" w:rsidP="00DC69C4">
      <w:pPr>
        <w:ind w:firstLine="900"/>
        <w:jc w:val="both"/>
      </w:pPr>
      <w:r w:rsidRPr="00E151C0">
        <w:t>10) требование о внесении задатка, размере задатка, срок и порядок внесения задатка, реквизиты счета для перечисления задатка в случае установления организатором аукциона требования о внесении задатка;</w:t>
      </w:r>
    </w:p>
    <w:p w:rsidR="003F2B09" w:rsidRPr="00E151C0" w:rsidRDefault="003F2B09" w:rsidP="00DC69C4">
      <w:pPr>
        <w:ind w:firstLine="900"/>
        <w:jc w:val="both"/>
      </w:pPr>
      <w:r w:rsidRPr="00E151C0">
        <w:t>11) срок, в течение которого победитель аукциона должен подписать договор на размещение Объекта;</w:t>
      </w:r>
    </w:p>
    <w:p w:rsidR="003F2B09" w:rsidRPr="00E151C0" w:rsidRDefault="003F2B09" w:rsidP="00DC69C4">
      <w:pPr>
        <w:ind w:firstLine="900"/>
        <w:jc w:val="both"/>
      </w:pPr>
      <w:proofErr w:type="gramStart"/>
      <w:r w:rsidRPr="00E151C0">
        <w:t>12) срок, в течение которого должен быть подписан проект договора, составляющий не менее десяти дней со дня размещения на официальном сайте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заявителя;</w:t>
      </w:r>
      <w:proofErr w:type="gramEnd"/>
    </w:p>
    <w:p w:rsidR="003F2B09" w:rsidRPr="00E151C0" w:rsidRDefault="003F2B09" w:rsidP="00DC69C4">
      <w:pPr>
        <w:ind w:firstLine="900"/>
        <w:jc w:val="both"/>
      </w:pPr>
      <w:r w:rsidRPr="00E151C0">
        <w:t>13) указание на то, что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допускается;</w:t>
      </w:r>
    </w:p>
    <w:p w:rsidR="003F2B09" w:rsidRPr="00E151C0" w:rsidRDefault="003F2B09" w:rsidP="00DC69C4">
      <w:pPr>
        <w:ind w:firstLine="900"/>
        <w:jc w:val="both"/>
      </w:pPr>
      <w:r w:rsidRPr="00E151C0">
        <w:t>14) указание на то, что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3F2B09" w:rsidRPr="00E151C0" w:rsidRDefault="003F2B09" w:rsidP="00DC69C4">
      <w:pPr>
        <w:ind w:firstLine="900"/>
        <w:jc w:val="both"/>
      </w:pPr>
      <w:r w:rsidRPr="00E151C0">
        <w:t>15) указание на то, что передача соответствующих прав на размещение Объекта третьим лицам не допускается;</w:t>
      </w:r>
    </w:p>
    <w:p w:rsidR="003F2B09" w:rsidRPr="00E151C0" w:rsidRDefault="003F2B09" w:rsidP="00DC69C4">
      <w:pPr>
        <w:ind w:firstLine="900"/>
        <w:jc w:val="both"/>
      </w:pPr>
      <w:r w:rsidRPr="00E151C0">
        <w:t>16)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18. Организатор аукциона вправе принять решение о внесении изменений в извещение о проведении аукциона не </w:t>
      </w:r>
      <w:proofErr w:type="gramStart"/>
      <w:r w:rsidRPr="00E151C0">
        <w:t>позднее</w:t>
      </w:r>
      <w:proofErr w:type="gramEnd"/>
      <w:r w:rsidRPr="00E151C0">
        <w:t xml:space="preserve"> чем за пять дней до даты окончания подачи заявок на участие в аукционе. В течение одного дня </w:t>
      </w:r>
      <w:proofErr w:type="gramStart"/>
      <w:r w:rsidRPr="00E151C0">
        <w:t>с даты принятия</w:t>
      </w:r>
      <w:proofErr w:type="gramEnd"/>
      <w:r w:rsidRPr="00E151C0">
        <w:t xml:space="preserve"> указанного решения такие изменения размещаются организатором аукциона на официальном сайте. При этом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</w:t>
      </w:r>
      <w:proofErr w:type="gramStart"/>
      <w:r w:rsidRPr="00E151C0">
        <w:t>ии ау</w:t>
      </w:r>
      <w:proofErr w:type="gramEnd"/>
      <w:r w:rsidRPr="00E151C0">
        <w:t>кциона до даты окончания подачи заявок на участие в аукционе он составлял не менее пятнадцати дней.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19. Организатор аукциона вправе отказаться от проведения аукциона не </w:t>
      </w:r>
      <w:proofErr w:type="gramStart"/>
      <w:r w:rsidRPr="00E151C0">
        <w:t>позднее</w:t>
      </w:r>
      <w:proofErr w:type="gramEnd"/>
      <w:r w:rsidRPr="00E151C0">
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E151C0">
        <w:t>на официальном сайте в течение одного дня с даты принятия решения об отказе от проведения</w:t>
      </w:r>
      <w:proofErr w:type="gramEnd"/>
      <w:r w:rsidRPr="00E151C0">
        <w:t xml:space="preserve"> аукциона. В течение двух рабочих дней </w:t>
      </w:r>
      <w:proofErr w:type="gramStart"/>
      <w:r w:rsidRPr="00E151C0">
        <w:t>с даты принятия</w:t>
      </w:r>
      <w:proofErr w:type="gramEnd"/>
      <w:r w:rsidRPr="00E151C0">
        <w:t xml:space="preserve"> указанного решения организатор аукциона направляет соответствующие уведомления всем заявителям.</w:t>
      </w:r>
    </w:p>
    <w:p w:rsidR="003F2B09" w:rsidRPr="00E151C0" w:rsidRDefault="003F2B09" w:rsidP="00DC69C4">
      <w:pPr>
        <w:ind w:firstLine="900"/>
        <w:jc w:val="both"/>
      </w:pPr>
      <w:r w:rsidRPr="00E151C0">
        <w:t>20. Плата за предоставление информации об аукционе не взимается.</w:t>
      </w:r>
    </w:p>
    <w:p w:rsidR="003F2B09" w:rsidRPr="00E151C0" w:rsidRDefault="003F2B09" w:rsidP="00DC69C4">
      <w:pPr>
        <w:ind w:firstLine="900"/>
        <w:jc w:val="both"/>
      </w:pPr>
    </w:p>
    <w:p w:rsidR="003F2B09" w:rsidRPr="00E151C0" w:rsidRDefault="003F2B09" w:rsidP="00B525A7">
      <w:pPr>
        <w:outlineLvl w:val="0"/>
      </w:pPr>
      <w:r w:rsidRPr="00E151C0">
        <w:t>III. Проведение аукциона на право заключения</w:t>
      </w:r>
    </w:p>
    <w:p w:rsidR="003F2B09" w:rsidRPr="00E151C0" w:rsidRDefault="003F2B09" w:rsidP="00B525A7">
      <w:r w:rsidRPr="00E151C0">
        <w:t>договора на размещение Объекта</w:t>
      </w:r>
    </w:p>
    <w:p w:rsidR="003F2B09" w:rsidRPr="00E151C0" w:rsidRDefault="003F2B09" w:rsidP="00DC69C4">
      <w:pPr>
        <w:ind w:firstLine="900"/>
        <w:jc w:val="both"/>
      </w:pPr>
    </w:p>
    <w:p w:rsidR="003F2B09" w:rsidRDefault="003F2B09" w:rsidP="00DC69C4">
      <w:pPr>
        <w:ind w:firstLine="900"/>
        <w:jc w:val="both"/>
      </w:pPr>
      <w:bookmarkStart w:id="2" w:name="Par140"/>
      <w:bookmarkEnd w:id="2"/>
      <w:r w:rsidRPr="00E151C0">
        <w:t>21. Заявителем может быть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предприниматель.</w:t>
      </w:r>
    </w:p>
    <w:p w:rsidR="002A2BC1" w:rsidRDefault="002A2BC1" w:rsidP="002A2BC1">
      <w:pPr>
        <w:ind w:firstLine="900"/>
        <w:jc w:val="both"/>
        <w:rPr>
          <w:lang w:eastAsia="ru-RU"/>
        </w:rPr>
      </w:pPr>
      <w:r>
        <w:t xml:space="preserve">22. </w:t>
      </w:r>
      <w:r>
        <w:rPr>
          <w:lang w:eastAsia="ru-RU"/>
        </w:rPr>
        <w:t xml:space="preserve">На 1-е число месяца, предшествующего месяцу, в котором подается заявка, заявитель не должен находиться в процессе реорганизации, ликвидации, банкротства - для юридических лиц; не должен прекратить деятельность в качестве индивидуального предпринимателя - для </w:t>
      </w:r>
      <w:r w:rsidR="001F299C">
        <w:rPr>
          <w:lang w:eastAsia="ru-RU"/>
        </w:rPr>
        <w:t>индивидуальных предпринимателей.</w:t>
      </w:r>
    </w:p>
    <w:p w:rsidR="00C6087B" w:rsidRDefault="00C6087B" w:rsidP="002A2BC1">
      <w:pPr>
        <w:ind w:firstLine="900"/>
        <w:jc w:val="both"/>
        <w:rPr>
          <w:lang w:eastAsia="ru-RU"/>
        </w:rPr>
      </w:pPr>
      <w:r>
        <w:rPr>
          <w:lang w:eastAsia="ru-RU"/>
        </w:rPr>
        <w:t xml:space="preserve">23. На момент подачи заявки заявитель не должен иметь задолженность перед </w:t>
      </w:r>
      <w:r w:rsidR="0010100C">
        <w:rPr>
          <w:lang w:eastAsia="ru-RU"/>
        </w:rPr>
        <w:t>администрацией города Пятигорска по оплате права за размещение нестационарного торгового объекта (нестационарного объекта по предоставлению услуг) за предыдущий период размещения (в случае если последний имел место).</w:t>
      </w:r>
    </w:p>
    <w:p w:rsidR="003F2B09" w:rsidRPr="00E151C0" w:rsidRDefault="001F299C" w:rsidP="00DC69C4">
      <w:pPr>
        <w:ind w:firstLine="900"/>
        <w:jc w:val="both"/>
      </w:pPr>
      <w:bookmarkStart w:id="3" w:name="Par141"/>
      <w:bookmarkEnd w:id="3"/>
      <w:r>
        <w:t>24</w:t>
      </w:r>
      <w:r w:rsidR="003F2B09" w:rsidRPr="00E151C0">
        <w:t xml:space="preserve">. Заявка на участие в аукционе подается в срок и по форме, </w:t>
      </w:r>
      <w:proofErr w:type="gramStart"/>
      <w:r w:rsidR="003F2B09" w:rsidRPr="00E151C0">
        <w:t>которые</w:t>
      </w:r>
      <w:proofErr w:type="gramEnd"/>
      <w:r w:rsidR="003F2B09" w:rsidRPr="00E151C0">
        <w:t xml:space="preserve"> установлены документацией об аукционе.</w:t>
      </w:r>
    </w:p>
    <w:p w:rsidR="003F2B09" w:rsidRPr="00E151C0" w:rsidRDefault="001F299C" w:rsidP="00DC69C4">
      <w:pPr>
        <w:ind w:firstLine="900"/>
        <w:jc w:val="both"/>
      </w:pPr>
      <w:bookmarkStart w:id="4" w:name="Par142"/>
      <w:bookmarkEnd w:id="4"/>
      <w:r>
        <w:t>25</w:t>
      </w:r>
      <w:r w:rsidR="003F2B09" w:rsidRPr="00E151C0">
        <w:t>. Заявка на участие в аукционе должна содержать:</w:t>
      </w:r>
    </w:p>
    <w:p w:rsidR="003F2B09" w:rsidRPr="00E151C0" w:rsidRDefault="003F2B09" w:rsidP="00DC69C4">
      <w:pPr>
        <w:ind w:firstLine="900"/>
        <w:jc w:val="both"/>
      </w:pPr>
      <w:r w:rsidRPr="00E151C0">
        <w:t>1) для юридических лиц и индивидуальных предпринимателей, в том числе крестьянских (фермерских) хозяйств:</w:t>
      </w:r>
    </w:p>
    <w:p w:rsidR="003F2B09" w:rsidRPr="00E151C0" w:rsidRDefault="003F2B09" w:rsidP="00DC69C4">
      <w:pPr>
        <w:ind w:firstLine="900"/>
        <w:jc w:val="both"/>
      </w:pPr>
      <w:proofErr w:type="gramStart"/>
      <w:r w:rsidRPr="00E151C0">
        <w:t>а) фирменное наименование (наименование), сведения об организационно-правовой форме, о месте нахождения, почтовый адрес</w:t>
      </w:r>
      <w:r w:rsidR="00562CA6">
        <w:t xml:space="preserve"> (для юридических лиц)</w:t>
      </w:r>
      <w:r w:rsidR="0010100C">
        <w:t xml:space="preserve">, </w:t>
      </w:r>
      <w:r w:rsidR="008E2725">
        <w:t>индивидуальный номер налогоплательщика</w:t>
      </w:r>
      <w:r w:rsidR="0010100C">
        <w:t xml:space="preserve">, </w:t>
      </w:r>
      <w:r w:rsidR="008E2725">
        <w:t>сведения о государственной регистрации (</w:t>
      </w:r>
      <w:r w:rsidR="0010100C">
        <w:t>ОГРН</w:t>
      </w:r>
      <w:r w:rsidRPr="00E151C0">
        <w:t>), фамилия, имя, отчество, паспортные данные, сведения о месте жительства</w:t>
      </w:r>
      <w:r w:rsidR="00562CA6">
        <w:t xml:space="preserve"> (для индивидуальных предпринимателей</w:t>
      </w:r>
      <w:r w:rsidRPr="00E151C0">
        <w:t>), номер контактного телефона;</w:t>
      </w:r>
      <w:proofErr w:type="gramEnd"/>
    </w:p>
    <w:p w:rsidR="003F2B09" w:rsidRPr="00E151C0" w:rsidRDefault="00344BA7" w:rsidP="00DC69C4">
      <w:pPr>
        <w:ind w:firstLine="900"/>
        <w:jc w:val="both"/>
      </w:pPr>
      <w:r>
        <w:t>б</w:t>
      </w:r>
      <w:r w:rsidR="003F2B09" w:rsidRPr="00E151C0">
        <w:t>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3F2B09" w:rsidRPr="00E151C0" w:rsidRDefault="00344BA7" w:rsidP="00DC69C4">
      <w:pPr>
        <w:ind w:firstLine="900"/>
        <w:jc w:val="both"/>
      </w:pPr>
      <w:r>
        <w:t>в</w:t>
      </w:r>
      <w:r w:rsidR="003F2B09" w:rsidRPr="00E151C0">
        <w:t>) копии учредительных документов заявителя (для юридических лиц);</w:t>
      </w:r>
    </w:p>
    <w:p w:rsidR="003F2B09" w:rsidRPr="00E151C0" w:rsidRDefault="00344BA7" w:rsidP="00DC69C4">
      <w:pPr>
        <w:ind w:firstLine="900"/>
        <w:jc w:val="both"/>
      </w:pPr>
      <w:r>
        <w:t>г</w:t>
      </w:r>
      <w:r w:rsidR="003F2B09" w:rsidRPr="00E151C0">
        <w:t>) копии документов, удостоверяющих личность (для индивидуальных предпринимателей);</w:t>
      </w:r>
    </w:p>
    <w:p w:rsidR="003F2B09" w:rsidRPr="00E34A54" w:rsidRDefault="00344BA7" w:rsidP="00302B93">
      <w:pPr>
        <w:tabs>
          <w:tab w:val="left" w:pos="2700"/>
        </w:tabs>
        <w:ind w:firstLine="900"/>
        <w:jc w:val="both"/>
      </w:pPr>
      <w:proofErr w:type="spellStart"/>
      <w:r w:rsidRPr="00E34A54">
        <w:t>д</w:t>
      </w:r>
      <w:proofErr w:type="spellEnd"/>
      <w:r w:rsidR="003F2B09" w:rsidRPr="00E34A54">
        <w:t>) заявление об отсутствии решения о ликвидации заявителя -</w:t>
      </w:r>
      <w:r w:rsidR="003F2B09" w:rsidRPr="00E34A54">
        <w:rPr>
          <w:i/>
        </w:rPr>
        <w:t xml:space="preserve"> </w:t>
      </w:r>
      <w:r w:rsidR="003F2B09" w:rsidRPr="00E34A54">
        <w:t xml:space="preserve">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7" w:history="1">
        <w:r w:rsidR="003F2B09" w:rsidRPr="00E34A54">
          <w:t>Кодексом</w:t>
        </w:r>
      </w:hyperlink>
      <w:r w:rsidR="003F2B09" w:rsidRPr="00E34A54">
        <w:t xml:space="preserve"> Российской Федерации об административных правонарушениях;</w:t>
      </w:r>
    </w:p>
    <w:p w:rsidR="003F2B09" w:rsidRPr="00E34A54" w:rsidRDefault="00344BA7" w:rsidP="00DC69C4">
      <w:pPr>
        <w:ind w:firstLine="900"/>
        <w:jc w:val="both"/>
      </w:pPr>
      <w:r w:rsidRPr="00E34A54">
        <w:t>е</w:t>
      </w:r>
      <w:r w:rsidR="003F2B09" w:rsidRPr="00E34A54">
        <w:t>) заявление о принадлежности претендента к субъектам малого и среднего предпринимательства (в случае, если аукцион объявлен для субъектов малого и среднего предпринимательства);</w:t>
      </w:r>
    </w:p>
    <w:p w:rsidR="003F2B09" w:rsidRPr="00E151C0" w:rsidRDefault="00344BA7" w:rsidP="00DC69C4">
      <w:pPr>
        <w:ind w:firstLine="900"/>
        <w:jc w:val="both"/>
      </w:pPr>
      <w:r>
        <w:t>ж</w:t>
      </w:r>
      <w:r w:rsidR="002F276A">
        <w:t xml:space="preserve">) </w:t>
      </w:r>
      <w:r w:rsidR="003F2B09" w:rsidRPr="00E151C0">
        <w:t xml:space="preserve"> фотографии (эскизы) предполагаемых к установке Объектов, отвечающих установленным типовым требованиям;</w:t>
      </w:r>
    </w:p>
    <w:p w:rsidR="003F2B09" w:rsidRPr="00E151C0" w:rsidRDefault="00046F3D" w:rsidP="00DC69C4">
      <w:pPr>
        <w:ind w:firstLine="900"/>
        <w:jc w:val="both"/>
      </w:pPr>
      <w:r>
        <w:t xml:space="preserve">2) для граждан, ведущих </w:t>
      </w:r>
      <w:r w:rsidR="003F2B09" w:rsidRPr="00E151C0">
        <w:t>личное подсобное хозяйство или занимающихся садоводством, огородничеством, животноводством:</w:t>
      </w:r>
    </w:p>
    <w:p w:rsidR="003F2B09" w:rsidRDefault="003F2B09" w:rsidP="00DC69C4">
      <w:pPr>
        <w:ind w:firstLine="900"/>
        <w:jc w:val="both"/>
      </w:pPr>
      <w:r w:rsidRPr="00E151C0">
        <w:t>а) копии документов, удостоверяющих личность;</w:t>
      </w:r>
    </w:p>
    <w:p w:rsidR="003F2B09" w:rsidRPr="00E151C0" w:rsidRDefault="00344BA7" w:rsidP="00DC69C4">
      <w:pPr>
        <w:ind w:firstLine="900"/>
        <w:jc w:val="both"/>
      </w:pPr>
      <w:r>
        <w:t>б</w:t>
      </w:r>
      <w:r w:rsidR="003F2B09" w:rsidRPr="00E151C0">
        <w:t>) нотариально заверенную копию доверенности, подтверждающую полномочия лица на осуществление действий от имени участника аукциона, если от имени участника аукциона действует иное лицо;</w:t>
      </w:r>
    </w:p>
    <w:p w:rsidR="003F2B09" w:rsidRPr="00E151C0" w:rsidRDefault="00344BA7" w:rsidP="00DC69C4">
      <w:pPr>
        <w:ind w:firstLine="900"/>
        <w:jc w:val="both"/>
      </w:pPr>
      <w:r>
        <w:t>в</w:t>
      </w:r>
      <w:r w:rsidR="003F2B09" w:rsidRPr="00E151C0">
        <w:t>) фотографии (эскизы) предполагаемых к установке Объектов, отвечающих установленным типовым требованиям.</w:t>
      </w:r>
    </w:p>
    <w:p w:rsidR="003F2B09" w:rsidRDefault="006B0B52" w:rsidP="00DC69C4">
      <w:pPr>
        <w:ind w:firstLine="900"/>
        <w:jc w:val="both"/>
      </w:pPr>
      <w:bookmarkStart w:id="5" w:name="Par160"/>
      <w:bookmarkEnd w:id="5"/>
      <w:r>
        <w:t>26</w:t>
      </w:r>
      <w:r w:rsidR="003F2B09" w:rsidRPr="00E151C0">
        <w:t xml:space="preserve">. </w:t>
      </w:r>
      <w:proofErr w:type="gramStart"/>
      <w:r w:rsidR="003F2B09" w:rsidRPr="00E151C0">
        <w:t xml:space="preserve">Организатор аукциона не вправе требовать представления других документов, кроме указанных в </w:t>
      </w:r>
      <w:hyperlink w:anchor="Par142" w:history="1">
        <w:r w:rsidR="00D27216">
          <w:t>25</w:t>
        </w:r>
      </w:hyperlink>
      <w:r w:rsidR="003F2B09" w:rsidRPr="00E151C0">
        <w:t xml:space="preserve"> настоящего Положения.</w:t>
      </w:r>
      <w:proofErr w:type="gramEnd"/>
    </w:p>
    <w:p w:rsidR="00302B93" w:rsidRDefault="006B0B52" w:rsidP="00DC69C4">
      <w:pPr>
        <w:ind w:firstLine="900"/>
        <w:jc w:val="both"/>
      </w:pPr>
      <w:r>
        <w:t>27</w:t>
      </w:r>
      <w:r w:rsidR="00302B93">
        <w:t>. Организатор аукциона в рамках межведомственного информационного взаимодействия в течение 5 рабочих дней со дня поступления документов, указанных в п</w:t>
      </w:r>
      <w:r w:rsidR="00D27216">
        <w:t>ункте 25</w:t>
      </w:r>
      <w:r w:rsidR="00302B93">
        <w:t xml:space="preserve"> настоящего Положения, самостоятельно запрашивает следующие сведения о заявителе: </w:t>
      </w:r>
    </w:p>
    <w:p w:rsidR="00302B93" w:rsidRDefault="00302B93" w:rsidP="00DC69C4">
      <w:pPr>
        <w:ind w:firstLine="900"/>
        <w:jc w:val="both"/>
      </w:pPr>
      <w:r>
        <w:t>в отношении юридического лица – сведения, содержащиеся в Едином государственном реестре юридических лиц;</w:t>
      </w:r>
    </w:p>
    <w:p w:rsidR="00302B93" w:rsidRDefault="00302B93" w:rsidP="00DC69C4">
      <w:pPr>
        <w:ind w:firstLine="900"/>
        <w:jc w:val="both"/>
      </w:pPr>
      <w:r>
        <w:t>в отношении индивидуального предпринимателя – сведения, содержащиеся в Едином государственном реестре индивидуальных предпринимателей;</w:t>
      </w:r>
    </w:p>
    <w:p w:rsidR="006C5532" w:rsidRDefault="006C5532" w:rsidP="00DC69C4">
      <w:pPr>
        <w:ind w:firstLine="900"/>
        <w:jc w:val="both"/>
      </w:pPr>
      <w:r>
        <w:t>в отношении владельцев личных подсобных хозяйств – сведения о наличии у заявителя личного подсобного хозяйства;</w:t>
      </w:r>
    </w:p>
    <w:p w:rsidR="00302B93" w:rsidRDefault="006C5532" w:rsidP="00DC69C4">
      <w:pPr>
        <w:ind w:firstLine="900"/>
        <w:jc w:val="both"/>
      </w:pPr>
      <w:r>
        <w:t>сведения из единого реестра субъектов малого и среднего предпринимательства;</w:t>
      </w:r>
    </w:p>
    <w:p w:rsidR="006C5532" w:rsidRDefault="006C5532" w:rsidP="00DC69C4">
      <w:pPr>
        <w:ind w:firstLine="900"/>
        <w:jc w:val="both"/>
      </w:pPr>
      <w:r>
        <w:t xml:space="preserve">сведения единого федерального реестра юридически значимых сведений о фактах деятельности юридических лиц, индивидуальных </w:t>
      </w:r>
      <w:r w:rsidRPr="00344BA7">
        <w:t>предпринимателей и иных субъе</w:t>
      </w:r>
      <w:r w:rsidR="00344BA7" w:rsidRPr="00344BA7">
        <w:t>ктов экономической деятельности;</w:t>
      </w:r>
    </w:p>
    <w:p w:rsidR="00344BA7" w:rsidRDefault="00F02A0A" w:rsidP="00F02A0A">
      <w:pPr>
        <w:ind w:firstLine="900"/>
        <w:jc w:val="both"/>
      </w:pPr>
      <w:r>
        <w:t>сведения об отсутствии задолженности перед администрацией города Пятигорска по оплате права за размещение нестационарного торгового объекта (нестационарного объекта по предоставлению услуг) за предыдущий период размещения.</w:t>
      </w:r>
    </w:p>
    <w:p w:rsidR="006C5532" w:rsidRDefault="006C5532" w:rsidP="00DC69C4">
      <w:pPr>
        <w:ind w:firstLine="900"/>
        <w:jc w:val="both"/>
      </w:pPr>
      <w:r>
        <w:t>Заявитель вправе представить организатору аукциона документы, содержащие сведения, указанные в настоящем пункте, самостоятельно одновременно с документами,</w:t>
      </w:r>
      <w:r w:rsidR="00D27216">
        <w:t xml:space="preserve"> указанными  в пункте 25</w:t>
      </w:r>
      <w:r>
        <w:t xml:space="preserve"> настоящего Положения.</w:t>
      </w:r>
    </w:p>
    <w:p w:rsidR="006C5532" w:rsidRPr="00E151C0" w:rsidRDefault="006C5532" w:rsidP="00CA4C3E">
      <w:pPr>
        <w:ind w:firstLine="900"/>
        <w:jc w:val="both"/>
      </w:pPr>
      <w:r>
        <w:t>При предоставлении заявителем документов, содержащих сведения, указанные в настоящем пункте организатор аукциона соответствующий межведомственный запрос не направляет.</w:t>
      </w:r>
    </w:p>
    <w:p w:rsidR="003F2B09" w:rsidRPr="00E151C0" w:rsidRDefault="006B0B52" w:rsidP="00DC69C4">
      <w:pPr>
        <w:ind w:firstLine="900"/>
        <w:jc w:val="both"/>
      </w:pPr>
      <w:r>
        <w:t>28</w:t>
      </w:r>
      <w:r w:rsidR="003F2B09" w:rsidRPr="00E151C0">
        <w:t>. Прием документов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3F2B09" w:rsidRPr="00E151C0" w:rsidRDefault="006B0B52" w:rsidP="00DC69C4">
      <w:pPr>
        <w:ind w:firstLine="900"/>
        <w:jc w:val="both"/>
      </w:pPr>
      <w:r>
        <w:t>29</w:t>
      </w:r>
      <w:r w:rsidR="003F2B09" w:rsidRPr="00E151C0">
        <w:t>. Один заявитель вправе подать только одну заявку в отношении каждого предмета аукциона (лота).</w:t>
      </w:r>
    </w:p>
    <w:p w:rsidR="003F2B09" w:rsidRPr="00E151C0" w:rsidRDefault="006B0B52" w:rsidP="00DC69C4">
      <w:pPr>
        <w:ind w:firstLine="900"/>
        <w:jc w:val="both"/>
      </w:pPr>
      <w:r>
        <w:t>30</w:t>
      </w:r>
      <w:r w:rsidR="003F2B09" w:rsidRPr="00E151C0">
        <w:t>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3F2B09" w:rsidRPr="00E151C0" w:rsidRDefault="006B0B52" w:rsidP="00DC69C4">
      <w:pPr>
        <w:ind w:firstLine="900"/>
        <w:jc w:val="both"/>
      </w:pPr>
      <w:r>
        <w:t>31</w:t>
      </w:r>
      <w:r w:rsidR="003F2B09" w:rsidRPr="00E151C0">
        <w:t>. Заявка на участие в аукционе, поступившая по истечении установленного срока ее приема, возвращается в день ее поступления заявителю.</w:t>
      </w:r>
    </w:p>
    <w:p w:rsidR="003F2B09" w:rsidRPr="00E151C0" w:rsidRDefault="006B0B52" w:rsidP="00DC69C4">
      <w:pPr>
        <w:ind w:firstLine="900"/>
        <w:jc w:val="both"/>
      </w:pPr>
      <w:r>
        <w:t>32</w:t>
      </w:r>
      <w:r w:rsidR="003F2B09" w:rsidRPr="00E151C0">
        <w:t>. Заявитель вправе отозвать заявку в любое время до установленных даты и времени начала рассмотрения заявок на участие в аукционе, уведомив об этом в письменной форме организатора аукциона.</w:t>
      </w:r>
    </w:p>
    <w:p w:rsidR="003F2B09" w:rsidRPr="00E151C0" w:rsidRDefault="006B0B52" w:rsidP="00DC69C4">
      <w:pPr>
        <w:ind w:firstLine="900"/>
        <w:jc w:val="both"/>
      </w:pPr>
      <w:r>
        <w:t>33</w:t>
      </w:r>
      <w:r w:rsidR="003F2B09" w:rsidRPr="00E151C0">
        <w:t>. Срок рассмотрения заявок на участие в аукционе не может превышать десяти дней с даты окончания срока подачи заявок.</w:t>
      </w:r>
    </w:p>
    <w:p w:rsidR="003F2B09" w:rsidRPr="00E151C0" w:rsidRDefault="006B0B52" w:rsidP="00DC69C4">
      <w:pPr>
        <w:ind w:firstLine="900"/>
        <w:jc w:val="both"/>
      </w:pPr>
      <w:r>
        <w:t>34</w:t>
      </w:r>
      <w:r w:rsidR="003F2B09" w:rsidRPr="00E151C0">
        <w:t xml:space="preserve">. 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</w:t>
      </w:r>
      <w:hyperlink w:anchor="Par140" w:history="1">
        <w:r w:rsidR="003F2B09" w:rsidRPr="00E151C0">
          <w:t>пунктами 21</w:t>
        </w:r>
      </w:hyperlink>
      <w:r w:rsidR="003F2B09" w:rsidRPr="00E151C0">
        <w:t xml:space="preserve"> - </w:t>
      </w:r>
      <w:hyperlink w:anchor="Par142" w:history="1">
        <w:r w:rsidR="00E645E1">
          <w:t>25</w:t>
        </w:r>
      </w:hyperlink>
      <w:r w:rsidR="003F2B09" w:rsidRPr="00E151C0">
        <w:t xml:space="preserve"> настоящего Положения.</w:t>
      </w:r>
    </w:p>
    <w:p w:rsidR="003F2B09" w:rsidRPr="00E151C0" w:rsidRDefault="006B0B52" w:rsidP="00DC69C4">
      <w:pPr>
        <w:ind w:firstLine="900"/>
        <w:jc w:val="both"/>
      </w:pPr>
      <w:r>
        <w:t>35</w:t>
      </w:r>
      <w:r w:rsidR="003F2B09" w:rsidRPr="00E151C0">
        <w:t>. 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3F2B09" w:rsidRPr="00E151C0" w:rsidRDefault="006B0B52" w:rsidP="00DC69C4">
      <w:pPr>
        <w:ind w:firstLine="900"/>
        <w:jc w:val="both"/>
      </w:pPr>
      <w:r>
        <w:t>36</w:t>
      </w:r>
      <w:r w:rsidR="003F2B09" w:rsidRPr="00E151C0">
        <w:t>.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заявок.</w:t>
      </w:r>
    </w:p>
    <w:p w:rsidR="003F2B09" w:rsidRPr="00E151C0" w:rsidRDefault="006B0B52" w:rsidP="00DC69C4">
      <w:pPr>
        <w:ind w:firstLine="900"/>
        <w:jc w:val="both"/>
      </w:pPr>
      <w:bookmarkStart w:id="6" w:name="Par170"/>
      <w:bookmarkEnd w:id="6"/>
      <w:r>
        <w:t>37</w:t>
      </w:r>
      <w:r w:rsidR="003F2B09" w:rsidRPr="00E151C0">
        <w:t>. Заявитель не допускается к участию в аукционе в случае: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1) непредставления документов, определенных </w:t>
      </w:r>
      <w:hyperlink w:anchor="Par142" w:history="1">
        <w:r w:rsidR="00562539">
          <w:t>25</w:t>
        </w:r>
      </w:hyperlink>
      <w:r w:rsidRPr="00E151C0">
        <w:t xml:space="preserve"> настоящего Положения, либо наличия в таких документах недостоверных требований;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2) несоответствия требованиям, указанным в </w:t>
      </w:r>
      <w:hyperlink w:anchor="Par140" w:history="1">
        <w:r w:rsidRPr="00E151C0">
          <w:t>пункте 21</w:t>
        </w:r>
      </w:hyperlink>
      <w:r w:rsidRPr="00E151C0">
        <w:t xml:space="preserve"> - </w:t>
      </w:r>
      <w:hyperlink w:anchor="Par141" w:history="1">
        <w:r w:rsidR="00562539">
          <w:t>24</w:t>
        </w:r>
      </w:hyperlink>
      <w:r w:rsidRPr="00E151C0">
        <w:t xml:space="preserve"> настоящего Положения;</w:t>
      </w:r>
    </w:p>
    <w:p w:rsidR="003F2B09" w:rsidRPr="00E151C0" w:rsidRDefault="003F2B09" w:rsidP="00DC69C4">
      <w:pPr>
        <w:ind w:firstLine="900"/>
        <w:jc w:val="both"/>
      </w:pPr>
      <w:r w:rsidRPr="00E151C0">
        <w:t>3) невнесение задатка, если требование о внесении задатка указано в извещении о проведении аукциона;</w:t>
      </w:r>
    </w:p>
    <w:p w:rsidR="003F2B09" w:rsidRPr="00E151C0" w:rsidRDefault="003F2B09" w:rsidP="00DC69C4">
      <w:pPr>
        <w:ind w:firstLine="900"/>
        <w:jc w:val="both"/>
      </w:pPr>
      <w:r w:rsidRPr="00E151C0">
        <w:t>4) несоответствие заявки на участие в аукционе требованиям документации об аукционе;</w:t>
      </w:r>
    </w:p>
    <w:p w:rsidR="003F2B09" w:rsidRPr="00E151C0" w:rsidRDefault="003F2B09" w:rsidP="00DC69C4">
      <w:pPr>
        <w:ind w:firstLine="900"/>
        <w:jc w:val="both"/>
      </w:pPr>
      <w:r w:rsidRPr="00E151C0">
        <w:t>5) признания аукционной комиссией несоответствующими установленным типовым требованиям предполагаемых к установке Объектов;</w:t>
      </w:r>
    </w:p>
    <w:p w:rsidR="003F2B09" w:rsidRPr="00E151C0" w:rsidRDefault="003F2B09" w:rsidP="00DC69C4">
      <w:pPr>
        <w:ind w:firstLine="900"/>
        <w:jc w:val="both"/>
      </w:pPr>
      <w:r w:rsidRPr="00E151C0">
        <w:t>6) 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3F2B09" w:rsidRPr="00E151C0" w:rsidRDefault="003F2B09" w:rsidP="00DC69C4">
      <w:pPr>
        <w:ind w:firstLine="900"/>
        <w:jc w:val="both"/>
      </w:pPr>
      <w:r w:rsidRPr="00E151C0">
        <w:t>7) наличие решения о ликвидации заявителя - юридического лица или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8) наличие решения о приостановлении деятельности заявителя в порядке, предусмотренном </w:t>
      </w:r>
      <w:hyperlink r:id="rId18" w:history="1">
        <w:r w:rsidRPr="00E151C0">
          <w:t>Кодексом</w:t>
        </w:r>
      </w:hyperlink>
      <w:r w:rsidRPr="00E151C0">
        <w:t xml:space="preserve"> Российской Федерации об административных правонарушениях, на день рассмотрения заявки на участие в аукционе.</w:t>
      </w:r>
    </w:p>
    <w:p w:rsidR="003F2B09" w:rsidRPr="00E151C0" w:rsidRDefault="00C4681C" w:rsidP="00DC69C4">
      <w:pPr>
        <w:ind w:firstLine="900"/>
        <w:jc w:val="both"/>
      </w:pPr>
      <w:r>
        <w:t>38</w:t>
      </w:r>
      <w:r w:rsidR="003F2B09" w:rsidRPr="00E151C0">
        <w:t xml:space="preserve">. Отказ в допуске к участию в аукционе по иным основаниям, кроме указанных в </w:t>
      </w:r>
      <w:hyperlink w:anchor="Par170" w:history="1">
        <w:r w:rsidR="00C107D6">
          <w:t>пункте</w:t>
        </w:r>
      </w:hyperlink>
      <w:r w:rsidR="00C107D6">
        <w:t xml:space="preserve"> 37</w:t>
      </w:r>
      <w:r w:rsidR="003F2B09" w:rsidRPr="00E151C0">
        <w:t xml:space="preserve"> настоящего Положения оснований, не допускается.</w:t>
      </w:r>
    </w:p>
    <w:p w:rsidR="003F2B09" w:rsidRPr="00E151C0" w:rsidRDefault="00C4681C" w:rsidP="00DC69C4">
      <w:pPr>
        <w:ind w:firstLine="900"/>
        <w:jc w:val="both"/>
      </w:pPr>
      <w:r>
        <w:t>39</w:t>
      </w:r>
      <w:r w:rsidR="003F2B09" w:rsidRPr="00E151C0">
        <w:t>. 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Положения,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</w:t>
      </w:r>
    </w:p>
    <w:p w:rsidR="003F2B09" w:rsidRPr="00E151C0" w:rsidRDefault="00C4681C" w:rsidP="00DC69C4">
      <w:pPr>
        <w:ind w:firstLine="900"/>
        <w:jc w:val="both"/>
      </w:pPr>
      <w:r>
        <w:t>40</w:t>
      </w:r>
      <w:r w:rsidR="003F2B09" w:rsidRPr="00E151C0">
        <w:t>. 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несостоявшимся, о чем делается запись в протоколе рассмотрения заявок.</w:t>
      </w:r>
    </w:p>
    <w:p w:rsidR="003F2B09" w:rsidRPr="00E151C0" w:rsidRDefault="00C4681C" w:rsidP="00DC69C4">
      <w:pPr>
        <w:ind w:firstLine="900"/>
        <w:jc w:val="both"/>
      </w:pPr>
      <w:r>
        <w:t>41</w:t>
      </w:r>
      <w:r w:rsidR="003F2B09" w:rsidRPr="00E151C0">
        <w:t>. Заявитель становится участником аукциона с момента подписания организатором аукциона протокола приема заявок.</w:t>
      </w:r>
    </w:p>
    <w:p w:rsidR="003F2B09" w:rsidRPr="00E151C0" w:rsidRDefault="00C4681C" w:rsidP="00DC69C4">
      <w:pPr>
        <w:ind w:firstLine="900"/>
        <w:jc w:val="both"/>
      </w:pPr>
      <w:r>
        <w:t>42</w:t>
      </w:r>
      <w:r w:rsidR="003F2B09" w:rsidRPr="00E151C0">
        <w:t>. В аукционе могут участвовать только заявители, признанные участниками аукциона.</w:t>
      </w:r>
    </w:p>
    <w:p w:rsidR="003F2B09" w:rsidRPr="00E151C0" w:rsidRDefault="00C4681C" w:rsidP="00DC69C4">
      <w:pPr>
        <w:ind w:firstLine="900"/>
        <w:jc w:val="both"/>
      </w:pPr>
      <w:r>
        <w:t>43</w:t>
      </w:r>
      <w:r w:rsidR="003F2B09" w:rsidRPr="00E151C0">
        <w:t>. Аукцион проводится организатором аукциона в присутствии членов аукционной комиссии и участников аукциона (их представителей).</w:t>
      </w:r>
    </w:p>
    <w:p w:rsidR="003F2B09" w:rsidRPr="00E151C0" w:rsidRDefault="00C4681C" w:rsidP="00DC69C4">
      <w:pPr>
        <w:ind w:firstLine="900"/>
        <w:jc w:val="both"/>
      </w:pPr>
      <w:r>
        <w:t>44</w:t>
      </w:r>
      <w:r w:rsidR="003F2B09" w:rsidRPr="00E151C0">
        <w:t>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3F2B09" w:rsidRPr="00E151C0" w:rsidRDefault="00C4681C" w:rsidP="00DC69C4">
      <w:pPr>
        <w:ind w:firstLine="900"/>
        <w:jc w:val="both"/>
      </w:pPr>
      <w:r>
        <w:t>45</w:t>
      </w:r>
      <w:r w:rsidR="003F2B09" w:rsidRPr="00E151C0">
        <w:t>. Аукцион проводится путем повышения начальной (минимальной) цены договора (цены лота), указанной в извещ</w:t>
      </w:r>
      <w:r w:rsidR="00E85EE4">
        <w:t>ении о проведении аукциона, на «шаг аукциона»</w:t>
      </w:r>
      <w:r w:rsidR="003F2B09" w:rsidRPr="00E151C0">
        <w:t>.</w:t>
      </w:r>
    </w:p>
    <w:p w:rsidR="003F2B09" w:rsidRPr="00E151C0" w:rsidRDefault="00C4681C" w:rsidP="00DC69C4">
      <w:pPr>
        <w:ind w:firstLine="900"/>
        <w:jc w:val="both"/>
      </w:pPr>
      <w:r>
        <w:t>46</w:t>
      </w:r>
      <w:r w:rsidR="003F2B09" w:rsidRPr="00E151C0">
        <w:t>. Аукцион проводится в следующем порядке:</w:t>
      </w:r>
    </w:p>
    <w:p w:rsidR="003F2B09" w:rsidRPr="00E151C0" w:rsidRDefault="003F2B09" w:rsidP="00DC69C4">
      <w:pPr>
        <w:ind w:firstLine="900"/>
        <w:jc w:val="both"/>
      </w:pPr>
      <w:r w:rsidRPr="00E151C0"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F2B09" w:rsidRPr="00E151C0" w:rsidRDefault="003F2B09" w:rsidP="00DC69C4">
      <w:pPr>
        <w:ind w:firstLine="900"/>
        <w:jc w:val="both"/>
      </w:pPr>
      <w:r w:rsidRPr="00E151C0"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договора, начальной (мини</w:t>
      </w:r>
      <w:r w:rsidR="00E85EE4">
        <w:t>мальной) цены договора (лота), «шага аукциона»</w:t>
      </w:r>
      <w:r w:rsidRPr="00E151C0">
        <w:t>, после чего аукционист предлагает участникам аукциона заявлять свои предложения о цене договора;</w:t>
      </w:r>
    </w:p>
    <w:p w:rsidR="003F2B09" w:rsidRPr="00E151C0" w:rsidRDefault="003F2B09" w:rsidP="00DC69C4">
      <w:pPr>
        <w:ind w:firstLine="900"/>
        <w:jc w:val="both"/>
      </w:pPr>
      <w:r w:rsidRPr="00E151C0">
        <w:t>3) участник аукциона после объявления аукционистом начальной (минимальной) цены договора (цены лота) и цены договора</w:t>
      </w:r>
      <w:r w:rsidR="00E85EE4">
        <w:t>, увеличенной в соответствии с «шагом аукциона»</w:t>
      </w:r>
      <w:r w:rsidRPr="00E151C0">
        <w:t>, поднимает карточку, в случае если он согласен заключить договор по объявленной цене;</w:t>
      </w:r>
    </w:p>
    <w:p w:rsidR="003F2B09" w:rsidRPr="00E151C0" w:rsidRDefault="003F2B09" w:rsidP="00DC69C4">
      <w:pPr>
        <w:ind w:firstLine="900"/>
        <w:jc w:val="both"/>
      </w:pPr>
      <w:r w:rsidRPr="00E151C0">
        <w:t>4) 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(цены лота) и цены договора</w:t>
      </w:r>
      <w:r w:rsidR="00E85EE4">
        <w:t>, увеличенной в соответствии с «</w:t>
      </w:r>
      <w:r w:rsidRPr="00E151C0">
        <w:t>шагом аукци</w:t>
      </w:r>
      <w:r w:rsidR="00E85EE4">
        <w:t>она»</w:t>
      </w:r>
      <w:r w:rsidRPr="00E151C0">
        <w:t>, а также новую цену договора</w:t>
      </w:r>
      <w:r w:rsidR="00E85EE4">
        <w:t>, увеличенную в соответствии с «шагом аукциона», и «шаг аукциона»</w:t>
      </w:r>
      <w:r w:rsidRPr="00E151C0">
        <w:t>, в соответствии с которым повышается цена;</w:t>
      </w:r>
    </w:p>
    <w:p w:rsidR="003F2B09" w:rsidRPr="00E151C0" w:rsidRDefault="003F2B09" w:rsidP="00DC69C4">
      <w:pPr>
        <w:ind w:firstLine="900"/>
        <w:jc w:val="both"/>
      </w:pPr>
      <w:r w:rsidRPr="00E151C0">
        <w:t>5)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3F2B09" w:rsidRPr="00E151C0" w:rsidRDefault="00C4681C" w:rsidP="00DC69C4">
      <w:pPr>
        <w:ind w:firstLine="900"/>
        <w:jc w:val="both"/>
      </w:pPr>
      <w:r>
        <w:t>47</w:t>
      </w:r>
      <w:r w:rsidR="003F2B09" w:rsidRPr="00E151C0">
        <w:t>. Победителем аукциона признается лицо, предложившее наиболее высокую цену договора.</w:t>
      </w:r>
    </w:p>
    <w:p w:rsidR="003F2B09" w:rsidRPr="00E151C0" w:rsidRDefault="00C4681C" w:rsidP="00DC69C4">
      <w:pPr>
        <w:ind w:firstLine="900"/>
        <w:jc w:val="both"/>
      </w:pPr>
      <w:r>
        <w:t>48</w:t>
      </w:r>
      <w:r w:rsidR="003F2B09" w:rsidRPr="00E151C0">
        <w:t>. При проведении аукциона организатор аукциона в обязательном порядке осуществляет аудио- или видеозапись аукциона и ведет протокол аукциона, в котором указываются место, дата и время проведения аукциона, информация об участниках аукциона,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победителя аукциона и участника, который сделал предпоследнее предложение о цене договора.</w:t>
      </w:r>
    </w:p>
    <w:p w:rsidR="003F2B09" w:rsidRPr="00E151C0" w:rsidRDefault="00C4681C" w:rsidP="00DC69C4">
      <w:pPr>
        <w:ind w:firstLine="900"/>
        <w:jc w:val="both"/>
      </w:pPr>
      <w:r>
        <w:t>49</w:t>
      </w:r>
      <w:r w:rsidR="003F2B09" w:rsidRPr="00E151C0">
        <w:t>. Протокол подписывается в день проведения аукциона всеми присутствующими членами аукционной комиссии, победителем аукциона и участником аукциона, сделавшим предпоследнее предложение о цене аукциона. Протокол составляется в двух экземплярах, один из которых хранится у организатора аукциона, другой - передается победителю аукциона.</w:t>
      </w:r>
    </w:p>
    <w:p w:rsidR="003F2B09" w:rsidRPr="00E151C0" w:rsidRDefault="00C4681C" w:rsidP="00DC69C4">
      <w:pPr>
        <w:ind w:firstLine="900"/>
        <w:jc w:val="both"/>
      </w:pPr>
      <w:r>
        <w:t>50</w:t>
      </w:r>
      <w:r w:rsidR="003F2B09" w:rsidRPr="00E151C0">
        <w:t>. Протокол аукциона размещается организатором аукциона на официальном сайте в течение дня, следующего за днем подписания указанного протокола.</w:t>
      </w:r>
    </w:p>
    <w:p w:rsidR="003F2B09" w:rsidRPr="00E151C0" w:rsidRDefault="00C4681C" w:rsidP="00C4681C">
      <w:pPr>
        <w:ind w:firstLine="900"/>
        <w:jc w:val="both"/>
      </w:pPr>
      <w:r>
        <w:t>51</w:t>
      </w:r>
      <w:r w:rsidR="003F2B09" w:rsidRPr="00E151C0">
        <w:t>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аукционе, а также аудио- или видеозапись аукциона хранятся организатором аукциона в течение трех лет.</w:t>
      </w:r>
    </w:p>
    <w:p w:rsidR="003F2B09" w:rsidRPr="00E151C0" w:rsidRDefault="003F2B09" w:rsidP="00DC69C4">
      <w:pPr>
        <w:ind w:firstLine="900"/>
        <w:jc w:val="both"/>
      </w:pPr>
    </w:p>
    <w:p w:rsidR="003F2B09" w:rsidRPr="00E151C0" w:rsidRDefault="003F2B09" w:rsidP="00B6400D">
      <w:pPr>
        <w:ind w:firstLine="900"/>
        <w:jc w:val="both"/>
        <w:outlineLvl w:val="0"/>
      </w:pPr>
      <w:r w:rsidRPr="00E151C0">
        <w:t>IV. Заключение договора по результатам проведения аукциона</w:t>
      </w:r>
    </w:p>
    <w:p w:rsidR="003F2B09" w:rsidRPr="00E151C0" w:rsidRDefault="003F2B09" w:rsidP="00DC69C4">
      <w:pPr>
        <w:ind w:firstLine="900"/>
        <w:jc w:val="both"/>
      </w:pPr>
    </w:p>
    <w:p w:rsidR="003F2B09" w:rsidRDefault="00C4681C" w:rsidP="00DC69C4">
      <w:pPr>
        <w:ind w:firstLine="900"/>
        <w:jc w:val="both"/>
      </w:pPr>
      <w:r>
        <w:t>52</w:t>
      </w:r>
      <w:r w:rsidR="003F2B09" w:rsidRPr="00E151C0">
        <w:t>. Договор</w:t>
      </w:r>
      <w:r w:rsidR="000B3CAA">
        <w:t xml:space="preserve"> за первый календарный год размещения объекта</w:t>
      </w:r>
      <w:r w:rsidR="003F2B09" w:rsidRPr="00E151C0">
        <w:t xml:space="preserve"> </w:t>
      </w:r>
      <w:r w:rsidR="000B3CAA">
        <w:rPr>
          <w:shd w:val="clear" w:color="auto" w:fill="92D050"/>
        </w:rPr>
        <w:t xml:space="preserve"> </w:t>
      </w:r>
      <w:r w:rsidR="00B2680E" w:rsidRPr="0020016B">
        <w:rPr>
          <w:shd w:val="clear" w:color="auto" w:fill="92D050"/>
        </w:rPr>
        <w:t xml:space="preserve"> </w:t>
      </w:r>
      <w:r w:rsidR="003F2B09" w:rsidRPr="00E151C0">
        <w:t>заключается на условиях, указанных в извещении о проведении открытого аукциона и документации об аукционе (с единственным участником аукциона - по начальной цене; с победителем аукциона - по цене, предложенной победителем аукциона; в случае заключения данного договора с участником аукциона, который сделал предпоследнее предложение о цене договора купли-продажи права, - по цене, предложенной таким участником) и с учетом срока размещения Объекта.</w:t>
      </w:r>
    </w:p>
    <w:p w:rsidR="00E477F4" w:rsidRDefault="00E477F4" w:rsidP="00E477F4">
      <w:pPr>
        <w:ind w:firstLine="900"/>
        <w:jc w:val="both"/>
      </w:pPr>
      <w:r>
        <w:t>Плата за второй и последующие года размещения Объекта подлежит ежегодной индексации с учетом размера уровня инфляции, установленного в федеральном законе о федеральном бюджете на очередной финансовый год и плановый период и установленного на начало очередного финансового года.</w:t>
      </w:r>
    </w:p>
    <w:p w:rsidR="003F2B09" w:rsidRPr="00E151C0" w:rsidRDefault="00C4681C" w:rsidP="00DC69C4">
      <w:pPr>
        <w:ind w:firstLine="900"/>
        <w:jc w:val="both"/>
      </w:pPr>
      <w:r>
        <w:t>53</w:t>
      </w:r>
      <w:r w:rsidR="003F2B09" w:rsidRPr="00E151C0">
        <w:t>. Организатор аукциона в течение трех рабочих дней с даты подписания протокола аукциона передает победителю аукциона один экземпляр указанного протокола и проект договора на размещение объекта.</w:t>
      </w:r>
    </w:p>
    <w:p w:rsidR="003F2B09" w:rsidRPr="00E151C0" w:rsidRDefault="00C4681C" w:rsidP="00DC69C4">
      <w:pPr>
        <w:ind w:firstLine="900"/>
        <w:jc w:val="both"/>
      </w:pPr>
      <w:r>
        <w:t>54</w:t>
      </w:r>
      <w:r w:rsidR="003F2B09" w:rsidRPr="00E151C0">
        <w:t>. Победитель аукциона и организатор аукциона в срок, составляющий не менее десяти дней со дня размещения на официальном сайте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заявителя, подписывают договор на размещение Объекта, к которому прикладывается ситуационный план размещения Объекта.</w:t>
      </w:r>
    </w:p>
    <w:p w:rsidR="003F2B09" w:rsidRPr="00E151C0" w:rsidRDefault="00C4681C" w:rsidP="00DC69C4">
      <w:pPr>
        <w:ind w:firstLine="900"/>
        <w:jc w:val="both"/>
      </w:pPr>
      <w:bookmarkStart w:id="7" w:name="Par209"/>
      <w:bookmarkEnd w:id="7"/>
      <w:r>
        <w:t>55</w:t>
      </w:r>
      <w:r w:rsidR="003F2B09" w:rsidRPr="00E151C0">
        <w:t>. В срок, предусмотренный для заключения договора, организатор аукциона обязан отказаться от заключения договора с победителем аукциона, либо с участником аукциона, с которым заключается такой договор, в случае установления факта:</w:t>
      </w:r>
    </w:p>
    <w:p w:rsidR="003F2B09" w:rsidRPr="00E151C0" w:rsidRDefault="003F2B09" w:rsidP="00DC69C4">
      <w:pPr>
        <w:ind w:firstLine="900"/>
        <w:jc w:val="both"/>
      </w:pPr>
      <w:r w:rsidRPr="00E151C0">
        <w:t>1) проведения ликвидации такого участника аукциона - юридического лица или принятия арбитражным судом решения о признании такого участника аукциона - юридического лица, индивидуального предпринимателя банкротом и об открытии конкурсного производства;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2) приостановления деятельности такого лица в порядке, предусмотренном </w:t>
      </w:r>
      <w:hyperlink r:id="rId19" w:history="1">
        <w:r w:rsidRPr="00E151C0">
          <w:t>Кодексом</w:t>
        </w:r>
      </w:hyperlink>
      <w:r w:rsidRPr="00E151C0">
        <w:t xml:space="preserve"> Российской Федерации об административных правонарушениях;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3) предоставления таким лицом заведомо ложных сведений, содержащихся в документах, предусмотренных </w:t>
      </w:r>
      <w:hyperlink w:anchor="Par142" w:history="1">
        <w:r w:rsidR="001745A4">
          <w:t>25</w:t>
        </w:r>
      </w:hyperlink>
      <w:r w:rsidRPr="00E151C0">
        <w:t xml:space="preserve"> настоящего Положения.</w:t>
      </w:r>
    </w:p>
    <w:p w:rsidR="003F2B09" w:rsidRPr="00E151C0" w:rsidRDefault="003F2B09" w:rsidP="00DC69C4">
      <w:pPr>
        <w:ind w:firstLine="900"/>
        <w:jc w:val="both"/>
      </w:pPr>
      <w:r w:rsidRPr="00E151C0">
        <w:t>В случае установления факта недостоверности сведений, содержащихся в документах, представленных заявителем, аукционная комиссия обязана отстранить такого заявителя или участника аукциона от участия в аукционе на любом этапе их проведения. Протокол об отстранении заявителя от участия в аукционе подлежит размещению на официальном сайте,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3F2B09" w:rsidRPr="00E151C0" w:rsidRDefault="00C4681C" w:rsidP="00DC69C4">
      <w:pPr>
        <w:ind w:firstLine="900"/>
        <w:jc w:val="both"/>
      </w:pPr>
      <w:r>
        <w:t>56</w:t>
      </w:r>
      <w:r w:rsidR="003F2B09" w:rsidRPr="00E151C0">
        <w:t xml:space="preserve">. В случае отказа организатора аукциона от заключения договора с победителем аукциона либо с участником аукциона, с которым заключается такой договор, аукционной комиссией в срок не позднее дня, следующего после дня установления фактов, предусмотренных </w:t>
      </w:r>
      <w:r w:rsidR="00A201D9">
        <w:t xml:space="preserve">пунктом 55 </w:t>
      </w:r>
      <w:r w:rsidR="003F2B09" w:rsidRPr="00E151C0">
        <w:t>настоящего Положения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3F2B09" w:rsidRPr="00E151C0" w:rsidRDefault="003F2B09" w:rsidP="00DC69C4">
      <w:pPr>
        <w:ind w:firstLine="900"/>
        <w:jc w:val="both"/>
      </w:pPr>
      <w:r w:rsidRPr="00E151C0">
        <w:t>Протокол подписывается всеми присутствующими членами аукционной комиссии в день его составления. Протокол составляется в двух экземплярах, один из которых хранится у организатора аукциона.</w:t>
      </w:r>
    </w:p>
    <w:p w:rsidR="003F2B09" w:rsidRPr="00E151C0" w:rsidRDefault="003F2B09" w:rsidP="00DC69C4">
      <w:pPr>
        <w:ind w:firstLine="900"/>
        <w:jc w:val="both"/>
      </w:pPr>
      <w:r w:rsidRPr="00E151C0">
        <w:t>Указанный протокол размещается организатором аукциона на официальном сайте в течение дня, следующего после дня подписания указанного протокола. Организатор аукциона в течение двух рабочих дней с даты подписания протокола передает один экземпляр протокола лицу, с которым отказывается заключить договор.</w:t>
      </w:r>
    </w:p>
    <w:p w:rsidR="003F2B09" w:rsidRPr="00E151C0" w:rsidRDefault="003F2B09" w:rsidP="00DC69C4">
      <w:pPr>
        <w:ind w:firstLine="900"/>
        <w:jc w:val="both"/>
      </w:pPr>
      <w:r w:rsidRPr="00E151C0">
        <w:t xml:space="preserve">Организатор аукциона обязан заключить договор с участником аукциона, сделавшим предпоследнее предложение, при отказе от заключения договора с победителем аукциона в случаях, предусмотренных </w:t>
      </w:r>
      <w:hyperlink w:anchor="Par209" w:history="1">
        <w:r w:rsidR="00847E96">
          <w:t>пунктом</w:t>
        </w:r>
      </w:hyperlink>
      <w:r w:rsidR="00847E96">
        <w:t xml:space="preserve"> 55 </w:t>
      </w:r>
      <w:r w:rsidRPr="00E151C0">
        <w:t xml:space="preserve"> настоящего Положения.</w:t>
      </w:r>
    </w:p>
    <w:p w:rsidR="003F2B09" w:rsidRPr="00E151C0" w:rsidRDefault="00C4681C" w:rsidP="00DC69C4">
      <w:pPr>
        <w:ind w:firstLine="900"/>
        <w:jc w:val="both"/>
      </w:pPr>
      <w:r>
        <w:t>57</w:t>
      </w:r>
      <w:r w:rsidR="003F2B09" w:rsidRPr="00E151C0">
        <w:t>. В случае если победитель аукциона или участник аукциона, сделавший предпоследнее предложение, в срок, предусмотренный аукционной документацией, не представил организатору аукциона подписанный договор, он признается уклонившимся от заключения договора.</w:t>
      </w:r>
    </w:p>
    <w:p w:rsidR="003F2B09" w:rsidRPr="00E151C0" w:rsidRDefault="003F2B09" w:rsidP="00DC69C4">
      <w:pPr>
        <w:ind w:firstLine="900"/>
        <w:jc w:val="both"/>
      </w:pPr>
      <w:r w:rsidRPr="00E151C0">
        <w:t>Аукционной комиссией составляется протокол об отказе от заключения договора.</w:t>
      </w:r>
    </w:p>
    <w:p w:rsidR="003F2B09" w:rsidRPr="004D5F06" w:rsidRDefault="00C4681C" w:rsidP="00DC69C4">
      <w:pPr>
        <w:ind w:firstLine="900"/>
        <w:jc w:val="both"/>
      </w:pPr>
      <w:r>
        <w:t>58</w:t>
      </w:r>
      <w:r w:rsidR="00D751F0" w:rsidRPr="004D5F06">
        <w:t xml:space="preserve">. </w:t>
      </w:r>
      <w:r w:rsidR="003F2B09" w:rsidRPr="004D5F06">
        <w:t xml:space="preserve"> В случае письменного отказа победителя аукциона от заключения договора или признания его уклонившимся от заключения договора, организатор аукциона вправе заключить договор с участником аукциона, сделавшим предпоследнее предложение.</w:t>
      </w:r>
    </w:p>
    <w:p w:rsidR="003F2B09" w:rsidRPr="004D5F06" w:rsidRDefault="003F2B09" w:rsidP="00DC69C4">
      <w:pPr>
        <w:ind w:firstLine="900"/>
        <w:jc w:val="both"/>
      </w:pPr>
      <w:r w:rsidRPr="004D5F06">
        <w:t>Организатор аукциона в течение трех рабочих дней с даты подписания протокола об отказе от заключения договора или признания победителя аукциона уклонившимся от заключения договора передает участнику аукциона, сделавшему предпоследнее предложение, один экземпляр протокола и проект договора.</w:t>
      </w:r>
    </w:p>
    <w:p w:rsidR="003F2B09" w:rsidRPr="004D5F06" w:rsidRDefault="003F2B09" w:rsidP="00DC69C4">
      <w:pPr>
        <w:ind w:firstLine="900"/>
        <w:jc w:val="both"/>
      </w:pPr>
      <w:r w:rsidRPr="004D5F06">
        <w:t>Указанный проект договора подписывается участником аукциона, сделавшим предпоследнее предложение в десятидневный срок и передается организатору аукциона.</w:t>
      </w:r>
    </w:p>
    <w:p w:rsidR="003F2B09" w:rsidRPr="004D5F06" w:rsidRDefault="003F2B09" w:rsidP="00DC69C4">
      <w:pPr>
        <w:ind w:firstLine="900"/>
        <w:jc w:val="both"/>
      </w:pPr>
      <w:r w:rsidRPr="004D5F06">
        <w:t>Информация о заключении договора с участником аукциона, сделавшим предпоследнее предложение по цене аукциона, размещается на официальном сайте.</w:t>
      </w:r>
    </w:p>
    <w:p w:rsidR="003F2B09" w:rsidRPr="004D5F06" w:rsidRDefault="00C4681C" w:rsidP="00DC69C4">
      <w:pPr>
        <w:ind w:firstLine="900"/>
        <w:jc w:val="both"/>
      </w:pPr>
      <w:r w:rsidRPr="004D5F06">
        <w:t>59</w:t>
      </w:r>
      <w:r w:rsidR="001F405A" w:rsidRPr="004D5F06">
        <w:t xml:space="preserve">. </w:t>
      </w:r>
      <w:r w:rsidR="003F2B09" w:rsidRPr="004D5F06">
        <w:t xml:space="preserve">В случае отказа от заключения договора участника аукциона, сделавшего предпоследнее предложение,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</w:t>
      </w:r>
      <w:r w:rsidR="00FF0DDA">
        <w:t xml:space="preserve">победителя аукциона </w:t>
      </w:r>
      <w:r w:rsidR="003F2B09" w:rsidRPr="004D5F06">
        <w:t>от заключения договора.</w:t>
      </w:r>
    </w:p>
    <w:p w:rsidR="003F2B09" w:rsidRPr="004D5F06" w:rsidRDefault="004D5F06" w:rsidP="00DC69C4">
      <w:pPr>
        <w:ind w:firstLine="900"/>
        <w:jc w:val="both"/>
      </w:pPr>
      <w:r>
        <w:t xml:space="preserve"> 60. </w:t>
      </w:r>
      <w:r w:rsidR="003F2B09" w:rsidRPr="004D5F06">
        <w:t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аукциона.</w:t>
      </w:r>
    </w:p>
    <w:p w:rsidR="003F2B09" w:rsidRPr="004D5F06" w:rsidRDefault="003F2B09" w:rsidP="00DC69C4">
      <w:pPr>
        <w:ind w:firstLine="900"/>
        <w:jc w:val="both"/>
      </w:pPr>
      <w:r w:rsidRPr="004D5F06">
        <w:t>Организатор аукциона в течение трех рабочих дней с даты признания аукциона несостоявшимся передает лицу, подавшему единственную заявку на участие в аукционе, либо лицу, признанному единственным участником аукциона, проект договора на размещение Объекта.</w:t>
      </w:r>
    </w:p>
    <w:p w:rsidR="004D5F06" w:rsidRDefault="003F2B09" w:rsidP="004D5F06">
      <w:pPr>
        <w:ind w:firstLine="900"/>
        <w:jc w:val="both"/>
      </w:pPr>
      <w:r w:rsidRPr="004D5F06">
        <w:t xml:space="preserve">Единственный участник аукциона и организатор аукциона в срок, составляющий не менее десяти дней со дня размещения на официальном сайте </w:t>
      </w:r>
      <w:r w:rsidR="00C4681C" w:rsidRPr="004D5F06">
        <w:t>муниципального образования города-курорта Пятигорска</w:t>
      </w:r>
      <w:r w:rsidR="001446E4" w:rsidRPr="004D5F06">
        <w:t xml:space="preserve"> </w:t>
      </w:r>
      <w:r w:rsidRPr="004D5F06">
        <w:t>протокола рассмотрения заявок на участие в аукционе, подписывают договор на размещение Объекта, к которому прикладывается ситуационный план размещения Объекта.</w:t>
      </w:r>
    </w:p>
    <w:p w:rsidR="003F2B09" w:rsidRPr="00FA0B6E" w:rsidRDefault="004D5F06" w:rsidP="004D5F06">
      <w:pPr>
        <w:ind w:firstLine="900"/>
        <w:jc w:val="both"/>
      </w:pPr>
      <w:r>
        <w:t xml:space="preserve">61. </w:t>
      </w:r>
      <w:r w:rsidR="003F2B09" w:rsidRPr="001446E4">
        <w:t>С</w:t>
      </w:r>
      <w:r w:rsidR="003F2B09" w:rsidRPr="00FA0B6E">
        <w:t>ущественными условиями договора на размещение Объекта являются:</w:t>
      </w:r>
    </w:p>
    <w:p w:rsidR="003F2B09" w:rsidRPr="00FA0B6E" w:rsidRDefault="003F2B09" w:rsidP="00DC69C4">
      <w:pPr>
        <w:ind w:firstLine="900"/>
        <w:jc w:val="both"/>
      </w:pPr>
      <w:r w:rsidRPr="00FA0B6E">
        <w:t>1) основания заключения договора на размещение Объекта;</w:t>
      </w:r>
    </w:p>
    <w:p w:rsidR="003F2B09" w:rsidRPr="00FA0B6E" w:rsidRDefault="003F2B09" w:rsidP="00DC69C4">
      <w:pPr>
        <w:ind w:firstLine="900"/>
        <w:jc w:val="both"/>
      </w:pPr>
      <w:r w:rsidRPr="00FA0B6E">
        <w:t>2) цена аукциона, за которую победитель аукциона (единственный участник аукциона) приобрел право на заключение договора на размещение Объекта, а также порядок и сроки ее внесения;</w:t>
      </w:r>
    </w:p>
    <w:p w:rsidR="003F2B09" w:rsidRPr="00FA0B6E" w:rsidRDefault="003F2B09" w:rsidP="00DC69C4">
      <w:pPr>
        <w:ind w:firstLine="900"/>
        <w:jc w:val="both"/>
      </w:pPr>
      <w:r w:rsidRPr="00FA0B6E">
        <w:t>3) сохранять вид и специализацию, месторасположение и размеры Объекта, определенные ситуационным планом размещения Объекта;</w:t>
      </w:r>
    </w:p>
    <w:p w:rsidR="003F2B09" w:rsidRPr="00FA0B6E" w:rsidRDefault="003F2B09" w:rsidP="00DC69C4">
      <w:pPr>
        <w:ind w:firstLine="900"/>
        <w:jc w:val="both"/>
      </w:pPr>
      <w:r w:rsidRPr="00FA0B6E">
        <w:t>4) срок договора;</w:t>
      </w:r>
    </w:p>
    <w:p w:rsidR="003F2B09" w:rsidRPr="00FA0B6E" w:rsidRDefault="003F2B09" w:rsidP="00DC69C4">
      <w:pPr>
        <w:ind w:firstLine="900"/>
        <w:jc w:val="both"/>
      </w:pPr>
      <w:r w:rsidRPr="00FA0B6E">
        <w:t>5) ответственность сторон.</w:t>
      </w:r>
    </w:p>
    <w:p w:rsidR="003F2B09" w:rsidRPr="00FA0B6E" w:rsidRDefault="004D5F06" w:rsidP="004D5F06">
      <w:pPr>
        <w:ind w:left="900"/>
        <w:jc w:val="both"/>
      </w:pPr>
      <w:r>
        <w:t xml:space="preserve">62. </w:t>
      </w:r>
      <w:r w:rsidR="003F2B09" w:rsidRPr="00FA0B6E">
        <w:t>Изменение существенных условий договора, а также передача или уступка прав третьим лицам по такому договору не допускается.</w:t>
      </w:r>
    </w:p>
    <w:p w:rsidR="003F2B09" w:rsidRPr="00FA0B6E" w:rsidRDefault="00447636" w:rsidP="00DC69C4">
      <w:pPr>
        <w:ind w:firstLine="900"/>
        <w:jc w:val="both"/>
      </w:pPr>
      <w:r>
        <w:t xml:space="preserve">63. </w:t>
      </w:r>
      <w:r w:rsidR="003F2B09" w:rsidRPr="00FA0B6E">
        <w:t>Договор на размещение Объекта расторгается в следующих случаях:</w:t>
      </w:r>
    </w:p>
    <w:p w:rsidR="003F2B09" w:rsidRPr="00FA0B6E" w:rsidRDefault="003F2B09" w:rsidP="00DC69C4">
      <w:pPr>
        <w:ind w:firstLine="900"/>
        <w:jc w:val="both"/>
      </w:pPr>
      <w:r w:rsidRPr="00FA0B6E">
        <w:t>1) 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3F2B09" w:rsidRPr="00FA0B6E" w:rsidRDefault="003F2B09" w:rsidP="00DC69C4">
      <w:pPr>
        <w:ind w:firstLine="900"/>
        <w:jc w:val="both"/>
      </w:pPr>
      <w:r w:rsidRPr="00FA0B6E">
        <w:t>2)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3F2B09" w:rsidRPr="00FA0B6E" w:rsidRDefault="003F2B09" w:rsidP="00DC69C4">
      <w:pPr>
        <w:ind w:firstLine="900"/>
        <w:jc w:val="both"/>
      </w:pPr>
      <w:r w:rsidRPr="00FA0B6E">
        <w:t xml:space="preserve">3) </w:t>
      </w:r>
      <w:r w:rsidR="00447636">
        <w:t>нарушения</w:t>
      </w:r>
      <w:r w:rsidRPr="00FA0B6E">
        <w:t xml:space="preserve"> требований размеров Объекта, определенных ситуационным планом размещения Объекта, требований к оформлению внешнего вида Объекта;</w:t>
      </w:r>
    </w:p>
    <w:p w:rsidR="003F2B09" w:rsidRDefault="003F2B09" w:rsidP="00DC69C4">
      <w:pPr>
        <w:ind w:firstLine="900"/>
        <w:jc w:val="both"/>
      </w:pPr>
      <w:r w:rsidRPr="00FA0B6E">
        <w:t xml:space="preserve">4) </w:t>
      </w:r>
      <w:r w:rsidR="00447636">
        <w:t>нарушения</w:t>
      </w:r>
      <w:r w:rsidRPr="00FA0B6E">
        <w:t xml:space="preserve"> установленного настоящим договором порядка оплаты за размещение Объекта;</w:t>
      </w:r>
    </w:p>
    <w:p w:rsidR="001446E4" w:rsidRPr="00FA0B6E" w:rsidRDefault="001446E4" w:rsidP="001446E4">
      <w:pPr>
        <w:ind w:firstLine="900"/>
        <w:jc w:val="both"/>
      </w:pPr>
      <w:r>
        <w:t>5) по соглашению сторон договора;</w:t>
      </w:r>
    </w:p>
    <w:p w:rsidR="003F2B09" w:rsidRPr="00FA0B6E" w:rsidRDefault="001446E4" w:rsidP="00DC69C4">
      <w:pPr>
        <w:ind w:firstLine="900"/>
        <w:jc w:val="both"/>
      </w:pPr>
      <w:r>
        <w:t>6</w:t>
      </w:r>
      <w:r w:rsidR="003F2B09" w:rsidRPr="00FA0B6E">
        <w:t>) по решению суда в случае нарушения Хозяйствующим субъектом условий</w:t>
      </w:r>
      <w:r>
        <w:t xml:space="preserve"> договора на размещение Объекта.</w:t>
      </w:r>
    </w:p>
    <w:p w:rsidR="003F2B09" w:rsidRPr="00FA0B6E" w:rsidRDefault="00B6400D" w:rsidP="00B6400D">
      <w:pPr>
        <w:ind w:firstLine="900"/>
        <w:jc w:val="both"/>
      </w:pPr>
      <w:r>
        <w:t>64. Д</w:t>
      </w:r>
      <w:r w:rsidR="003F2B09" w:rsidRPr="00FA0B6E">
        <w:t>оговор на размещение Объекта подлежит хранению организатором аукциона в течение всего срока его действия.</w:t>
      </w:r>
    </w:p>
    <w:p w:rsidR="003F2B09" w:rsidRPr="00FA0B6E" w:rsidRDefault="00B6400D" w:rsidP="00DC69C4">
      <w:pPr>
        <w:ind w:firstLine="900"/>
        <w:jc w:val="both"/>
      </w:pPr>
      <w:r>
        <w:t xml:space="preserve">65. </w:t>
      </w:r>
      <w:r w:rsidR="003F2B09" w:rsidRPr="00FA0B6E">
        <w:t>На каждом Объекте в доступном для ознакомления покупателей месте в течение всего времени работы должен находиться и предъявляться по требованию контролирующих и надзорных органов договор на размещение Объекта.</w:t>
      </w:r>
    </w:p>
    <w:p w:rsidR="003F2B09" w:rsidRDefault="003F2B09" w:rsidP="00DC69C4">
      <w:pPr>
        <w:ind w:firstLine="900"/>
        <w:jc w:val="both"/>
      </w:pPr>
    </w:p>
    <w:p w:rsidR="00D751F0" w:rsidRDefault="00D751F0" w:rsidP="00E02CB7"/>
    <w:p w:rsidR="00D751F0" w:rsidRPr="00FA0B6E" w:rsidRDefault="00D751F0" w:rsidP="00E02CB7"/>
    <w:p w:rsidR="003F2B09" w:rsidRPr="00FA0B6E" w:rsidRDefault="003F2B09" w:rsidP="00B6400D">
      <w:pPr>
        <w:spacing w:line="240" w:lineRule="exact"/>
        <w:jc w:val="left"/>
        <w:outlineLvl w:val="0"/>
      </w:pPr>
      <w:r w:rsidRPr="00FA0B6E">
        <w:t>Заместитель главы администрации</w:t>
      </w:r>
    </w:p>
    <w:p w:rsidR="003F2B09" w:rsidRPr="00FA0B6E" w:rsidRDefault="003F2B09" w:rsidP="00E02CB7">
      <w:pPr>
        <w:spacing w:line="240" w:lineRule="exact"/>
        <w:jc w:val="left"/>
      </w:pPr>
      <w:r w:rsidRPr="00FA0B6E">
        <w:t>города Пятигорска,</w:t>
      </w:r>
    </w:p>
    <w:p w:rsidR="003F2B09" w:rsidRPr="00FA0B6E" w:rsidRDefault="003F2B09" w:rsidP="00E02CB7">
      <w:pPr>
        <w:spacing w:line="240" w:lineRule="exact"/>
        <w:jc w:val="left"/>
      </w:pPr>
      <w:r w:rsidRPr="00FA0B6E">
        <w:t>управляющий делами администрации</w:t>
      </w:r>
    </w:p>
    <w:p w:rsidR="003F2B09" w:rsidRPr="00FA0B6E" w:rsidRDefault="003F2B09" w:rsidP="00E02CB7">
      <w:pPr>
        <w:spacing w:line="240" w:lineRule="exact"/>
        <w:jc w:val="left"/>
      </w:pPr>
      <w:r w:rsidRPr="00FA0B6E">
        <w:t>города Пятигорска</w:t>
      </w:r>
      <w:r w:rsidR="00D751F0">
        <w:t xml:space="preserve">                                                                             С.П. Фоменко</w:t>
      </w:r>
    </w:p>
    <w:p w:rsidR="003F2B09" w:rsidRPr="00FA0B6E" w:rsidRDefault="003F2B09" w:rsidP="00E02CB7"/>
    <w:p w:rsidR="003F2B09" w:rsidRDefault="003F2B09" w:rsidP="00C84EE2">
      <w:pPr>
        <w:jc w:val="both"/>
      </w:pPr>
    </w:p>
    <w:p w:rsidR="00C84EE2" w:rsidRDefault="00C84EE2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7E550A" w:rsidRDefault="007E550A" w:rsidP="00C84EE2">
      <w:pPr>
        <w:jc w:val="both"/>
      </w:pPr>
    </w:p>
    <w:p w:rsidR="003F2B09" w:rsidRDefault="003F2B09" w:rsidP="00E02CB7"/>
    <w:p w:rsidR="003B36DA" w:rsidRDefault="003B36DA" w:rsidP="00B6400D">
      <w:pPr>
        <w:spacing w:line="240" w:lineRule="exact"/>
        <w:ind w:left="5103"/>
        <w:jc w:val="left"/>
        <w:outlineLvl w:val="0"/>
      </w:pPr>
    </w:p>
    <w:p w:rsidR="003B36DA" w:rsidRDefault="003B36DA" w:rsidP="00B6400D">
      <w:pPr>
        <w:spacing w:line="240" w:lineRule="exact"/>
        <w:ind w:left="5103"/>
        <w:jc w:val="left"/>
        <w:outlineLvl w:val="0"/>
      </w:pPr>
    </w:p>
    <w:p w:rsidR="003B36DA" w:rsidRDefault="003B36DA" w:rsidP="00B6400D">
      <w:pPr>
        <w:spacing w:line="240" w:lineRule="exact"/>
        <w:ind w:left="5103"/>
        <w:jc w:val="left"/>
        <w:outlineLvl w:val="0"/>
      </w:pPr>
    </w:p>
    <w:p w:rsidR="003B36DA" w:rsidRDefault="003B36DA" w:rsidP="00B6400D">
      <w:pPr>
        <w:spacing w:line="240" w:lineRule="exact"/>
        <w:ind w:left="5103"/>
        <w:jc w:val="left"/>
        <w:outlineLvl w:val="0"/>
      </w:pPr>
    </w:p>
    <w:p w:rsidR="002B1966" w:rsidRDefault="002B1966" w:rsidP="00B6400D">
      <w:pPr>
        <w:spacing w:line="240" w:lineRule="exact"/>
        <w:ind w:left="5103"/>
        <w:jc w:val="left"/>
        <w:outlineLvl w:val="0"/>
      </w:pPr>
    </w:p>
    <w:p w:rsidR="003F2B09" w:rsidRPr="00D751F0" w:rsidRDefault="003F2B09" w:rsidP="00B6400D">
      <w:pPr>
        <w:spacing w:line="240" w:lineRule="exact"/>
        <w:ind w:left="5103"/>
        <w:jc w:val="left"/>
        <w:outlineLvl w:val="0"/>
      </w:pPr>
      <w:r w:rsidRPr="00D751F0">
        <w:t>Приложение 2</w:t>
      </w:r>
    </w:p>
    <w:p w:rsidR="003F2B09" w:rsidRPr="00D751F0" w:rsidRDefault="003F2B09" w:rsidP="00A85D3A">
      <w:pPr>
        <w:spacing w:line="240" w:lineRule="exact"/>
        <w:ind w:left="5103"/>
        <w:jc w:val="left"/>
      </w:pPr>
      <w:r w:rsidRPr="00D751F0">
        <w:t>к постановлению</w:t>
      </w:r>
    </w:p>
    <w:p w:rsidR="003F2B09" w:rsidRPr="00D751F0" w:rsidRDefault="003F2B09" w:rsidP="00A85D3A">
      <w:pPr>
        <w:spacing w:line="240" w:lineRule="exact"/>
        <w:ind w:left="5103"/>
        <w:jc w:val="left"/>
      </w:pPr>
      <w:r w:rsidRPr="00D751F0">
        <w:t>администрации города Пятигорска</w:t>
      </w:r>
    </w:p>
    <w:p w:rsidR="003F2B09" w:rsidRPr="00D751F0" w:rsidRDefault="00D751F0" w:rsidP="00A85D3A">
      <w:pPr>
        <w:spacing w:line="240" w:lineRule="exact"/>
        <w:ind w:left="5103"/>
        <w:jc w:val="left"/>
      </w:pPr>
      <w:r w:rsidRPr="00D751F0">
        <w:t>от _________________ № _______</w:t>
      </w:r>
    </w:p>
    <w:p w:rsidR="003F2B09" w:rsidRDefault="003F2B09" w:rsidP="00E02CB7">
      <w:pPr>
        <w:ind w:left="5103"/>
        <w:jc w:val="left"/>
      </w:pPr>
    </w:p>
    <w:p w:rsidR="00A85D3A" w:rsidRDefault="00A85D3A" w:rsidP="00E02CB7">
      <w:pPr>
        <w:ind w:left="5103"/>
        <w:jc w:val="left"/>
      </w:pPr>
    </w:p>
    <w:p w:rsidR="00A85D3A" w:rsidRPr="00D751F0" w:rsidRDefault="00A85D3A" w:rsidP="00E02CB7">
      <w:pPr>
        <w:ind w:left="5103"/>
        <w:jc w:val="left"/>
      </w:pPr>
    </w:p>
    <w:p w:rsidR="003F2B09" w:rsidRPr="00D751F0" w:rsidRDefault="00D751F0" w:rsidP="00B6400D">
      <w:pPr>
        <w:spacing w:line="240" w:lineRule="exact"/>
        <w:outlineLvl w:val="0"/>
      </w:pPr>
      <w:bookmarkStart w:id="8" w:name="Par272"/>
      <w:bookmarkEnd w:id="8"/>
      <w:r>
        <w:t>С</w:t>
      </w:r>
      <w:r w:rsidRPr="00D751F0">
        <w:t>остав</w:t>
      </w:r>
    </w:p>
    <w:p w:rsidR="003F2B09" w:rsidRPr="00D751F0" w:rsidRDefault="00D751F0" w:rsidP="00A85D3A">
      <w:pPr>
        <w:spacing w:line="240" w:lineRule="exact"/>
      </w:pPr>
      <w:r w:rsidRPr="00D751F0">
        <w:t>аукционной комиссии по проведению открытого аукциона</w:t>
      </w:r>
    </w:p>
    <w:p w:rsidR="003F2B09" w:rsidRPr="00D751F0" w:rsidRDefault="00D751F0" w:rsidP="00A85D3A">
      <w:pPr>
        <w:spacing w:line="240" w:lineRule="exact"/>
      </w:pPr>
      <w:r w:rsidRPr="00D751F0">
        <w:t>на право заключения договоров на размещение нестационарных</w:t>
      </w:r>
    </w:p>
    <w:p w:rsidR="003F2B09" w:rsidRPr="00D751F0" w:rsidRDefault="00D751F0" w:rsidP="00A85D3A">
      <w:pPr>
        <w:spacing w:line="240" w:lineRule="exact"/>
      </w:pPr>
      <w:r w:rsidRPr="00D751F0">
        <w:t>торговых объектов (нестационарных объектов по предоставлению</w:t>
      </w:r>
    </w:p>
    <w:p w:rsidR="003F2B09" w:rsidRPr="00D751F0" w:rsidRDefault="00D751F0" w:rsidP="00A85D3A">
      <w:pPr>
        <w:spacing w:line="240" w:lineRule="exact"/>
      </w:pPr>
      <w:r w:rsidRPr="00D751F0">
        <w:t>услуг) на земельных участках, в зданиях, строениях,</w:t>
      </w:r>
    </w:p>
    <w:p w:rsidR="003F2B09" w:rsidRPr="00D751F0" w:rsidRDefault="00D751F0" w:rsidP="00A85D3A">
      <w:pPr>
        <w:spacing w:line="240" w:lineRule="exact"/>
      </w:pPr>
      <w:r w:rsidRPr="00D751F0">
        <w:t>сооружениях, находящихся в муниципальной</w:t>
      </w:r>
    </w:p>
    <w:p w:rsidR="003F2B09" w:rsidRPr="00D751F0" w:rsidRDefault="00D751F0" w:rsidP="00A85D3A">
      <w:pPr>
        <w:spacing w:line="240" w:lineRule="exact"/>
      </w:pPr>
      <w:r>
        <w:t>собственности города-курорта П</w:t>
      </w:r>
      <w:r w:rsidRPr="00D751F0">
        <w:t>ятигорска</w:t>
      </w:r>
    </w:p>
    <w:p w:rsidR="003F2B09" w:rsidRPr="00D751F0" w:rsidRDefault="003F2B09" w:rsidP="00E02CB7"/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896"/>
      </w:tblGrid>
      <w:tr w:rsidR="003F2B09" w:rsidRPr="00D751F0" w:rsidTr="00724E44">
        <w:tc>
          <w:tcPr>
            <w:tcW w:w="9581" w:type="dxa"/>
            <w:gridSpan w:val="2"/>
          </w:tcPr>
          <w:p w:rsidR="003F2B09" w:rsidRDefault="003F2B09" w:rsidP="00E02CB7">
            <w:r w:rsidRPr="00D751F0">
              <w:t>Председатель комиссии</w:t>
            </w:r>
          </w:p>
          <w:p w:rsidR="00E02CB7" w:rsidRPr="00D751F0" w:rsidRDefault="00E02CB7" w:rsidP="00E02CB7"/>
        </w:tc>
      </w:tr>
      <w:tr w:rsidR="003F2B09" w:rsidRPr="00D751F0" w:rsidTr="00724E44">
        <w:tc>
          <w:tcPr>
            <w:tcW w:w="3685" w:type="dxa"/>
          </w:tcPr>
          <w:p w:rsidR="003F2B09" w:rsidRPr="00D751F0" w:rsidRDefault="00724E44" w:rsidP="00E02CB7">
            <w:proofErr w:type="spellStart"/>
            <w:r>
              <w:t>Н</w:t>
            </w:r>
            <w:r w:rsidRPr="00D751F0">
              <w:t>естяков</w:t>
            </w:r>
            <w:proofErr w:type="spellEnd"/>
          </w:p>
          <w:p w:rsidR="003F2B09" w:rsidRPr="00D751F0" w:rsidRDefault="003F2B09" w:rsidP="00E02CB7">
            <w:r w:rsidRPr="00D751F0">
              <w:t>Сергей Викторович</w:t>
            </w:r>
          </w:p>
        </w:tc>
        <w:tc>
          <w:tcPr>
            <w:tcW w:w="5896" w:type="dxa"/>
          </w:tcPr>
          <w:p w:rsidR="003F2B09" w:rsidRPr="00D751F0" w:rsidRDefault="003F2B09" w:rsidP="00E02CB7">
            <w:pPr>
              <w:jc w:val="left"/>
            </w:pPr>
            <w:r w:rsidRPr="00D751F0">
              <w:t>заместитель главы администрации города Пятигорска</w:t>
            </w:r>
          </w:p>
        </w:tc>
      </w:tr>
      <w:tr w:rsidR="003F2B09" w:rsidRPr="00D751F0" w:rsidTr="00724E44">
        <w:tc>
          <w:tcPr>
            <w:tcW w:w="9581" w:type="dxa"/>
            <w:gridSpan w:val="2"/>
          </w:tcPr>
          <w:p w:rsidR="003F2B09" w:rsidRDefault="003F2B09" w:rsidP="00E02CB7">
            <w:r w:rsidRPr="00D751F0">
              <w:t>Заместитель председателя комиссии</w:t>
            </w:r>
          </w:p>
          <w:p w:rsidR="00E02CB7" w:rsidRPr="00D751F0" w:rsidRDefault="00E02CB7" w:rsidP="00E02CB7"/>
        </w:tc>
      </w:tr>
      <w:tr w:rsidR="003F2B09" w:rsidRPr="00D751F0" w:rsidTr="00724E44">
        <w:tc>
          <w:tcPr>
            <w:tcW w:w="3685" w:type="dxa"/>
          </w:tcPr>
          <w:p w:rsidR="003F2B09" w:rsidRDefault="00E05E07" w:rsidP="00E02CB7">
            <w:r>
              <w:t>Никишин</w:t>
            </w:r>
          </w:p>
          <w:p w:rsidR="00E05E07" w:rsidRPr="00D751F0" w:rsidRDefault="00E05E07" w:rsidP="00E02CB7">
            <w:r>
              <w:t>Иван Иванович</w:t>
            </w:r>
          </w:p>
        </w:tc>
        <w:tc>
          <w:tcPr>
            <w:tcW w:w="5896" w:type="dxa"/>
          </w:tcPr>
          <w:p w:rsidR="003F2B09" w:rsidRPr="00D751F0" w:rsidRDefault="003F2B09" w:rsidP="00E02CB7">
            <w:pPr>
              <w:jc w:val="left"/>
            </w:pPr>
            <w:r w:rsidRPr="00D751F0">
              <w:t>заведующий отделом торговли, бытовых услуг и защиты прав потребителей администрации города Пятигорска</w:t>
            </w:r>
          </w:p>
        </w:tc>
      </w:tr>
      <w:tr w:rsidR="003F2B09" w:rsidRPr="00D751F0" w:rsidTr="00724E44">
        <w:tc>
          <w:tcPr>
            <w:tcW w:w="9581" w:type="dxa"/>
            <w:gridSpan w:val="2"/>
          </w:tcPr>
          <w:p w:rsidR="003F2B09" w:rsidRDefault="003F2B09" w:rsidP="00C84EE2">
            <w:r w:rsidRPr="00D751F0">
              <w:t>Секретарь комиссии</w:t>
            </w:r>
          </w:p>
          <w:p w:rsidR="00E02CB7" w:rsidRPr="00D751F0" w:rsidRDefault="00E02CB7" w:rsidP="00E02CB7"/>
        </w:tc>
      </w:tr>
      <w:tr w:rsidR="003F2B09" w:rsidRPr="00D751F0" w:rsidTr="00724E44">
        <w:tc>
          <w:tcPr>
            <w:tcW w:w="3685" w:type="dxa"/>
          </w:tcPr>
          <w:p w:rsidR="003F2B09" w:rsidRPr="00D751F0" w:rsidRDefault="00724E44" w:rsidP="00E02CB7">
            <w:r>
              <w:t>Ш</w:t>
            </w:r>
            <w:r w:rsidRPr="00D751F0">
              <w:t>иряева</w:t>
            </w:r>
          </w:p>
          <w:p w:rsidR="003F2B09" w:rsidRPr="00D751F0" w:rsidRDefault="003F2B09" w:rsidP="00E02CB7">
            <w:r w:rsidRPr="00D751F0">
              <w:t>Елена Владимировна</w:t>
            </w:r>
          </w:p>
        </w:tc>
        <w:tc>
          <w:tcPr>
            <w:tcW w:w="5896" w:type="dxa"/>
          </w:tcPr>
          <w:p w:rsidR="003F2B09" w:rsidRDefault="003F2B09" w:rsidP="00E02CB7">
            <w:pPr>
              <w:jc w:val="left"/>
            </w:pPr>
            <w:r w:rsidRPr="00D751F0">
              <w:t>главный специалист отдела торговли, бытовых услуг и защиты прав потребителей администрации города Пятигорска</w:t>
            </w:r>
          </w:p>
          <w:p w:rsidR="00E02CB7" w:rsidRPr="00D751F0" w:rsidRDefault="00E02CB7" w:rsidP="00E02CB7"/>
        </w:tc>
      </w:tr>
      <w:tr w:rsidR="003F2B09" w:rsidRPr="00E02CB7" w:rsidTr="00E02CB7">
        <w:tc>
          <w:tcPr>
            <w:tcW w:w="9581" w:type="dxa"/>
            <w:gridSpan w:val="2"/>
          </w:tcPr>
          <w:p w:rsidR="003F2B09" w:rsidRDefault="003F2B09" w:rsidP="00E02CB7">
            <w:r w:rsidRPr="00E02CB7">
              <w:t>Члены комиссии:</w:t>
            </w:r>
          </w:p>
          <w:p w:rsidR="00E02CB7" w:rsidRPr="00E02CB7" w:rsidRDefault="00E02CB7" w:rsidP="00E02CB7"/>
        </w:tc>
      </w:tr>
      <w:tr w:rsidR="00724E44" w:rsidRPr="00E02CB7" w:rsidTr="00E02CB7">
        <w:tc>
          <w:tcPr>
            <w:tcW w:w="3685" w:type="dxa"/>
          </w:tcPr>
          <w:p w:rsidR="00724E44" w:rsidRPr="00E02CB7" w:rsidRDefault="00724E44" w:rsidP="00E02CB7">
            <w:r w:rsidRPr="00E02CB7">
              <w:t>Дворников</w:t>
            </w:r>
          </w:p>
          <w:p w:rsidR="00724E44" w:rsidRPr="00E02CB7" w:rsidRDefault="00724E44" w:rsidP="00E02CB7">
            <w:r w:rsidRPr="00E02CB7">
              <w:t>Валентин Юрьевич</w:t>
            </w:r>
          </w:p>
        </w:tc>
        <w:tc>
          <w:tcPr>
            <w:tcW w:w="5896" w:type="dxa"/>
          </w:tcPr>
          <w:p w:rsidR="00724E44" w:rsidRPr="00E02CB7" w:rsidRDefault="00724E44" w:rsidP="00E02CB7">
            <w:pPr>
              <w:jc w:val="left"/>
            </w:pPr>
            <w:r w:rsidRPr="00E02CB7">
              <w:t xml:space="preserve">начальник муниципального </w:t>
            </w:r>
            <w:r w:rsidR="00E02CB7">
              <w:t>казенного учреждения «</w:t>
            </w:r>
            <w:r w:rsidRPr="00E02CB7">
              <w:t>Управление по дел</w:t>
            </w:r>
            <w:r w:rsidR="00E02CB7">
              <w:t>ам территорий города Пятигорска»</w:t>
            </w:r>
          </w:p>
        </w:tc>
      </w:tr>
      <w:tr w:rsidR="00724E44" w:rsidRPr="00E02CB7" w:rsidTr="00E02CB7">
        <w:tc>
          <w:tcPr>
            <w:tcW w:w="3685" w:type="dxa"/>
          </w:tcPr>
          <w:p w:rsidR="00724E44" w:rsidRPr="00E02CB7" w:rsidRDefault="00724E44" w:rsidP="00E02CB7">
            <w:proofErr w:type="spellStart"/>
            <w:r w:rsidRPr="00E02CB7">
              <w:t>Корниенко</w:t>
            </w:r>
            <w:proofErr w:type="spellEnd"/>
          </w:p>
          <w:p w:rsidR="00724E44" w:rsidRPr="00E02CB7" w:rsidRDefault="00724E44" w:rsidP="00E02CB7">
            <w:r w:rsidRPr="00E02CB7">
              <w:t>Елена Владимировна</w:t>
            </w:r>
          </w:p>
        </w:tc>
        <w:tc>
          <w:tcPr>
            <w:tcW w:w="5896" w:type="dxa"/>
          </w:tcPr>
          <w:p w:rsidR="00724E44" w:rsidRPr="00E02CB7" w:rsidRDefault="00724E44" w:rsidP="00E02CB7">
            <w:pPr>
              <w:jc w:val="left"/>
            </w:pPr>
            <w:r w:rsidRPr="00E02CB7">
              <w:t>главный специалист отдела земельных отнош</w:t>
            </w:r>
            <w:r w:rsidR="00E02CB7" w:rsidRPr="00E02CB7">
              <w:t>ений муниципального учреждения «</w:t>
            </w:r>
            <w:r w:rsidRPr="00E02CB7">
              <w:t xml:space="preserve">Управление имущественных отношений </w:t>
            </w:r>
            <w:r w:rsidR="00E02CB7" w:rsidRPr="00E02CB7">
              <w:t>администрации города Пятигорска»</w:t>
            </w:r>
          </w:p>
        </w:tc>
      </w:tr>
      <w:tr w:rsidR="00724E44" w:rsidRPr="00E02CB7" w:rsidTr="00E02CB7">
        <w:tc>
          <w:tcPr>
            <w:tcW w:w="3685" w:type="dxa"/>
          </w:tcPr>
          <w:p w:rsidR="00724E44" w:rsidRPr="00E02CB7" w:rsidRDefault="00724E44" w:rsidP="00E02CB7"/>
        </w:tc>
        <w:tc>
          <w:tcPr>
            <w:tcW w:w="5896" w:type="dxa"/>
          </w:tcPr>
          <w:p w:rsidR="00724E44" w:rsidRPr="00E02CB7" w:rsidRDefault="00724E44" w:rsidP="00E02CB7"/>
        </w:tc>
      </w:tr>
      <w:tr w:rsidR="00724E44" w:rsidRPr="00E02CB7" w:rsidTr="00E02CB7">
        <w:tc>
          <w:tcPr>
            <w:tcW w:w="3685" w:type="dxa"/>
          </w:tcPr>
          <w:p w:rsidR="00724E44" w:rsidRPr="00E02CB7" w:rsidRDefault="00724E44" w:rsidP="00E02CB7">
            <w:r w:rsidRPr="00E02CB7">
              <w:t>Николаева</w:t>
            </w:r>
          </w:p>
          <w:p w:rsidR="00724E44" w:rsidRPr="00E02CB7" w:rsidRDefault="00724E44" w:rsidP="00E02CB7">
            <w:r w:rsidRPr="00E02CB7">
              <w:t>Юлия Ивановна</w:t>
            </w:r>
          </w:p>
        </w:tc>
        <w:tc>
          <w:tcPr>
            <w:tcW w:w="5896" w:type="dxa"/>
          </w:tcPr>
          <w:p w:rsidR="00724E44" w:rsidRPr="00E02CB7" w:rsidRDefault="00724E44" w:rsidP="00E02CB7">
            <w:pPr>
              <w:jc w:val="left"/>
            </w:pPr>
            <w:r w:rsidRPr="00E02CB7">
              <w:t>исполняющий обязанности начальника управления экономического развития администрации города Пятигорска</w:t>
            </w:r>
          </w:p>
        </w:tc>
      </w:tr>
      <w:tr w:rsidR="00724E44" w:rsidRPr="00E02CB7" w:rsidTr="00E02CB7">
        <w:tc>
          <w:tcPr>
            <w:tcW w:w="3685" w:type="dxa"/>
          </w:tcPr>
          <w:p w:rsidR="00724E44" w:rsidRPr="00E02CB7" w:rsidRDefault="00724E44" w:rsidP="00E02CB7"/>
        </w:tc>
        <w:tc>
          <w:tcPr>
            <w:tcW w:w="5896" w:type="dxa"/>
          </w:tcPr>
          <w:p w:rsidR="00724E44" w:rsidRPr="00E02CB7" w:rsidRDefault="00724E44" w:rsidP="00E02CB7"/>
        </w:tc>
      </w:tr>
      <w:tr w:rsidR="00724E44" w:rsidRPr="00E02CB7" w:rsidTr="00E02CB7">
        <w:tc>
          <w:tcPr>
            <w:tcW w:w="3685" w:type="dxa"/>
          </w:tcPr>
          <w:p w:rsidR="00724E44" w:rsidRPr="00E02CB7" w:rsidRDefault="00724E44" w:rsidP="00E02CB7">
            <w:r w:rsidRPr="00E02CB7">
              <w:t>Новикова</w:t>
            </w:r>
          </w:p>
          <w:p w:rsidR="00724E44" w:rsidRPr="00E02CB7" w:rsidRDefault="00724E44" w:rsidP="00E02CB7">
            <w:r w:rsidRPr="00E02CB7">
              <w:t>Алла Николаевна</w:t>
            </w:r>
          </w:p>
        </w:tc>
        <w:tc>
          <w:tcPr>
            <w:tcW w:w="5896" w:type="dxa"/>
          </w:tcPr>
          <w:p w:rsidR="00724E44" w:rsidRPr="00E02CB7" w:rsidRDefault="00724E44" w:rsidP="00E02CB7">
            <w:pPr>
              <w:jc w:val="left"/>
            </w:pPr>
            <w:r w:rsidRPr="00E02CB7">
              <w:t>заместитель начальника муници</w:t>
            </w:r>
            <w:r w:rsidR="00E02CB7" w:rsidRPr="00E02CB7">
              <w:t>пального учреждения «</w:t>
            </w:r>
            <w:r w:rsidRPr="00E02CB7">
              <w:t xml:space="preserve">Финансовое управление </w:t>
            </w:r>
            <w:r w:rsidR="00E02CB7" w:rsidRPr="00E02CB7">
              <w:t>администрации города Пятигорска»</w:t>
            </w:r>
          </w:p>
        </w:tc>
      </w:tr>
      <w:tr w:rsidR="00724E44" w:rsidRPr="00E02CB7" w:rsidTr="00E02CB7">
        <w:tc>
          <w:tcPr>
            <w:tcW w:w="3685" w:type="dxa"/>
          </w:tcPr>
          <w:p w:rsidR="00724E44" w:rsidRPr="00E02CB7" w:rsidRDefault="00E02CB7" w:rsidP="00E02CB7">
            <w:proofErr w:type="spellStart"/>
            <w:r w:rsidRPr="00E02CB7">
              <w:t>Параскевова</w:t>
            </w:r>
            <w:proofErr w:type="spellEnd"/>
            <w:r w:rsidRPr="00E02CB7">
              <w:t xml:space="preserve">                               </w:t>
            </w:r>
          </w:p>
          <w:p w:rsidR="00E02CB7" w:rsidRPr="00E02CB7" w:rsidRDefault="00E02CB7" w:rsidP="00E02CB7">
            <w:r w:rsidRPr="00E02CB7">
              <w:t xml:space="preserve">Наталья </w:t>
            </w:r>
            <w:proofErr w:type="spellStart"/>
            <w:r w:rsidRPr="00E02CB7">
              <w:t>Харлампиевна</w:t>
            </w:r>
            <w:proofErr w:type="spellEnd"/>
            <w:r w:rsidRPr="00E02CB7">
              <w:t xml:space="preserve">                  </w:t>
            </w:r>
          </w:p>
        </w:tc>
        <w:tc>
          <w:tcPr>
            <w:tcW w:w="5896" w:type="dxa"/>
          </w:tcPr>
          <w:p w:rsidR="00E02CB7" w:rsidRPr="00E02CB7" w:rsidRDefault="00E02CB7" w:rsidP="00E02CB7">
            <w:pPr>
              <w:jc w:val="left"/>
            </w:pPr>
            <w:r w:rsidRPr="00E02CB7">
              <w:t>главный специалист отдела торговли, бытовых</w:t>
            </w:r>
          </w:p>
          <w:p w:rsidR="00724E44" w:rsidRPr="00E02CB7" w:rsidRDefault="00E02CB7" w:rsidP="00E02CB7">
            <w:pPr>
              <w:jc w:val="left"/>
            </w:pPr>
            <w:r w:rsidRPr="00E02CB7">
              <w:t xml:space="preserve">услуг и защиты прав потребителей </w:t>
            </w:r>
          </w:p>
        </w:tc>
      </w:tr>
      <w:tr w:rsidR="00724E44" w:rsidRPr="00E02CB7" w:rsidTr="00E02CB7">
        <w:tc>
          <w:tcPr>
            <w:tcW w:w="3685" w:type="dxa"/>
          </w:tcPr>
          <w:p w:rsidR="00724E44" w:rsidRPr="00E02CB7" w:rsidRDefault="00724E44" w:rsidP="00E02CB7"/>
        </w:tc>
        <w:tc>
          <w:tcPr>
            <w:tcW w:w="5896" w:type="dxa"/>
          </w:tcPr>
          <w:p w:rsidR="00724E44" w:rsidRPr="00E02CB7" w:rsidRDefault="00724E44" w:rsidP="00E02CB7"/>
        </w:tc>
      </w:tr>
      <w:tr w:rsidR="00724E44" w:rsidRPr="00E02CB7" w:rsidTr="00E02CB7">
        <w:tc>
          <w:tcPr>
            <w:tcW w:w="3685" w:type="dxa"/>
          </w:tcPr>
          <w:p w:rsidR="00724E44" w:rsidRPr="00E02CB7" w:rsidRDefault="00724E44" w:rsidP="00E02CB7">
            <w:proofErr w:type="spellStart"/>
            <w:r w:rsidRPr="00E02CB7">
              <w:t>Шолтышев</w:t>
            </w:r>
            <w:proofErr w:type="spellEnd"/>
          </w:p>
          <w:p w:rsidR="00724E44" w:rsidRPr="00E02CB7" w:rsidRDefault="00724E44" w:rsidP="00E02CB7">
            <w:r w:rsidRPr="00E02CB7">
              <w:t>Никита Георгиевич</w:t>
            </w:r>
          </w:p>
        </w:tc>
        <w:tc>
          <w:tcPr>
            <w:tcW w:w="5896" w:type="dxa"/>
          </w:tcPr>
          <w:p w:rsidR="00724E44" w:rsidRPr="00E02CB7" w:rsidRDefault="00724E44" w:rsidP="00E02CB7">
            <w:pPr>
              <w:jc w:val="left"/>
            </w:pPr>
            <w:r w:rsidRPr="00E02CB7">
              <w:t>заместитель начальника муниципального учрежде</w:t>
            </w:r>
            <w:r w:rsidR="00E02CB7" w:rsidRPr="00E02CB7">
              <w:t>ния «</w:t>
            </w:r>
            <w:r w:rsidRPr="00E02CB7">
              <w:t xml:space="preserve">Управление архитектуры и градостроительства </w:t>
            </w:r>
            <w:r w:rsidR="00E02CB7" w:rsidRPr="00E02CB7">
              <w:t>администрации города Пятигорска»</w:t>
            </w:r>
            <w:r w:rsidRPr="00E02CB7">
              <w:t>, главный архитектор города Пятигорска</w:t>
            </w:r>
          </w:p>
        </w:tc>
      </w:tr>
      <w:tr w:rsidR="00724E44" w:rsidRPr="00E02CB7" w:rsidTr="00E02CB7">
        <w:tc>
          <w:tcPr>
            <w:tcW w:w="3685" w:type="dxa"/>
          </w:tcPr>
          <w:p w:rsidR="00724E44" w:rsidRPr="00E02CB7" w:rsidRDefault="00724E44" w:rsidP="00E02CB7">
            <w:r w:rsidRPr="00E02CB7">
              <w:t>ШТЕЙН</w:t>
            </w:r>
          </w:p>
          <w:p w:rsidR="00724E44" w:rsidRPr="00E02CB7" w:rsidRDefault="00724E44" w:rsidP="00E02CB7">
            <w:r w:rsidRPr="00E02CB7">
              <w:t>Анатолий Михайлович</w:t>
            </w:r>
          </w:p>
        </w:tc>
        <w:tc>
          <w:tcPr>
            <w:tcW w:w="5896" w:type="dxa"/>
          </w:tcPr>
          <w:p w:rsidR="00724E44" w:rsidRPr="00E02CB7" w:rsidRDefault="00724E44" w:rsidP="00E02CB7">
            <w:pPr>
              <w:jc w:val="left"/>
            </w:pPr>
            <w:r w:rsidRPr="00E02CB7">
              <w:t>заместитель начальника правового управления администрации города Пятигорска</w:t>
            </w:r>
          </w:p>
        </w:tc>
      </w:tr>
    </w:tbl>
    <w:p w:rsidR="003F2B09" w:rsidRPr="00E02CB7" w:rsidRDefault="003F2B09" w:rsidP="00E02CB7"/>
    <w:p w:rsidR="00B92A5C" w:rsidRPr="00E02CB7" w:rsidRDefault="00B92A5C" w:rsidP="00E02CB7"/>
    <w:p w:rsidR="00B92A5C" w:rsidRPr="00D751F0" w:rsidRDefault="00B92A5C" w:rsidP="00E02CB7"/>
    <w:p w:rsidR="003F2B09" w:rsidRPr="00D751F0" w:rsidRDefault="003F2B09" w:rsidP="00B6400D">
      <w:pPr>
        <w:spacing w:line="240" w:lineRule="exact"/>
        <w:jc w:val="left"/>
        <w:outlineLvl w:val="0"/>
      </w:pPr>
      <w:r w:rsidRPr="00D751F0">
        <w:t>Заместитель главы администрации</w:t>
      </w:r>
    </w:p>
    <w:p w:rsidR="003F2B09" w:rsidRPr="00D751F0" w:rsidRDefault="003F2B09" w:rsidP="00E02CB7">
      <w:pPr>
        <w:spacing w:line="240" w:lineRule="exact"/>
        <w:jc w:val="left"/>
      </w:pPr>
      <w:r w:rsidRPr="00D751F0">
        <w:t>города Пятигорска,</w:t>
      </w:r>
      <w:r w:rsidR="00C84EE2" w:rsidRPr="00C84EE2">
        <w:t xml:space="preserve"> </w:t>
      </w:r>
      <w:r w:rsidR="00C84EE2" w:rsidRPr="00D751F0">
        <w:t>управляющий</w:t>
      </w:r>
    </w:p>
    <w:p w:rsidR="003F2B09" w:rsidRPr="00D751F0" w:rsidRDefault="003F2B09" w:rsidP="00C84EE2">
      <w:pPr>
        <w:spacing w:line="240" w:lineRule="exact"/>
        <w:jc w:val="left"/>
      </w:pPr>
      <w:r w:rsidRPr="00D751F0">
        <w:t>делами администрации</w:t>
      </w:r>
      <w:r w:rsidR="00C84EE2">
        <w:t xml:space="preserve"> </w:t>
      </w:r>
      <w:r w:rsidR="00C84EE2" w:rsidRPr="00D751F0">
        <w:t>города Пятигорск</w:t>
      </w:r>
      <w:r w:rsidR="00C84EE2">
        <w:t>а</w:t>
      </w:r>
      <w:r w:rsidR="00B92A5C">
        <w:t xml:space="preserve">                                    С.П. Фоменко</w:t>
      </w:r>
    </w:p>
    <w:p w:rsidR="003F2B09" w:rsidRPr="00565AB9" w:rsidRDefault="003F2B09" w:rsidP="00E02CB7">
      <w:pPr>
        <w:spacing w:line="240" w:lineRule="exact"/>
      </w:pPr>
    </w:p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E02CB7"/>
    <w:p w:rsidR="00B92A5C" w:rsidRDefault="00B92A5C" w:rsidP="008F35F8">
      <w:pPr>
        <w:jc w:val="both"/>
      </w:pPr>
    </w:p>
    <w:p w:rsidR="008F35F8" w:rsidRDefault="008F35F8" w:rsidP="008F35F8">
      <w:pPr>
        <w:jc w:val="both"/>
      </w:pPr>
    </w:p>
    <w:p w:rsidR="003B36DA" w:rsidRDefault="003B36DA" w:rsidP="008F35F8">
      <w:pPr>
        <w:spacing w:line="240" w:lineRule="exact"/>
        <w:ind w:left="5103"/>
        <w:jc w:val="left"/>
      </w:pPr>
    </w:p>
    <w:p w:rsidR="002B1966" w:rsidRDefault="002B1966" w:rsidP="008F35F8">
      <w:pPr>
        <w:spacing w:line="240" w:lineRule="exact"/>
        <w:ind w:left="5103"/>
        <w:jc w:val="left"/>
      </w:pPr>
    </w:p>
    <w:p w:rsidR="003F2B09" w:rsidRPr="00370B9C" w:rsidRDefault="003F2B09" w:rsidP="00B6400D">
      <w:pPr>
        <w:spacing w:line="240" w:lineRule="exact"/>
        <w:ind w:left="5103"/>
        <w:jc w:val="left"/>
        <w:outlineLvl w:val="0"/>
      </w:pPr>
      <w:r w:rsidRPr="00370B9C">
        <w:t>Приложение 3</w:t>
      </w:r>
    </w:p>
    <w:p w:rsidR="003F2B09" w:rsidRPr="00370B9C" w:rsidRDefault="003F2B09" w:rsidP="008F35F8">
      <w:pPr>
        <w:spacing w:line="240" w:lineRule="exact"/>
        <w:ind w:left="5103"/>
        <w:jc w:val="left"/>
      </w:pPr>
      <w:r w:rsidRPr="00370B9C">
        <w:t>к постановлению</w:t>
      </w:r>
    </w:p>
    <w:p w:rsidR="003F2B09" w:rsidRPr="00370B9C" w:rsidRDefault="003F2B09" w:rsidP="008F35F8">
      <w:pPr>
        <w:spacing w:line="240" w:lineRule="exact"/>
        <w:ind w:left="5103"/>
        <w:jc w:val="left"/>
      </w:pPr>
      <w:r w:rsidRPr="00370B9C">
        <w:t>администрации города Пятигорска</w:t>
      </w:r>
    </w:p>
    <w:p w:rsidR="003F2B09" w:rsidRPr="00370B9C" w:rsidRDefault="00370B9C" w:rsidP="008F35F8">
      <w:pPr>
        <w:spacing w:line="240" w:lineRule="exact"/>
        <w:ind w:left="5103"/>
        <w:jc w:val="left"/>
      </w:pPr>
      <w:r>
        <w:t>от _________________ № ______</w:t>
      </w:r>
    </w:p>
    <w:p w:rsidR="003F2B09" w:rsidRPr="00370B9C" w:rsidRDefault="003F2B09" w:rsidP="00E02CB7"/>
    <w:p w:rsidR="003F2B09" w:rsidRPr="00370B9C" w:rsidRDefault="003F2B09" w:rsidP="00B6400D">
      <w:pPr>
        <w:spacing w:line="240" w:lineRule="exact"/>
        <w:outlineLvl w:val="0"/>
      </w:pPr>
      <w:bookmarkStart w:id="9" w:name="Par335"/>
      <w:bookmarkEnd w:id="9"/>
      <w:r w:rsidRPr="00370B9C">
        <w:t>Типовая форма договора</w:t>
      </w:r>
    </w:p>
    <w:p w:rsidR="003F2B09" w:rsidRPr="00370B9C" w:rsidRDefault="003F2B09" w:rsidP="008F35F8">
      <w:pPr>
        <w:spacing w:line="240" w:lineRule="exact"/>
      </w:pPr>
      <w:r w:rsidRPr="00370B9C">
        <w:t>на размещение нестационарного торгового объекта</w:t>
      </w:r>
    </w:p>
    <w:p w:rsidR="003F2B09" w:rsidRPr="00370B9C" w:rsidRDefault="003F2B09" w:rsidP="008F35F8">
      <w:pPr>
        <w:spacing w:line="240" w:lineRule="exact"/>
      </w:pPr>
      <w:r w:rsidRPr="00370B9C">
        <w:t>(нестационарного объекта по оказанию услуг) на земельных</w:t>
      </w:r>
    </w:p>
    <w:p w:rsidR="003F2B09" w:rsidRPr="00370B9C" w:rsidRDefault="003F2B09" w:rsidP="008F35F8">
      <w:pPr>
        <w:spacing w:line="240" w:lineRule="exact"/>
      </w:pPr>
      <w:r w:rsidRPr="00370B9C">
        <w:t>участках, в зданиях, строениях, сооружениях, находящихся</w:t>
      </w:r>
    </w:p>
    <w:p w:rsidR="003F2B09" w:rsidRPr="00370B9C" w:rsidRDefault="003F2B09" w:rsidP="008F35F8">
      <w:pPr>
        <w:spacing w:line="240" w:lineRule="exact"/>
      </w:pPr>
      <w:r w:rsidRPr="00370B9C">
        <w:t>в муниципальной собственности города-курорта Пятигорска</w:t>
      </w:r>
    </w:p>
    <w:p w:rsidR="003F2B09" w:rsidRPr="00370B9C" w:rsidRDefault="003F2B09" w:rsidP="00E02CB7"/>
    <w:p w:rsidR="003F2B09" w:rsidRPr="00370B9C" w:rsidRDefault="003B36DA" w:rsidP="00E02CB7">
      <w:r>
        <w:t>«___»</w:t>
      </w:r>
      <w:r w:rsidR="003F2B09" w:rsidRPr="00370B9C">
        <w:t xml:space="preserve"> __________ 20__ г.                                       г. Пятигорск</w:t>
      </w:r>
    </w:p>
    <w:p w:rsidR="003F2B09" w:rsidRPr="00370B9C" w:rsidRDefault="003F2B09" w:rsidP="00E02CB7"/>
    <w:p w:rsidR="003F2B09" w:rsidRDefault="003F2B09" w:rsidP="008F35F8">
      <w:pPr>
        <w:jc w:val="left"/>
      </w:pPr>
      <w:r w:rsidRPr="00370B9C">
        <w:t xml:space="preserve">    Администрация города Пятигорска, в лице ________________</w:t>
      </w:r>
      <w:r w:rsidR="008F35F8">
        <w:t>___________</w:t>
      </w:r>
    </w:p>
    <w:p w:rsidR="008F35F8" w:rsidRPr="00370B9C" w:rsidRDefault="008F35F8" w:rsidP="008F35F8">
      <w:pPr>
        <w:jc w:val="left"/>
      </w:pPr>
      <w:r>
        <w:t>_____________________________________________________________________________________________________________________________________________________________________________________________________,</w:t>
      </w:r>
    </w:p>
    <w:p w:rsidR="003F2B09" w:rsidRPr="008F35F8" w:rsidRDefault="003F2B09" w:rsidP="002D0C73">
      <w:pPr>
        <w:rPr>
          <w:sz w:val="16"/>
          <w:szCs w:val="16"/>
        </w:rPr>
      </w:pPr>
      <w:r w:rsidRPr="008F35F8">
        <w:rPr>
          <w:sz w:val="16"/>
          <w:szCs w:val="16"/>
        </w:rPr>
        <w:t>(Ф.И.О., должность)</w:t>
      </w:r>
    </w:p>
    <w:p w:rsidR="003F2B09" w:rsidRPr="00370B9C" w:rsidRDefault="003F2B09" w:rsidP="008F35F8">
      <w:pPr>
        <w:jc w:val="both"/>
      </w:pPr>
      <w:r w:rsidRPr="00370B9C">
        <w:t>действующего   на   основании   доверенности   муниципального   образования</w:t>
      </w:r>
      <w:r w:rsidR="008F35F8">
        <w:t xml:space="preserve"> </w:t>
      </w:r>
      <w:r w:rsidRPr="00370B9C">
        <w:t>города-курорта  Пяти</w:t>
      </w:r>
      <w:r w:rsidR="008F35F8">
        <w:t>горска, именуемая в дальнейшем «Администрация»</w:t>
      </w:r>
      <w:r w:rsidRPr="00370B9C">
        <w:t>, с одной</w:t>
      </w:r>
      <w:r w:rsidR="008F35F8">
        <w:t xml:space="preserve"> </w:t>
      </w:r>
      <w:r w:rsidRPr="00370B9C">
        <w:t>стороны, и ________________________________________________________________</w:t>
      </w:r>
    </w:p>
    <w:p w:rsidR="003F2B09" w:rsidRPr="00370B9C" w:rsidRDefault="003F2B09" w:rsidP="00E02CB7">
      <w:r w:rsidRPr="00370B9C">
        <w:t>___________________________________________</w:t>
      </w:r>
      <w:r w:rsidR="008F35F8">
        <w:t>_______________________</w:t>
      </w:r>
    </w:p>
    <w:p w:rsidR="003F2B09" w:rsidRPr="008F35F8" w:rsidRDefault="003F2B09" w:rsidP="008F35F8">
      <w:pPr>
        <w:rPr>
          <w:sz w:val="16"/>
          <w:szCs w:val="16"/>
        </w:rPr>
      </w:pPr>
      <w:r w:rsidRPr="00370B9C">
        <w:t>___________________________________________</w:t>
      </w:r>
      <w:r w:rsidR="008F35F8">
        <w:t xml:space="preserve">_______________________, </w:t>
      </w:r>
    </w:p>
    <w:p w:rsidR="003F2B09" w:rsidRPr="008F35F8" w:rsidRDefault="003F2B09" w:rsidP="002D0C73">
      <w:pPr>
        <w:rPr>
          <w:sz w:val="16"/>
          <w:szCs w:val="16"/>
        </w:rPr>
      </w:pPr>
      <w:r w:rsidRPr="008F35F8">
        <w:rPr>
          <w:sz w:val="16"/>
          <w:szCs w:val="16"/>
        </w:rPr>
        <w:t>физического лица, в том числе индивидуального предпринимателя)</w:t>
      </w:r>
    </w:p>
    <w:p w:rsidR="003F2B09" w:rsidRPr="00370B9C" w:rsidRDefault="008F35F8" w:rsidP="008F35F8">
      <w:pPr>
        <w:jc w:val="left"/>
      </w:pPr>
      <w:r>
        <w:t>именуемый в дальнейшем «</w:t>
      </w:r>
      <w:r w:rsidR="003F2B09" w:rsidRPr="00370B9C">
        <w:t>Хозяйствующий субъе</w:t>
      </w:r>
      <w:r>
        <w:t>кт», в лице _____________</w:t>
      </w:r>
    </w:p>
    <w:p w:rsidR="003F2B09" w:rsidRPr="00370B9C" w:rsidRDefault="003F2B09" w:rsidP="008F35F8">
      <w:pPr>
        <w:jc w:val="left"/>
      </w:pPr>
      <w:r w:rsidRPr="00370B9C">
        <w:t>___________________________________________</w:t>
      </w:r>
      <w:r w:rsidR="008F35F8">
        <w:t>_______________________</w:t>
      </w:r>
    </w:p>
    <w:p w:rsidR="003F2B09" w:rsidRPr="00370B9C" w:rsidRDefault="003F2B09" w:rsidP="008F35F8">
      <w:pPr>
        <w:jc w:val="left"/>
      </w:pPr>
      <w:r w:rsidRPr="00370B9C">
        <w:t>__________________________________________</w:t>
      </w:r>
      <w:r w:rsidR="008F35F8">
        <w:t>________________________</w:t>
      </w:r>
      <w:r w:rsidRPr="00370B9C">
        <w:t>,</w:t>
      </w:r>
    </w:p>
    <w:p w:rsidR="003F2B09" w:rsidRPr="00370B9C" w:rsidRDefault="003F2B09" w:rsidP="008F35F8">
      <w:pPr>
        <w:jc w:val="left"/>
      </w:pPr>
      <w:r w:rsidRPr="00370B9C">
        <w:t xml:space="preserve">                                 (Ф.И.О.)</w:t>
      </w:r>
    </w:p>
    <w:p w:rsidR="003F2B09" w:rsidRPr="00370B9C" w:rsidRDefault="003F2B09" w:rsidP="008F35F8">
      <w:pPr>
        <w:jc w:val="left"/>
      </w:pPr>
      <w:r w:rsidRPr="00370B9C">
        <w:t>действующего на основании _________________</w:t>
      </w:r>
      <w:r w:rsidR="002D0C73">
        <w:t>________________________</w:t>
      </w:r>
    </w:p>
    <w:p w:rsidR="003F2B09" w:rsidRPr="00370B9C" w:rsidRDefault="003F2B09" w:rsidP="008F35F8">
      <w:pPr>
        <w:jc w:val="left"/>
      </w:pPr>
      <w:r w:rsidRPr="00370B9C">
        <w:t>___________________________________________________________________________</w:t>
      </w:r>
      <w:r w:rsidR="002D0C73">
        <w:t>_________________________________________________________</w:t>
      </w:r>
    </w:p>
    <w:p w:rsidR="003F2B09" w:rsidRPr="00370B9C" w:rsidRDefault="003F2B09" w:rsidP="008F35F8">
      <w:pPr>
        <w:jc w:val="left"/>
      </w:pPr>
      <w:r w:rsidRPr="00370B9C">
        <w:t>__________________________________________________________________</w:t>
      </w:r>
    </w:p>
    <w:p w:rsidR="003F2B09" w:rsidRPr="002D0C73" w:rsidRDefault="003F2B09" w:rsidP="002D0C73">
      <w:pPr>
        <w:rPr>
          <w:sz w:val="16"/>
          <w:szCs w:val="16"/>
        </w:rPr>
      </w:pPr>
      <w:r w:rsidRPr="002D0C73">
        <w:rPr>
          <w:sz w:val="16"/>
          <w:szCs w:val="16"/>
        </w:rPr>
        <w:t>(документ, подтверждающий полномочия)</w:t>
      </w:r>
    </w:p>
    <w:p w:rsidR="003F2B09" w:rsidRPr="00370B9C" w:rsidRDefault="003F2B09" w:rsidP="00C438DD">
      <w:pPr>
        <w:jc w:val="both"/>
      </w:pPr>
      <w:r w:rsidRPr="00370B9C">
        <w:t>с  другой  стороны,</w:t>
      </w:r>
      <w:r w:rsidR="007E550A">
        <w:t xml:space="preserve"> вместе именуемые в дальнейшем «Стороны»</w:t>
      </w:r>
      <w:r w:rsidRPr="00370B9C">
        <w:t>, по результатам</w:t>
      </w:r>
      <w:r w:rsidR="002D0C73">
        <w:t xml:space="preserve"> проведенного</w:t>
      </w:r>
      <w:r w:rsidRPr="00370B9C">
        <w:t xml:space="preserve"> открытого  аукциона  на право заключения договора на размещение</w:t>
      </w:r>
      <w:r w:rsidR="002D0C73">
        <w:t xml:space="preserve"> </w:t>
      </w:r>
      <w:r w:rsidRPr="00370B9C">
        <w:t>нестационарного    торгового    объекта    (нестационарного    объекта   п</w:t>
      </w:r>
      <w:r w:rsidR="002D0C73">
        <w:t xml:space="preserve">о </w:t>
      </w:r>
      <w:r w:rsidRPr="00370B9C">
        <w:t>предоставлению услуг) _____________________________________________________</w:t>
      </w:r>
      <w:r w:rsidR="00C438DD">
        <w:t>____________________________________________________________________________</w:t>
      </w:r>
    </w:p>
    <w:p w:rsidR="00C438DD" w:rsidRDefault="003F2B09" w:rsidP="00C438DD">
      <w:r w:rsidRPr="00C438DD">
        <w:rPr>
          <w:sz w:val="16"/>
          <w:szCs w:val="16"/>
        </w:rPr>
        <w:t>(полное  наименование   и  реквизиты  решения  администрации  о  проведении</w:t>
      </w:r>
      <w:r w:rsidR="00C438DD">
        <w:rPr>
          <w:sz w:val="16"/>
          <w:szCs w:val="16"/>
        </w:rPr>
        <w:t xml:space="preserve"> </w:t>
      </w:r>
      <w:r w:rsidRPr="00C438DD">
        <w:rPr>
          <w:sz w:val="16"/>
          <w:szCs w:val="16"/>
        </w:rPr>
        <w:t>аукциона)</w:t>
      </w:r>
    </w:p>
    <w:p w:rsidR="00C438DD" w:rsidRDefault="00C438DD" w:rsidP="00C438DD"/>
    <w:p w:rsidR="003F2B09" w:rsidRPr="00C438DD" w:rsidRDefault="003F2B09" w:rsidP="00C438DD">
      <w:pPr>
        <w:jc w:val="both"/>
        <w:rPr>
          <w:sz w:val="16"/>
          <w:szCs w:val="16"/>
        </w:rPr>
      </w:pPr>
      <w:r w:rsidRPr="00370B9C">
        <w:t>и на основании протокола о результатах аукциона от ______________</w:t>
      </w:r>
    </w:p>
    <w:p w:rsidR="003F2B09" w:rsidRPr="00370B9C" w:rsidRDefault="00C438DD" w:rsidP="00C438DD">
      <w:pPr>
        <w:jc w:val="both"/>
      </w:pPr>
      <w:r>
        <w:t>№</w:t>
      </w:r>
      <w:r w:rsidR="003F2B09" w:rsidRPr="00370B9C">
        <w:t xml:space="preserve"> __________ заключили настоящий договор о нижеследующем:</w:t>
      </w:r>
    </w:p>
    <w:p w:rsidR="003F2B09" w:rsidRDefault="003F2B09" w:rsidP="008F35F8">
      <w:pPr>
        <w:jc w:val="left"/>
      </w:pPr>
    </w:p>
    <w:p w:rsidR="00B36C8D" w:rsidRPr="00370B9C" w:rsidRDefault="00B36C8D" w:rsidP="008F35F8">
      <w:pPr>
        <w:jc w:val="left"/>
      </w:pPr>
    </w:p>
    <w:p w:rsidR="003F2B09" w:rsidRDefault="003F2B09" w:rsidP="00B36C8D">
      <w:pPr>
        <w:outlineLvl w:val="0"/>
      </w:pPr>
      <w:r w:rsidRPr="00370B9C">
        <w:t>1. Предмет договора</w:t>
      </w:r>
    </w:p>
    <w:p w:rsidR="00B36C8D" w:rsidRPr="00370B9C" w:rsidRDefault="00B36C8D" w:rsidP="00B36C8D">
      <w:pPr>
        <w:outlineLvl w:val="0"/>
      </w:pPr>
    </w:p>
    <w:p w:rsidR="003F2B09" w:rsidRPr="00370B9C" w:rsidRDefault="003F2B09" w:rsidP="00C438DD">
      <w:pPr>
        <w:jc w:val="left"/>
      </w:pPr>
      <w:bookmarkStart w:id="10" w:name="Par376"/>
      <w:bookmarkEnd w:id="10"/>
      <w:r w:rsidRPr="00370B9C">
        <w:t xml:space="preserve">    1.1.   Администрация   представляет   Хозяйствующему   субъекту   право</w:t>
      </w:r>
    </w:p>
    <w:p w:rsidR="003F2B09" w:rsidRPr="00370B9C" w:rsidRDefault="003F2B09" w:rsidP="00C438DD">
      <w:pPr>
        <w:jc w:val="left"/>
      </w:pPr>
      <w:r w:rsidRPr="00370B9C">
        <w:t>разместить   нестационарный   торговый  объект  (нестационарный  объект  по</w:t>
      </w:r>
      <w:r w:rsidR="00C438DD">
        <w:t xml:space="preserve"> </w:t>
      </w:r>
      <w:r w:rsidRPr="00370B9C">
        <w:t>предоставлению услуг) - (далее - Объект): _____________________</w:t>
      </w:r>
      <w:r w:rsidR="00C438DD">
        <w:t>______</w:t>
      </w:r>
    </w:p>
    <w:p w:rsidR="003F2B09" w:rsidRPr="00370B9C" w:rsidRDefault="003F2B09" w:rsidP="00C438DD">
      <w:pPr>
        <w:jc w:val="left"/>
      </w:pPr>
      <w:r w:rsidRPr="00370B9C">
        <w:t>___________________________________________________________________________</w:t>
      </w:r>
      <w:r w:rsidR="00C438DD">
        <w:t>_________________________________________________________</w:t>
      </w:r>
    </w:p>
    <w:p w:rsidR="003F2B09" w:rsidRPr="00C438DD" w:rsidRDefault="003F2B09" w:rsidP="00C438DD">
      <w:pPr>
        <w:rPr>
          <w:sz w:val="16"/>
          <w:szCs w:val="16"/>
        </w:rPr>
      </w:pPr>
      <w:r w:rsidRPr="00C438DD">
        <w:rPr>
          <w:sz w:val="16"/>
          <w:szCs w:val="16"/>
        </w:rPr>
        <w:t>(месторасположение объекта)</w:t>
      </w:r>
    </w:p>
    <w:p w:rsidR="003F2B09" w:rsidRPr="00370B9C" w:rsidRDefault="003F2B09" w:rsidP="00C438DD">
      <w:pPr>
        <w:jc w:val="both"/>
      </w:pPr>
      <w:r w:rsidRPr="00370B9C">
        <w:t>согласно  ситуационному  плану размещения Объекта, являющегося неотъемлемой</w:t>
      </w:r>
      <w:r w:rsidR="00C438DD">
        <w:t xml:space="preserve"> </w:t>
      </w:r>
      <w:r w:rsidRPr="00370B9C">
        <w:t>частью  настоящего договора, а Хозяйствующий субъект обязуется разместить и</w:t>
      </w:r>
      <w:r w:rsidR="00C438DD">
        <w:t xml:space="preserve"> </w:t>
      </w:r>
      <w:r w:rsidRPr="00370B9C">
        <w:t>обеспечить   в   течение   всего   срока   действия   настоящего   договора</w:t>
      </w:r>
      <w:r w:rsidR="00C438DD">
        <w:t xml:space="preserve"> </w:t>
      </w:r>
      <w:r w:rsidRPr="00370B9C">
        <w:t>функционирование   Объекта  на  условиях  и  в  порядке, предусмотренных  в</w:t>
      </w:r>
      <w:r w:rsidR="00C438DD">
        <w:t xml:space="preserve"> </w:t>
      </w:r>
      <w:r w:rsidRPr="00370B9C">
        <w:t>соответствии   с   настоящим   договором,   федеральным  законодательством,</w:t>
      </w:r>
      <w:r w:rsidR="00C438DD">
        <w:t xml:space="preserve"> </w:t>
      </w:r>
      <w:r w:rsidRPr="00370B9C">
        <w:t>нормативными   правовыми   актами  Ставропольского  края  и  муниципального</w:t>
      </w:r>
      <w:r w:rsidR="00C438DD">
        <w:t xml:space="preserve"> </w:t>
      </w:r>
      <w:r w:rsidRPr="00370B9C">
        <w:t>образования города-курорта Пятигорска.</w:t>
      </w:r>
    </w:p>
    <w:p w:rsidR="003F2B09" w:rsidRPr="00370B9C" w:rsidRDefault="003F2B09" w:rsidP="00C438DD">
      <w:pPr>
        <w:jc w:val="both"/>
      </w:pPr>
      <w:r w:rsidRPr="00370B9C">
        <w:t xml:space="preserve">1.2. Настоящий договор на размещение Объекта является подтверждением права Хозяйствующего субъекта на осуществление торговой деятельности (предоставление услуг) в месте, установленном схемой размещения нестационарных торговых объектов (нестационарных объектов по предоставлению услуг) и </w:t>
      </w:r>
      <w:hyperlink w:anchor="Par376" w:history="1">
        <w:r w:rsidRPr="00C438DD">
          <w:t>пунктом 1.1</w:t>
        </w:r>
      </w:hyperlink>
      <w:r w:rsidRPr="00C438DD">
        <w:t xml:space="preserve"> </w:t>
      </w:r>
      <w:r w:rsidRPr="00370B9C">
        <w:t>настоящего договора.</w:t>
      </w:r>
    </w:p>
    <w:p w:rsidR="003F2B09" w:rsidRPr="00370B9C" w:rsidRDefault="003F2B09" w:rsidP="00C438DD">
      <w:pPr>
        <w:jc w:val="both"/>
      </w:pPr>
      <w:r w:rsidRPr="00370B9C">
        <w:t>1.3. Период размещ</w:t>
      </w:r>
      <w:r w:rsidR="007E550A">
        <w:t>ения Объекта устанавливается с «___»</w:t>
      </w:r>
      <w:r w:rsidRPr="00370B9C">
        <w:t xml:space="preserve"> _________</w:t>
      </w:r>
      <w:r w:rsidR="007E550A">
        <w:t>_ г. по «___»</w:t>
      </w:r>
      <w:r w:rsidRPr="00370B9C">
        <w:t xml:space="preserve"> __________ г.</w:t>
      </w:r>
    </w:p>
    <w:p w:rsidR="003F2B09" w:rsidRDefault="003F2B09" w:rsidP="00C438DD">
      <w:pPr>
        <w:jc w:val="both"/>
      </w:pPr>
    </w:p>
    <w:p w:rsidR="00B36C8D" w:rsidRPr="00370B9C" w:rsidRDefault="00B36C8D" w:rsidP="00C438DD">
      <w:pPr>
        <w:jc w:val="both"/>
      </w:pPr>
    </w:p>
    <w:p w:rsidR="00490A5A" w:rsidRDefault="003F2B09" w:rsidP="00B36C8D">
      <w:pPr>
        <w:outlineLvl w:val="0"/>
      </w:pPr>
      <w:r w:rsidRPr="00370B9C">
        <w:t>2. Плата за размещение Объекта и порядок расчетов</w:t>
      </w:r>
    </w:p>
    <w:p w:rsidR="00B36C8D" w:rsidRDefault="00B36C8D" w:rsidP="00B36C8D">
      <w:pPr>
        <w:outlineLvl w:val="0"/>
      </w:pPr>
    </w:p>
    <w:p w:rsidR="003D3652" w:rsidRDefault="003D3652" w:rsidP="00725B99">
      <w:pPr>
        <w:jc w:val="both"/>
      </w:pPr>
      <w:r>
        <w:t>2.1. Плата в первый календарный год размещения Объекта</w:t>
      </w:r>
      <w:r w:rsidR="007B5E0B">
        <w:t xml:space="preserve"> устанавливается исходя из срока размещения Объекта и цены, предложенной победителем аукциона (или участником аукциона, сделавшим предпоследнее предложение о цене аукциона), и составляет</w:t>
      </w:r>
    </w:p>
    <w:p w:rsidR="007B5E0B" w:rsidRDefault="007B5E0B" w:rsidP="00490A5A">
      <w:pPr>
        <w:jc w:val="left"/>
      </w:pPr>
      <w:r>
        <w:t>____________________________________________________________________________________________________________________________________</w:t>
      </w:r>
    </w:p>
    <w:p w:rsidR="007B5E0B" w:rsidRDefault="007B5E0B">
      <w:r>
        <w:t>_________________________________________________________________</w:t>
      </w:r>
    </w:p>
    <w:p w:rsidR="007B5E0B" w:rsidRPr="00370B9C" w:rsidRDefault="007B5E0B" w:rsidP="00725B99">
      <w:pPr>
        <w:jc w:val="both"/>
      </w:pPr>
      <w:r>
        <w:t xml:space="preserve">Плата во второй и последующие годы размещения Объекта подлежит ежегодной индексации с учетом размера уровня </w:t>
      </w:r>
      <w:r w:rsidR="00725B99">
        <w:t>инфляции, установленного в федеральном законе о федеральном объекте на очередной финансовый год и плановый период и установленного на начало очередного финансового года.</w:t>
      </w:r>
    </w:p>
    <w:p w:rsidR="003F2B09" w:rsidRDefault="00DF061F" w:rsidP="00C438DD">
      <w:pPr>
        <w:jc w:val="both"/>
      </w:pPr>
      <w:bookmarkStart w:id="11" w:name="Par401"/>
      <w:bookmarkEnd w:id="11"/>
      <w:r>
        <w:t>2.2</w:t>
      </w:r>
      <w:r w:rsidR="003F2B09" w:rsidRPr="00370B9C">
        <w:t xml:space="preserve">. Плата за размещение Объекта </w:t>
      </w:r>
      <w:r w:rsidR="00490A5A">
        <w:t xml:space="preserve">в первый календарный год </w:t>
      </w:r>
      <w:r w:rsidR="003F2B09" w:rsidRPr="00370B9C">
        <w:t>производится по графику:</w:t>
      </w:r>
    </w:p>
    <w:p w:rsidR="00B36C8D" w:rsidRPr="00370B9C" w:rsidRDefault="00B36C8D" w:rsidP="00C438DD">
      <w:pPr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4025"/>
      </w:tblGrid>
      <w:tr w:rsidR="003F2B09" w:rsidRPr="00370B9C" w:rsidTr="003F2B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9" w:rsidRPr="00370B9C" w:rsidRDefault="003F2B09" w:rsidP="00C438DD">
            <w:pPr>
              <w:jc w:val="both"/>
            </w:pPr>
            <w:r w:rsidRPr="00370B9C">
              <w:t>Срок оплаты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9" w:rsidRPr="00370B9C" w:rsidRDefault="003F2B09" w:rsidP="00C438DD">
            <w:pPr>
              <w:jc w:val="both"/>
            </w:pPr>
            <w:r w:rsidRPr="00370B9C">
              <w:t>Сумма (руб.)</w:t>
            </w:r>
          </w:p>
        </w:tc>
      </w:tr>
      <w:tr w:rsidR="003F2B09" w:rsidRPr="00370B9C" w:rsidTr="003F2B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9" w:rsidRPr="00370B9C" w:rsidRDefault="003F2B09" w:rsidP="00C438DD">
            <w:pPr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9" w:rsidRPr="00370B9C" w:rsidRDefault="003F2B09" w:rsidP="00C438DD">
            <w:pPr>
              <w:jc w:val="both"/>
            </w:pPr>
          </w:p>
        </w:tc>
      </w:tr>
      <w:tr w:rsidR="003F2B09" w:rsidRPr="00370B9C" w:rsidTr="003F2B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9" w:rsidRPr="00370B9C" w:rsidRDefault="003F2B09" w:rsidP="00C438DD">
            <w:pPr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9" w:rsidRPr="00370B9C" w:rsidRDefault="003F2B09" w:rsidP="00C438DD">
            <w:pPr>
              <w:jc w:val="both"/>
            </w:pPr>
          </w:p>
        </w:tc>
      </w:tr>
      <w:tr w:rsidR="003F2B09" w:rsidRPr="00370B9C" w:rsidTr="003F2B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9" w:rsidRPr="00370B9C" w:rsidRDefault="003F2B09" w:rsidP="00C438DD">
            <w:pPr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9" w:rsidRPr="00370B9C" w:rsidRDefault="003F2B09" w:rsidP="00C438DD">
            <w:pPr>
              <w:jc w:val="both"/>
            </w:pPr>
          </w:p>
        </w:tc>
      </w:tr>
      <w:tr w:rsidR="003F2B09" w:rsidRPr="00370B9C" w:rsidTr="003F2B0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9" w:rsidRPr="00370B9C" w:rsidRDefault="003F2B09" w:rsidP="00C438DD">
            <w:pPr>
              <w:jc w:val="both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9" w:rsidRPr="00370B9C" w:rsidRDefault="003F2B09" w:rsidP="00C438DD">
            <w:pPr>
              <w:jc w:val="both"/>
            </w:pPr>
          </w:p>
        </w:tc>
      </w:tr>
    </w:tbl>
    <w:p w:rsidR="003F2B09" w:rsidRDefault="003F2B09" w:rsidP="00C438DD">
      <w:pPr>
        <w:jc w:val="both"/>
      </w:pPr>
    </w:p>
    <w:p w:rsidR="00725B99" w:rsidRPr="00725B99" w:rsidRDefault="00DF061F" w:rsidP="00725B99">
      <w:pPr>
        <w:jc w:val="both"/>
      </w:pPr>
      <w:r w:rsidRPr="00725B99">
        <w:t>2.3</w:t>
      </w:r>
      <w:r w:rsidR="00803084" w:rsidRPr="00725B99">
        <w:t>. Пла</w:t>
      </w:r>
      <w:r w:rsidR="005F14B9" w:rsidRPr="00725B99">
        <w:t xml:space="preserve">та за размещение Объекта </w:t>
      </w:r>
      <w:r w:rsidR="00490A5A" w:rsidRPr="00725B99">
        <w:t xml:space="preserve">во второй и последующие годы размещения Объекта </w:t>
      </w:r>
      <w:r w:rsidR="00803084" w:rsidRPr="00725B99">
        <w:t xml:space="preserve"> </w:t>
      </w:r>
      <w:r w:rsidR="00C77964" w:rsidRPr="00725B99">
        <w:t>производится по графику в соответствии с дополнительным соглашением к настоящему договору.</w:t>
      </w:r>
    </w:p>
    <w:p w:rsidR="00DF061F" w:rsidRPr="00680384" w:rsidRDefault="00DF061F" w:rsidP="00DF061F">
      <w:pPr>
        <w:jc w:val="both"/>
      </w:pPr>
      <w:r w:rsidRPr="00725B99">
        <w:t xml:space="preserve">2.4. Оплата по данному договору производится </w:t>
      </w:r>
      <w:r w:rsidR="002B1966">
        <w:t>ежеквартально</w:t>
      </w:r>
      <w:r w:rsidR="00E05E07">
        <w:t xml:space="preserve"> авансом в срок до первого числа </w:t>
      </w:r>
      <w:r w:rsidR="002B1966">
        <w:t>первого</w:t>
      </w:r>
      <w:r w:rsidR="00E05E07">
        <w:t xml:space="preserve"> месяца</w:t>
      </w:r>
      <w:r w:rsidR="002B1966">
        <w:t xml:space="preserve"> оплачиваемого квартала</w:t>
      </w:r>
      <w:r w:rsidR="00E05E07">
        <w:t xml:space="preserve">. </w:t>
      </w:r>
      <w:r w:rsidRPr="00370B9C">
        <w:t>Первый взнос за размещение Объекта производится хозяйствующим субъектом, с которым заключен договор на размещение объекта, в течение десяти банковских дней со дня подписания договора.</w:t>
      </w:r>
    </w:p>
    <w:p w:rsidR="003F2B09" w:rsidRPr="00725B99" w:rsidRDefault="00C77964" w:rsidP="00725B99">
      <w:pPr>
        <w:jc w:val="both"/>
      </w:pPr>
      <w:r w:rsidRPr="00725B99">
        <w:t>2</w:t>
      </w:r>
      <w:r w:rsidR="00DF061F" w:rsidRPr="00725B99">
        <w:t>.5</w:t>
      </w:r>
      <w:r w:rsidR="003F2B09" w:rsidRPr="00725B99">
        <w:t xml:space="preserve">. Хозяйствующий субъект представляет </w:t>
      </w:r>
      <w:r w:rsidRPr="00725B99">
        <w:t>в отдел торговл</w:t>
      </w:r>
      <w:r w:rsidR="00725B99" w:rsidRPr="00725B99">
        <w:t>и</w:t>
      </w:r>
      <w:r w:rsidRPr="00725B99">
        <w:t xml:space="preserve"> бытовых услуг и защиты прав потребителей администрации города Пятигорска </w:t>
      </w:r>
      <w:r w:rsidR="003F2B09" w:rsidRPr="00725B99">
        <w:t>копии платежных документов об оплате стоимости права на заключение договора на размещение Объекта в течение трех дней после оплаты.</w:t>
      </w:r>
    </w:p>
    <w:p w:rsidR="003F2B09" w:rsidRDefault="00DF061F" w:rsidP="00C438DD">
      <w:pPr>
        <w:jc w:val="both"/>
      </w:pPr>
      <w:r>
        <w:t>2.6</w:t>
      </w:r>
      <w:r w:rsidR="003F2B09" w:rsidRPr="00370B9C">
        <w:t>. Размер платы не может бы</w:t>
      </w:r>
      <w:r w:rsidR="00C77964">
        <w:t>ть изменен по соглашению сторон в меньшую сторону.</w:t>
      </w:r>
    </w:p>
    <w:p w:rsidR="003F2B09" w:rsidRDefault="003F2B09" w:rsidP="00E02CB7"/>
    <w:p w:rsidR="00B36C8D" w:rsidRPr="00370B9C" w:rsidRDefault="00B36C8D" w:rsidP="00E02CB7"/>
    <w:p w:rsidR="003F2B09" w:rsidRDefault="003F2B09" w:rsidP="00B36C8D">
      <w:pPr>
        <w:outlineLvl w:val="0"/>
      </w:pPr>
      <w:r w:rsidRPr="00370B9C">
        <w:t>3. Права и обязанности сторон</w:t>
      </w:r>
    </w:p>
    <w:p w:rsidR="00B36C8D" w:rsidRPr="00370B9C" w:rsidRDefault="00B36C8D" w:rsidP="00B36C8D">
      <w:pPr>
        <w:outlineLvl w:val="0"/>
      </w:pPr>
    </w:p>
    <w:p w:rsidR="00680384" w:rsidRPr="00370B9C" w:rsidRDefault="003F2B09" w:rsidP="005D704E">
      <w:pPr>
        <w:jc w:val="both"/>
      </w:pPr>
      <w:r w:rsidRPr="00370B9C">
        <w:t>3.1. Хозяйствующий субъект имеет право:</w:t>
      </w:r>
    </w:p>
    <w:p w:rsidR="003F2B09" w:rsidRPr="00370B9C" w:rsidRDefault="003F2B09" w:rsidP="005D704E">
      <w:pPr>
        <w:jc w:val="both"/>
      </w:pPr>
      <w:r w:rsidRPr="00370B9C">
        <w:t xml:space="preserve">3.1.1. Разместить нестационарный торговый объект (нестационарный объект по предоставлению услуг) по месторасположению в соответствии с </w:t>
      </w:r>
      <w:hyperlink w:anchor="Par376" w:history="1">
        <w:r w:rsidRPr="00680384">
          <w:t>пунктом 1.1</w:t>
        </w:r>
      </w:hyperlink>
      <w:r w:rsidRPr="00370B9C">
        <w:t xml:space="preserve"> настоящего договора.</w:t>
      </w:r>
    </w:p>
    <w:p w:rsidR="003F2B09" w:rsidRDefault="003F2B09" w:rsidP="005D704E">
      <w:pPr>
        <w:jc w:val="both"/>
      </w:pPr>
      <w:r w:rsidRPr="00370B9C">
        <w:t>3.1.2. Использовать Объект для осуществления торговой деятельности (деятельности по предоставлению услуг) в соответствии с требованиями федерального законодательства, нормативных правовых актов Ставропольского края и муниципального образования города-курорта Пятигорска.</w:t>
      </w:r>
    </w:p>
    <w:p w:rsidR="00680384" w:rsidRPr="00370B9C" w:rsidRDefault="00680384" w:rsidP="005D704E">
      <w:pPr>
        <w:jc w:val="both"/>
      </w:pPr>
    </w:p>
    <w:p w:rsidR="00680384" w:rsidRPr="00370B9C" w:rsidRDefault="003F2B09" w:rsidP="005D704E">
      <w:pPr>
        <w:jc w:val="both"/>
      </w:pPr>
      <w:r w:rsidRPr="00370B9C">
        <w:t>3.2. Хозяйствующий субъект обязан:</w:t>
      </w:r>
    </w:p>
    <w:p w:rsidR="003F2B09" w:rsidRPr="00370B9C" w:rsidRDefault="003F2B09" w:rsidP="005D704E">
      <w:pPr>
        <w:jc w:val="both"/>
      </w:pPr>
      <w:r w:rsidRPr="00370B9C">
        <w:t xml:space="preserve">3.2.1. Вносить плату стоимости приобретенного права на заключение договора на размещение Объекта в порядке, сроки и сумме, указанные в </w:t>
      </w:r>
      <w:r w:rsidR="002B1966">
        <w:t>пунктах</w:t>
      </w:r>
      <w:r w:rsidR="007E3B7F">
        <w:t xml:space="preserve"> 2.</w:t>
      </w:r>
      <w:hyperlink w:anchor="Par401" w:history="1">
        <w:r w:rsidR="00594523">
          <w:t>1-2.4</w:t>
        </w:r>
      </w:hyperlink>
      <w:r w:rsidRPr="00370B9C">
        <w:t xml:space="preserve"> настоящего договора.</w:t>
      </w:r>
    </w:p>
    <w:p w:rsidR="003F2B09" w:rsidRPr="00370B9C" w:rsidRDefault="003F2B09" w:rsidP="005D704E">
      <w:pPr>
        <w:jc w:val="both"/>
      </w:pPr>
      <w:r w:rsidRPr="00370B9C">
        <w:t>3.2.2. Сохранять вид и специализацию, месторасположение и размеры Объекта, определенные ситуационным планом размещения Объекта</w:t>
      </w:r>
      <w:r w:rsidR="00084F7C">
        <w:t>.</w:t>
      </w:r>
    </w:p>
    <w:p w:rsidR="003F2B09" w:rsidRPr="00370B9C" w:rsidRDefault="003F2B09" w:rsidP="005D704E">
      <w:pPr>
        <w:jc w:val="both"/>
      </w:pPr>
      <w:r w:rsidRPr="00370B9C">
        <w:t>3.2.3. Обеспечивать функционирование Объекта в соответствии с требованиями настоящего договора, документацией об аукционе и требованиями федерального законодательства, нормативными правовыми актами Ставропольского края и муниципального образования города-курорта Пятигорска.</w:t>
      </w:r>
    </w:p>
    <w:p w:rsidR="003F2B09" w:rsidRPr="00370B9C" w:rsidRDefault="003F2B09" w:rsidP="005D704E">
      <w:pPr>
        <w:jc w:val="both"/>
      </w:pPr>
      <w:r w:rsidRPr="00370B9C">
        <w:t>3.2.4. Обеспечивать соответствие внешнего вида Объекта с утвержденным типовым эскизом администрации города Пятигорска в течение всего срока действия настоящего договора.</w:t>
      </w:r>
    </w:p>
    <w:p w:rsidR="003F2B09" w:rsidRPr="00370B9C" w:rsidRDefault="003F2B09" w:rsidP="005D704E">
      <w:pPr>
        <w:jc w:val="both"/>
      </w:pPr>
      <w:r w:rsidRPr="00370B9C">
        <w:t xml:space="preserve">3.2.5. Обеспечивать соблюдение санитарных норм и правил, </w:t>
      </w:r>
      <w:hyperlink r:id="rId20" w:history="1">
        <w:r w:rsidRPr="007E3B7F">
          <w:t>Правил</w:t>
        </w:r>
      </w:hyperlink>
      <w:r w:rsidRPr="007E3B7F">
        <w:t xml:space="preserve"> </w:t>
      </w:r>
      <w:r w:rsidRPr="00370B9C">
        <w:t>благоустройства города-курорта Пятигорска, в том числе заключить на весь срок действия Объекта договор на вывоз твердых бытовых отходов со специализированной организацией, имеющей лицензию на осуществление данного вида деятельности</w:t>
      </w:r>
      <w:r w:rsidR="002B1260">
        <w:t>.</w:t>
      </w:r>
    </w:p>
    <w:p w:rsidR="003F2B09" w:rsidRPr="00370B9C" w:rsidRDefault="003F2B09" w:rsidP="005D704E">
      <w:pPr>
        <w:jc w:val="both"/>
      </w:pPr>
      <w:r w:rsidRPr="00370B9C">
        <w:t>3.2.6.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3F2B09" w:rsidRPr="00370B9C" w:rsidRDefault="003F2B09" w:rsidP="005D704E">
      <w:pPr>
        <w:jc w:val="both"/>
      </w:pPr>
      <w:r w:rsidRPr="00370B9C">
        <w:t>3.2.7. Использовать Объект способами, которые не должны наносить вред окружающей среде.</w:t>
      </w:r>
    </w:p>
    <w:p w:rsidR="003F2B09" w:rsidRPr="00370B9C" w:rsidRDefault="003F2B09" w:rsidP="005D704E">
      <w:pPr>
        <w:jc w:val="both"/>
      </w:pPr>
      <w:r w:rsidRPr="00370B9C">
        <w:t>3.2.8. Не допускать загрязнение, захламление места размещения Объекта.</w:t>
      </w:r>
    </w:p>
    <w:p w:rsidR="001619EC" w:rsidRDefault="003F2B09" w:rsidP="005D704E">
      <w:pPr>
        <w:jc w:val="both"/>
      </w:pPr>
      <w:r w:rsidRPr="00370B9C">
        <w:t>3.2.9. Не допускать передачу прав по настоящему договору третьим лицам.</w:t>
      </w:r>
    </w:p>
    <w:p w:rsidR="001128D2" w:rsidRPr="00725B99" w:rsidRDefault="001128D2" w:rsidP="00725B99">
      <w:pPr>
        <w:jc w:val="both"/>
      </w:pPr>
      <w:r w:rsidRPr="00725B99">
        <w:t xml:space="preserve">3.2.10. Обеспечить на месте размещения Объекта наличие и предъявление по первому требованию Администрации настоящего договора и документов, подтверждающих личность </w:t>
      </w:r>
      <w:r w:rsidR="00957AA9" w:rsidRPr="00725B99">
        <w:t>гражданина, осуществляющего торговую деятельность (предоставляющего услуги</w:t>
      </w:r>
      <w:r w:rsidR="00957AA9" w:rsidRPr="002B1260">
        <w:t xml:space="preserve">) </w:t>
      </w:r>
      <w:r w:rsidRPr="002B1260">
        <w:t xml:space="preserve">  и законность осуществления </w:t>
      </w:r>
      <w:r w:rsidR="00957AA9" w:rsidRPr="002B1260">
        <w:t>им трудовой</w:t>
      </w:r>
      <w:r w:rsidRPr="002B1260">
        <w:t xml:space="preserve"> деятельности </w:t>
      </w:r>
      <w:r w:rsidR="00957AA9" w:rsidRPr="002B1260">
        <w:t>в данном Объекте (трудовой договор, оформленный в соответствии с требованиями действующего законодательства).</w:t>
      </w:r>
      <w:r w:rsidR="00957AA9" w:rsidRPr="00725B99">
        <w:t xml:space="preserve"> </w:t>
      </w:r>
    </w:p>
    <w:p w:rsidR="003F2B09" w:rsidRDefault="00CB5470" w:rsidP="005D704E">
      <w:pPr>
        <w:jc w:val="both"/>
      </w:pPr>
      <w:r>
        <w:t>3.2.11</w:t>
      </w:r>
      <w:r w:rsidR="003F2B09" w:rsidRPr="00370B9C">
        <w:t>. При прекращении договора в однодневный срок обеспечить демонтаж и вывоз Объекта с места его размещения.</w:t>
      </w:r>
    </w:p>
    <w:p w:rsidR="00CB5470" w:rsidRPr="00370B9C" w:rsidRDefault="00CB5470" w:rsidP="005D704E">
      <w:pPr>
        <w:jc w:val="both"/>
      </w:pPr>
    </w:p>
    <w:p w:rsidR="00B36C8D" w:rsidRPr="00370B9C" w:rsidRDefault="003F2B09" w:rsidP="005D704E">
      <w:pPr>
        <w:jc w:val="both"/>
      </w:pPr>
      <w:r w:rsidRPr="00370B9C">
        <w:t>3.3. Администрация имеет право:</w:t>
      </w:r>
    </w:p>
    <w:p w:rsidR="003F2B09" w:rsidRPr="00370B9C" w:rsidRDefault="003F2B09" w:rsidP="005D704E">
      <w:pPr>
        <w:jc w:val="both"/>
      </w:pPr>
      <w:r w:rsidRPr="00370B9C">
        <w:t>3.3.1. В любое время действия договора проверять соблюдение Хозяйствующим субъектом требований настоящего договора на месте размещения Объекта.</w:t>
      </w:r>
    </w:p>
    <w:p w:rsidR="003F2B09" w:rsidRPr="00370B9C" w:rsidRDefault="00C31D04" w:rsidP="005D704E">
      <w:pPr>
        <w:jc w:val="both"/>
      </w:pPr>
      <w:r>
        <w:t>3.3.2. В случае нарушения</w:t>
      </w:r>
      <w:r w:rsidR="003F2B09" w:rsidRPr="00370B9C">
        <w:t xml:space="preserve"> </w:t>
      </w:r>
      <w:r w:rsidR="007E3B7F">
        <w:t>Хозяйствующим с</w:t>
      </w:r>
      <w:r w:rsidR="003F2B09" w:rsidRPr="00370B9C">
        <w:t>убъектом условий договора требовать расторжения договора.</w:t>
      </w:r>
    </w:p>
    <w:p w:rsidR="003F2B09" w:rsidRPr="00370B9C" w:rsidRDefault="003F2B09" w:rsidP="005D704E">
      <w:pPr>
        <w:jc w:val="both"/>
      </w:pPr>
      <w:r w:rsidRPr="00370B9C">
        <w:t>3.3.3. В случае отказа Хозяйствующего субъекта демонтировать и вывезти Объект при прекращении договора в установленном порядке самостоятельно за счет Хозяйствующего субъекта осуществить указанные действия и обеспечить ответственное хранение Объекта.</w:t>
      </w:r>
      <w:r w:rsidR="00C31D04">
        <w:t xml:space="preserve"> </w:t>
      </w:r>
    </w:p>
    <w:p w:rsidR="003F2B09" w:rsidRPr="00370B9C" w:rsidRDefault="003F2B09" w:rsidP="005D704E">
      <w:pPr>
        <w:jc w:val="both"/>
      </w:pPr>
      <w:r w:rsidRPr="00370B9C">
        <w:t>3.4. Администрация обязана предоставить Хозяйствующему субъекту право на размещение Объекта в соответствии с условиями настоящего договора.</w:t>
      </w:r>
    </w:p>
    <w:p w:rsidR="003F2B09" w:rsidRDefault="003F2B09" w:rsidP="00E02CB7"/>
    <w:p w:rsidR="00B36C8D" w:rsidRPr="00370B9C" w:rsidRDefault="00B36C8D" w:rsidP="00E02CB7"/>
    <w:p w:rsidR="003F2B09" w:rsidRPr="00370B9C" w:rsidRDefault="003F2B09" w:rsidP="00B6400D">
      <w:pPr>
        <w:outlineLvl w:val="0"/>
      </w:pPr>
      <w:r w:rsidRPr="00370B9C">
        <w:t>4. Срок действия договора</w:t>
      </w:r>
    </w:p>
    <w:p w:rsidR="003F2B09" w:rsidRPr="00370B9C" w:rsidRDefault="003F2B09" w:rsidP="00E02CB7"/>
    <w:p w:rsidR="003F2B09" w:rsidRPr="00370B9C" w:rsidRDefault="003F2B09" w:rsidP="00226C1C">
      <w:pPr>
        <w:jc w:val="left"/>
      </w:pPr>
      <w:r w:rsidRPr="00370B9C">
        <w:t>4.1. Настоящий договор действует с момента</w:t>
      </w:r>
      <w:r w:rsidR="0083749D">
        <w:t xml:space="preserve"> его подписания Сторонами и до «___»</w:t>
      </w:r>
      <w:r w:rsidRPr="00370B9C">
        <w:t xml:space="preserve"> __________ 20__ года.</w:t>
      </w:r>
    </w:p>
    <w:p w:rsidR="003F2B09" w:rsidRDefault="003F2B09" w:rsidP="00E02CB7"/>
    <w:p w:rsidR="00B36C8D" w:rsidRPr="00370B9C" w:rsidRDefault="00B36C8D" w:rsidP="00E02CB7"/>
    <w:p w:rsidR="003F2B09" w:rsidRPr="00370B9C" w:rsidRDefault="003F2B09" w:rsidP="00B6400D">
      <w:pPr>
        <w:outlineLvl w:val="0"/>
      </w:pPr>
      <w:r w:rsidRPr="00370B9C">
        <w:t>5. Ответственность Сторон</w:t>
      </w:r>
    </w:p>
    <w:p w:rsidR="003F2B09" w:rsidRPr="00370B9C" w:rsidRDefault="003F2B09" w:rsidP="00E02CB7"/>
    <w:p w:rsidR="003F2B09" w:rsidRPr="00370B9C" w:rsidRDefault="003F2B09" w:rsidP="0083749D">
      <w:pPr>
        <w:jc w:val="both"/>
      </w:pPr>
      <w:r w:rsidRPr="00370B9C"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</w:t>
      </w:r>
      <w:r w:rsidR="0083749D">
        <w:t>действующим законодательством Российской Федерации</w:t>
      </w:r>
      <w:r w:rsidRPr="00370B9C">
        <w:t xml:space="preserve"> и настоящим договором.</w:t>
      </w:r>
    </w:p>
    <w:p w:rsidR="00B36C8D" w:rsidRDefault="00B36C8D" w:rsidP="00B36C8D">
      <w:pPr>
        <w:jc w:val="both"/>
      </w:pPr>
    </w:p>
    <w:p w:rsidR="00B36C8D" w:rsidRPr="00370B9C" w:rsidRDefault="00B36C8D" w:rsidP="00B36C8D">
      <w:pPr>
        <w:jc w:val="both"/>
      </w:pPr>
    </w:p>
    <w:p w:rsidR="003F2B09" w:rsidRPr="00370B9C" w:rsidRDefault="003F2B09" w:rsidP="00B6400D">
      <w:pPr>
        <w:outlineLvl w:val="0"/>
      </w:pPr>
      <w:r w:rsidRPr="00370B9C">
        <w:t>6. Изменение и прекращение договора</w:t>
      </w:r>
    </w:p>
    <w:p w:rsidR="003F2B09" w:rsidRPr="00370B9C" w:rsidRDefault="003F2B09" w:rsidP="00E02CB7"/>
    <w:p w:rsidR="003F2B09" w:rsidRPr="00370B9C" w:rsidRDefault="003F2B09" w:rsidP="00226C1C">
      <w:pPr>
        <w:jc w:val="both"/>
      </w:pPr>
      <w:r w:rsidRPr="00370B9C">
        <w:t>6.1.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3F2B09" w:rsidRPr="00370B9C" w:rsidRDefault="003F2B09" w:rsidP="00226C1C">
      <w:pPr>
        <w:jc w:val="both"/>
      </w:pPr>
      <w:r w:rsidRPr="00370B9C">
        <w:t>1) основания заключения договора на размещение Объекта;</w:t>
      </w:r>
    </w:p>
    <w:p w:rsidR="003F2B09" w:rsidRPr="00370B9C" w:rsidRDefault="003F2B09" w:rsidP="00226C1C">
      <w:pPr>
        <w:jc w:val="both"/>
      </w:pPr>
      <w:r w:rsidRPr="00370B9C">
        <w:t>2) цена аукциона</w:t>
      </w:r>
      <w:r w:rsidR="00226C1C">
        <w:t xml:space="preserve"> (в сторону уменьшения)</w:t>
      </w:r>
      <w:r w:rsidRPr="00370B9C">
        <w:t>, за которую победитель аукциона (единственный участник аукциона) приобрел право на заключение договора на размещение Объекта, а также порядок и сроки ее внесения;</w:t>
      </w:r>
    </w:p>
    <w:p w:rsidR="003F2B09" w:rsidRPr="00370B9C" w:rsidRDefault="003F2B09" w:rsidP="00226C1C">
      <w:pPr>
        <w:jc w:val="both"/>
      </w:pPr>
      <w:r w:rsidRPr="00370B9C">
        <w:t>3) вид, специализация, период размещения, адрес размещения, размеры Объекта, определенные ситуационным планом размещения Объекта;</w:t>
      </w:r>
    </w:p>
    <w:p w:rsidR="003F2B09" w:rsidRPr="00370B9C" w:rsidRDefault="003F2B09" w:rsidP="00226C1C">
      <w:pPr>
        <w:jc w:val="both"/>
      </w:pPr>
      <w:r w:rsidRPr="00370B9C">
        <w:t>4) срок договора;</w:t>
      </w:r>
    </w:p>
    <w:p w:rsidR="003F2B09" w:rsidRPr="00370B9C" w:rsidRDefault="003F2B09" w:rsidP="00226C1C">
      <w:pPr>
        <w:jc w:val="both"/>
      </w:pPr>
      <w:r w:rsidRPr="00370B9C">
        <w:t>5) ответственность Сторон.</w:t>
      </w:r>
    </w:p>
    <w:p w:rsidR="003F2B09" w:rsidRPr="00370B9C" w:rsidRDefault="003F2B09" w:rsidP="00226C1C">
      <w:pPr>
        <w:jc w:val="both"/>
      </w:pPr>
      <w:r w:rsidRPr="00370B9C"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3F2B09" w:rsidRPr="00370B9C" w:rsidRDefault="003F2B09" w:rsidP="00226C1C">
      <w:pPr>
        <w:jc w:val="both"/>
      </w:pPr>
      <w:r w:rsidRPr="00370B9C">
        <w:t>6.3. Настоящий договор расторгается в случаях:</w:t>
      </w:r>
    </w:p>
    <w:p w:rsidR="003F2B09" w:rsidRPr="00370B9C" w:rsidRDefault="003F2B09" w:rsidP="00226C1C">
      <w:pPr>
        <w:jc w:val="both"/>
      </w:pPr>
      <w:r w:rsidRPr="00370B9C">
        <w:t>1) 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3F2B09" w:rsidRPr="00370B9C" w:rsidRDefault="003F2B09" w:rsidP="00226C1C">
      <w:pPr>
        <w:jc w:val="both"/>
      </w:pPr>
      <w:r w:rsidRPr="00370B9C">
        <w:t>2)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3F2B09" w:rsidRPr="00370B9C" w:rsidRDefault="003F2B09" w:rsidP="00226C1C">
      <w:pPr>
        <w:jc w:val="both"/>
      </w:pPr>
      <w:r w:rsidRPr="00370B9C">
        <w:t xml:space="preserve">3) </w:t>
      </w:r>
      <w:r w:rsidR="0080628C">
        <w:t>нарушения</w:t>
      </w:r>
      <w:r w:rsidRPr="00370B9C">
        <w:t xml:space="preserve"> требований размеров Объекта, определенных ситуационным планом размещения Объекта, требований к оформлению внешнего вида Объекта;</w:t>
      </w:r>
    </w:p>
    <w:p w:rsidR="003F2B09" w:rsidRPr="00370B9C" w:rsidRDefault="003F2B09" w:rsidP="00226C1C">
      <w:pPr>
        <w:jc w:val="both"/>
      </w:pPr>
      <w:r w:rsidRPr="00370B9C">
        <w:t xml:space="preserve">4) </w:t>
      </w:r>
      <w:r w:rsidR="0080628C">
        <w:t>нарушения</w:t>
      </w:r>
      <w:r w:rsidRPr="00370B9C">
        <w:t xml:space="preserve"> установленного настоящим договором порядка оплаты за размещение Объекта;</w:t>
      </w:r>
    </w:p>
    <w:p w:rsidR="003F2B09" w:rsidRPr="00370B9C" w:rsidRDefault="003F2B09" w:rsidP="00344FF4">
      <w:pPr>
        <w:jc w:val="both"/>
      </w:pPr>
      <w:r w:rsidRPr="00370B9C">
        <w:t>5) по решению суда в случае нарушения Хозяйствующим субъектом условий договора на размещение Объекта;</w:t>
      </w:r>
    </w:p>
    <w:p w:rsidR="003F2B09" w:rsidRPr="00370B9C" w:rsidRDefault="003F2B09" w:rsidP="00344FF4">
      <w:pPr>
        <w:jc w:val="both"/>
      </w:pPr>
      <w:r w:rsidRPr="00370B9C">
        <w:t>6) по соглашению сторон договора.</w:t>
      </w:r>
    </w:p>
    <w:p w:rsidR="003F2B09" w:rsidRDefault="003F2B09" w:rsidP="00E02CB7"/>
    <w:p w:rsidR="00B36C8D" w:rsidRPr="00370B9C" w:rsidRDefault="00B36C8D" w:rsidP="00E02CB7"/>
    <w:p w:rsidR="003F2B09" w:rsidRDefault="003F2B09" w:rsidP="00B36C8D">
      <w:pPr>
        <w:outlineLvl w:val="0"/>
      </w:pPr>
      <w:r w:rsidRPr="00370B9C">
        <w:t>7. Заключительные положения</w:t>
      </w:r>
    </w:p>
    <w:p w:rsidR="00B36C8D" w:rsidRPr="00370B9C" w:rsidRDefault="00B36C8D" w:rsidP="00B36C8D">
      <w:pPr>
        <w:outlineLvl w:val="0"/>
      </w:pPr>
    </w:p>
    <w:p w:rsidR="003F2B09" w:rsidRPr="00370B9C" w:rsidRDefault="003F2B09" w:rsidP="00344FF4">
      <w:pPr>
        <w:jc w:val="both"/>
      </w:pPr>
      <w:r w:rsidRPr="00370B9C">
        <w:t xml:space="preserve">7.1.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spellStart"/>
      <w:r w:rsidRPr="00370B9C">
        <w:t>недостижения</w:t>
      </w:r>
      <w:proofErr w:type="spellEnd"/>
      <w:r w:rsidRPr="00370B9C">
        <w:t xml:space="preserve"> согласия передаются на рассмотрение Арбитражного суда в установленном порядке.</w:t>
      </w:r>
    </w:p>
    <w:p w:rsidR="003F2B09" w:rsidRPr="00370B9C" w:rsidRDefault="003F2B09" w:rsidP="00344FF4">
      <w:pPr>
        <w:jc w:val="both"/>
      </w:pPr>
      <w:r w:rsidRPr="00370B9C">
        <w:t>7.2. Настоящий договор составляется в 2 экземплярах, имеющих одинаковую юридическую силу, - по одному для каждой из Сторон, один из которых хранится в Администрации не менее 3 лет с момента его подписания сторонами.</w:t>
      </w:r>
    </w:p>
    <w:p w:rsidR="003F2B09" w:rsidRPr="00370B9C" w:rsidRDefault="003F2B09" w:rsidP="00344FF4">
      <w:pPr>
        <w:jc w:val="both"/>
      </w:pPr>
      <w:r w:rsidRPr="00370B9C">
        <w:t>7.3. Приложения к настоящему договору составляют его неотъемлемую часть.</w:t>
      </w:r>
    </w:p>
    <w:p w:rsidR="002B1966" w:rsidRDefault="003F2B09" w:rsidP="002B1966">
      <w:pPr>
        <w:jc w:val="both"/>
      </w:pPr>
      <w:r w:rsidRPr="00370B9C">
        <w:t>Приложение 1 - ситуационный план размещения Объекта.</w:t>
      </w:r>
    </w:p>
    <w:p w:rsidR="002B1966" w:rsidRDefault="002B1966" w:rsidP="00E02CB7"/>
    <w:p w:rsidR="00B36C8D" w:rsidRPr="00370B9C" w:rsidRDefault="00B36C8D" w:rsidP="00E02CB7"/>
    <w:p w:rsidR="003F2B09" w:rsidRPr="00370B9C" w:rsidRDefault="003F2B09" w:rsidP="00B6400D">
      <w:pPr>
        <w:outlineLvl w:val="0"/>
      </w:pPr>
      <w:r w:rsidRPr="00370B9C">
        <w:t>8. Реквизиты и подписи Сторон</w:t>
      </w:r>
    </w:p>
    <w:p w:rsidR="003F2B09" w:rsidRPr="00370B9C" w:rsidRDefault="003F2B09" w:rsidP="00E02CB7"/>
    <w:p w:rsidR="003F2B09" w:rsidRPr="00370B9C" w:rsidRDefault="003F2B09" w:rsidP="00E02CB7">
      <w:r w:rsidRPr="00370B9C">
        <w:t>Администрация города Пятигорска      Хозяйствующий субъект</w:t>
      </w:r>
    </w:p>
    <w:p w:rsidR="003F2B09" w:rsidRPr="00370B9C" w:rsidRDefault="003F2B09" w:rsidP="00E02CB7"/>
    <w:p w:rsidR="003F2B09" w:rsidRPr="00370B9C" w:rsidRDefault="003F2B09" w:rsidP="00E02CB7">
      <w:r w:rsidRPr="00370B9C">
        <w:t>Юридический адрес                    Юридический адрес</w:t>
      </w:r>
    </w:p>
    <w:p w:rsidR="003F2B09" w:rsidRPr="00370B9C" w:rsidRDefault="003F2B09" w:rsidP="00E02CB7">
      <w:r w:rsidRPr="00370B9C">
        <w:t xml:space="preserve">Реквизиты                            </w:t>
      </w:r>
      <w:proofErr w:type="spellStart"/>
      <w:r w:rsidRPr="00370B9C">
        <w:t>Реквизиты</w:t>
      </w:r>
      <w:proofErr w:type="spellEnd"/>
    </w:p>
    <w:p w:rsidR="003F2B09" w:rsidRPr="00370B9C" w:rsidRDefault="003F2B09" w:rsidP="00E02CB7"/>
    <w:p w:rsidR="003F2B09" w:rsidRPr="00370B9C" w:rsidRDefault="003F2B09" w:rsidP="00E02CB7">
      <w:r w:rsidRPr="00370B9C">
        <w:t>_______________________________      _______________________________</w:t>
      </w:r>
    </w:p>
    <w:p w:rsidR="003F2B09" w:rsidRPr="00370B9C" w:rsidRDefault="003F2B09" w:rsidP="00E02CB7">
      <w:r w:rsidRPr="00370B9C">
        <w:t xml:space="preserve">Подпись                              </w:t>
      </w:r>
      <w:proofErr w:type="spellStart"/>
      <w:r w:rsidRPr="00370B9C">
        <w:t>Подпись</w:t>
      </w:r>
      <w:proofErr w:type="spellEnd"/>
    </w:p>
    <w:p w:rsidR="003F2B09" w:rsidRPr="00370B9C" w:rsidRDefault="003F2B09" w:rsidP="00E02CB7"/>
    <w:p w:rsidR="003F2B09" w:rsidRPr="00370B9C" w:rsidRDefault="003F2B09" w:rsidP="00E02CB7">
      <w:r w:rsidRPr="00370B9C">
        <w:t>М.П.                                 М.П.</w:t>
      </w:r>
    </w:p>
    <w:p w:rsidR="003F2B09" w:rsidRDefault="003F2B09" w:rsidP="00E02CB7"/>
    <w:p w:rsidR="00344FF4" w:rsidRDefault="00344FF4" w:rsidP="00E02CB7"/>
    <w:p w:rsidR="00344FF4" w:rsidRDefault="00344FF4" w:rsidP="00E02CB7"/>
    <w:p w:rsidR="00344FF4" w:rsidRPr="00370B9C" w:rsidRDefault="00344FF4" w:rsidP="00E02CB7"/>
    <w:p w:rsidR="003F2B09" w:rsidRPr="00370B9C" w:rsidRDefault="003F2B09" w:rsidP="00B6400D">
      <w:pPr>
        <w:spacing w:line="240" w:lineRule="exact"/>
        <w:jc w:val="left"/>
        <w:outlineLvl w:val="0"/>
      </w:pPr>
      <w:r w:rsidRPr="00370B9C">
        <w:t>Заместитель главы администрации</w:t>
      </w:r>
    </w:p>
    <w:p w:rsidR="003F2B09" w:rsidRPr="00370B9C" w:rsidRDefault="003F2B09" w:rsidP="00344FF4">
      <w:pPr>
        <w:spacing w:line="240" w:lineRule="exact"/>
        <w:jc w:val="left"/>
      </w:pPr>
      <w:r w:rsidRPr="00370B9C">
        <w:t>города Пятигорска,</w:t>
      </w:r>
    </w:p>
    <w:p w:rsidR="003F2B09" w:rsidRPr="00370B9C" w:rsidRDefault="003F2B09" w:rsidP="00344FF4">
      <w:pPr>
        <w:spacing w:line="240" w:lineRule="exact"/>
        <w:jc w:val="left"/>
      </w:pPr>
      <w:r w:rsidRPr="00370B9C">
        <w:t>управляющий делами администрации</w:t>
      </w:r>
    </w:p>
    <w:p w:rsidR="00370B9C" w:rsidRPr="00370B9C" w:rsidRDefault="003F2B09" w:rsidP="00344FF4">
      <w:pPr>
        <w:spacing w:line="240" w:lineRule="exact"/>
        <w:jc w:val="left"/>
      </w:pPr>
      <w:r w:rsidRPr="00370B9C">
        <w:t>города Пятигорска</w:t>
      </w:r>
      <w:r w:rsidR="00370B9C">
        <w:t xml:space="preserve">                                                                             </w:t>
      </w:r>
      <w:r w:rsidR="005A6D85">
        <w:t>С.П. Фоменко</w:t>
      </w:r>
    </w:p>
    <w:p w:rsidR="005A6D85" w:rsidRDefault="005A6D85" w:rsidP="00E02CB7"/>
    <w:p w:rsidR="005A6D85" w:rsidRDefault="005A6D85" w:rsidP="00E02CB7"/>
    <w:p w:rsidR="00344FF4" w:rsidRDefault="00344FF4" w:rsidP="001128D2">
      <w:pPr>
        <w:ind w:left="5103"/>
        <w:jc w:val="left"/>
      </w:pPr>
    </w:p>
    <w:p w:rsidR="00344FF4" w:rsidRDefault="00344FF4" w:rsidP="001128D2">
      <w:pPr>
        <w:ind w:left="5103"/>
        <w:jc w:val="left"/>
      </w:pPr>
    </w:p>
    <w:p w:rsidR="00344FF4" w:rsidRDefault="00344FF4" w:rsidP="001128D2">
      <w:pPr>
        <w:ind w:left="5103"/>
        <w:jc w:val="left"/>
      </w:pPr>
    </w:p>
    <w:p w:rsidR="00344FF4" w:rsidRDefault="00344FF4" w:rsidP="001128D2">
      <w:pPr>
        <w:ind w:left="5103"/>
        <w:jc w:val="left"/>
      </w:pPr>
    </w:p>
    <w:p w:rsidR="00344FF4" w:rsidRDefault="00344FF4" w:rsidP="001128D2">
      <w:pPr>
        <w:ind w:left="5103"/>
        <w:jc w:val="left"/>
      </w:pPr>
    </w:p>
    <w:p w:rsidR="00344FF4" w:rsidRDefault="00344FF4" w:rsidP="001128D2">
      <w:pPr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B36C8D" w:rsidRDefault="00B36C8D" w:rsidP="00344FF4">
      <w:pPr>
        <w:spacing w:line="240" w:lineRule="exact"/>
        <w:ind w:left="5103"/>
        <w:jc w:val="left"/>
      </w:pPr>
    </w:p>
    <w:p w:rsidR="00B36C8D" w:rsidRDefault="00B36C8D" w:rsidP="00344FF4">
      <w:pPr>
        <w:spacing w:line="240" w:lineRule="exact"/>
        <w:ind w:left="5103"/>
        <w:jc w:val="left"/>
      </w:pPr>
    </w:p>
    <w:p w:rsidR="00B844D0" w:rsidRDefault="00B844D0" w:rsidP="00344FF4">
      <w:pPr>
        <w:spacing w:line="240" w:lineRule="exact"/>
        <w:ind w:left="5103"/>
        <w:jc w:val="left"/>
      </w:pPr>
    </w:p>
    <w:p w:rsidR="003F2B09" w:rsidRPr="00370B9C" w:rsidRDefault="003F2B09" w:rsidP="00B6400D">
      <w:pPr>
        <w:spacing w:line="240" w:lineRule="exact"/>
        <w:ind w:left="5103"/>
        <w:jc w:val="left"/>
        <w:outlineLvl w:val="0"/>
      </w:pPr>
      <w:r w:rsidRPr="00370B9C">
        <w:t>Приложение 4</w:t>
      </w:r>
    </w:p>
    <w:p w:rsidR="003F2B09" w:rsidRPr="00370B9C" w:rsidRDefault="003F2B09" w:rsidP="00344FF4">
      <w:pPr>
        <w:spacing w:line="240" w:lineRule="exact"/>
        <w:ind w:left="5103"/>
        <w:jc w:val="left"/>
      </w:pPr>
      <w:r w:rsidRPr="00370B9C">
        <w:t>к постановлению</w:t>
      </w:r>
    </w:p>
    <w:p w:rsidR="003F2B09" w:rsidRPr="00370B9C" w:rsidRDefault="003F2B09" w:rsidP="00344FF4">
      <w:pPr>
        <w:spacing w:line="240" w:lineRule="exact"/>
        <w:ind w:left="5103"/>
        <w:jc w:val="left"/>
      </w:pPr>
      <w:r w:rsidRPr="00370B9C">
        <w:t>администрации города Пятигорска</w:t>
      </w:r>
    </w:p>
    <w:p w:rsidR="003F2B09" w:rsidRPr="00370B9C" w:rsidRDefault="00B844D0" w:rsidP="00344FF4">
      <w:pPr>
        <w:spacing w:line="240" w:lineRule="exact"/>
        <w:ind w:left="5103"/>
        <w:jc w:val="left"/>
      </w:pPr>
      <w:r>
        <w:t>от ____________ № __________</w:t>
      </w:r>
    </w:p>
    <w:p w:rsidR="003F2B09" w:rsidRPr="00370B9C" w:rsidRDefault="003F2B09" w:rsidP="00344FF4">
      <w:pPr>
        <w:spacing w:line="240" w:lineRule="exact"/>
      </w:pPr>
    </w:p>
    <w:p w:rsidR="0020016B" w:rsidRDefault="0020016B" w:rsidP="00E02CB7">
      <w:bookmarkStart w:id="12" w:name="Par501"/>
      <w:bookmarkEnd w:id="12"/>
    </w:p>
    <w:p w:rsidR="0020016B" w:rsidRDefault="0020016B" w:rsidP="00E02CB7"/>
    <w:p w:rsidR="0020016B" w:rsidRDefault="0020016B" w:rsidP="00E02CB7"/>
    <w:p w:rsidR="003F2B09" w:rsidRPr="005A6D85" w:rsidRDefault="005A6D85" w:rsidP="00B6400D">
      <w:pPr>
        <w:spacing w:line="240" w:lineRule="exact"/>
        <w:outlineLvl w:val="0"/>
      </w:pPr>
      <w:r>
        <w:t>М</w:t>
      </w:r>
      <w:r w:rsidRPr="005A6D85">
        <w:t>етодика</w:t>
      </w:r>
    </w:p>
    <w:p w:rsidR="003F2B09" w:rsidRPr="005A6D85" w:rsidRDefault="005A6D85" w:rsidP="00344FF4">
      <w:pPr>
        <w:spacing w:line="240" w:lineRule="exact"/>
      </w:pPr>
      <w:r w:rsidRPr="005A6D85">
        <w:t>определения начальной (минимальной) цены предмета аукциона</w:t>
      </w:r>
    </w:p>
    <w:p w:rsidR="003F2B09" w:rsidRPr="005A6D85" w:rsidRDefault="005A6D85" w:rsidP="00344FF4">
      <w:pPr>
        <w:spacing w:line="240" w:lineRule="exact"/>
      </w:pPr>
      <w:r w:rsidRPr="005A6D85">
        <w:t>на право заключения договора на размещение нестационарного</w:t>
      </w:r>
    </w:p>
    <w:p w:rsidR="003F2B09" w:rsidRPr="005A6D85" w:rsidRDefault="005A6D85" w:rsidP="00344FF4">
      <w:pPr>
        <w:spacing w:line="240" w:lineRule="exact"/>
      </w:pPr>
      <w:r w:rsidRPr="005A6D85">
        <w:t>торгового объекта (нестационарного объекта по предоставлению</w:t>
      </w:r>
    </w:p>
    <w:p w:rsidR="003F2B09" w:rsidRPr="005A6D85" w:rsidRDefault="005A6D85" w:rsidP="00344FF4">
      <w:pPr>
        <w:spacing w:line="240" w:lineRule="exact"/>
      </w:pPr>
      <w:r w:rsidRPr="005A6D85">
        <w:t>услуг) на земельных участках, в зданиях, строениях,</w:t>
      </w:r>
    </w:p>
    <w:p w:rsidR="003F2B09" w:rsidRPr="005A6D85" w:rsidRDefault="005A6D85" w:rsidP="00344FF4">
      <w:pPr>
        <w:spacing w:line="240" w:lineRule="exact"/>
      </w:pPr>
      <w:r w:rsidRPr="005A6D85">
        <w:t>сооружениях, находящихся в муниципальной собственности</w:t>
      </w:r>
    </w:p>
    <w:p w:rsidR="003F2B09" w:rsidRPr="005A6D85" w:rsidRDefault="005A6D85" w:rsidP="00344FF4">
      <w:pPr>
        <w:spacing w:line="240" w:lineRule="exact"/>
      </w:pPr>
      <w:r>
        <w:t>города-курорта П</w:t>
      </w:r>
      <w:r w:rsidRPr="005A6D85">
        <w:t>ятигорска</w:t>
      </w:r>
    </w:p>
    <w:p w:rsidR="00344FF4" w:rsidRDefault="00344FF4" w:rsidP="00E02CB7"/>
    <w:p w:rsidR="003F2B09" w:rsidRPr="00370B9C" w:rsidRDefault="003F2B09" w:rsidP="00344FF4">
      <w:pPr>
        <w:jc w:val="both"/>
      </w:pPr>
      <w:r w:rsidRPr="00370B9C">
        <w:t>Начальная (минимальная) цена предмета аукциона на право заключения договора на размещение нестационарного торгового объекта (нестационарного объекта по предоставлению услуг) на земельных участках, в зданиях, строениях, сооружениях, находящихся в муниципальной собственности города-курорта Пятигорска, устанавливается по следующей формуле:</w:t>
      </w:r>
    </w:p>
    <w:p w:rsidR="003F2B09" w:rsidRPr="00370B9C" w:rsidRDefault="003F2B09" w:rsidP="00344FF4">
      <w:pPr>
        <w:jc w:val="both"/>
      </w:pPr>
    </w:p>
    <w:p w:rsidR="003F2B09" w:rsidRPr="00370B9C" w:rsidRDefault="003F2B09" w:rsidP="00B6400D">
      <w:pPr>
        <w:jc w:val="both"/>
        <w:outlineLvl w:val="0"/>
      </w:pPr>
      <w:r w:rsidRPr="00370B9C">
        <w:t xml:space="preserve">S = С </w:t>
      </w:r>
      <w:proofErr w:type="spellStart"/>
      <w:r w:rsidRPr="00370B9C">
        <w:t>x</w:t>
      </w:r>
      <w:proofErr w:type="spellEnd"/>
      <w:r w:rsidRPr="00370B9C">
        <w:t xml:space="preserve"> К, где</w:t>
      </w:r>
    </w:p>
    <w:p w:rsidR="003F2B09" w:rsidRPr="00370B9C" w:rsidRDefault="003F2B09" w:rsidP="00344FF4">
      <w:pPr>
        <w:jc w:val="both"/>
      </w:pPr>
    </w:p>
    <w:p w:rsidR="003F2B09" w:rsidRPr="00370B9C" w:rsidRDefault="003F2B09" w:rsidP="00344FF4">
      <w:pPr>
        <w:jc w:val="both"/>
      </w:pPr>
      <w:r w:rsidRPr="00370B9C">
        <w:t>S - начальная (минимальная) цена предмета аукциона на право заключения договора на размещение Объекта за один месяц его размещения (рублей);</w:t>
      </w:r>
    </w:p>
    <w:p w:rsidR="003F2B09" w:rsidRPr="00370B9C" w:rsidRDefault="003F2B09" w:rsidP="00344FF4">
      <w:pPr>
        <w:jc w:val="both"/>
      </w:pPr>
      <w:r w:rsidRPr="00370B9C">
        <w:t>С - базовая цена за размещение Объекта за один месяц (рублей);</w:t>
      </w:r>
    </w:p>
    <w:p w:rsidR="003F2B09" w:rsidRPr="00370B9C" w:rsidRDefault="003F2B09" w:rsidP="00344FF4">
      <w:pPr>
        <w:jc w:val="both"/>
      </w:pPr>
      <w:r w:rsidRPr="00370B9C">
        <w:t>К - коэффициент, учитывающий месторасположение Объекта, в том числе по микрорайонам города:</w:t>
      </w:r>
    </w:p>
    <w:p w:rsidR="003F2B09" w:rsidRPr="00370B9C" w:rsidRDefault="00B844D0" w:rsidP="00344FF4">
      <w:pPr>
        <w:jc w:val="both"/>
      </w:pPr>
      <w:r>
        <w:t>«Центр», «Белая Ромашка»</w:t>
      </w:r>
      <w:r w:rsidR="003F2B09" w:rsidRPr="00370B9C">
        <w:t xml:space="preserve"> - 1,0;</w:t>
      </w:r>
    </w:p>
    <w:p w:rsidR="003F2B09" w:rsidRPr="00370B9C" w:rsidRDefault="00B844D0" w:rsidP="00344FF4">
      <w:pPr>
        <w:jc w:val="both"/>
      </w:pPr>
      <w:r>
        <w:t>«Бештау, Гора-Пост»</w:t>
      </w:r>
      <w:r w:rsidR="003F2B09" w:rsidRPr="00370B9C">
        <w:t xml:space="preserve"> - 0,9;</w:t>
      </w:r>
    </w:p>
    <w:p w:rsidR="003F2B09" w:rsidRPr="00370B9C" w:rsidRDefault="00B844D0" w:rsidP="00344FF4">
      <w:pPr>
        <w:jc w:val="both"/>
      </w:pPr>
      <w:r>
        <w:t>«пос. Энергетик»</w:t>
      </w:r>
      <w:r w:rsidR="003F2B09" w:rsidRPr="00370B9C">
        <w:t xml:space="preserve"> - 0,8;</w:t>
      </w:r>
    </w:p>
    <w:p w:rsidR="003F2B09" w:rsidRPr="00370B9C" w:rsidRDefault="00B844D0" w:rsidP="00344FF4">
      <w:pPr>
        <w:jc w:val="both"/>
      </w:pPr>
      <w:r>
        <w:t>«</w:t>
      </w:r>
      <w:proofErr w:type="spellStart"/>
      <w:r>
        <w:t>Новопятигорск-Скачки</w:t>
      </w:r>
      <w:proofErr w:type="spellEnd"/>
      <w:r>
        <w:t>»</w:t>
      </w:r>
      <w:r w:rsidR="003F2B09" w:rsidRPr="00370B9C">
        <w:t>, пос. Горячеводский, пос. Свободы - 0,7;</w:t>
      </w:r>
    </w:p>
    <w:p w:rsidR="003F2B09" w:rsidRPr="00370B9C" w:rsidRDefault="003F2B09" w:rsidP="00344FF4">
      <w:pPr>
        <w:jc w:val="both"/>
      </w:pPr>
      <w:r w:rsidRPr="00370B9C">
        <w:t>ст. Константиновская - 0,6;</w:t>
      </w:r>
    </w:p>
    <w:p w:rsidR="003F2B09" w:rsidRPr="00370B9C" w:rsidRDefault="003F2B09" w:rsidP="00344FF4">
      <w:pPr>
        <w:jc w:val="both"/>
      </w:pPr>
      <w:r w:rsidRPr="00370B9C">
        <w:t xml:space="preserve">пос. </w:t>
      </w:r>
      <w:proofErr w:type="spellStart"/>
      <w:r w:rsidRPr="00370B9C">
        <w:t>Нижнеподкумский</w:t>
      </w:r>
      <w:proofErr w:type="spellEnd"/>
      <w:r w:rsidRPr="00370B9C">
        <w:t xml:space="preserve">, пос. Средний </w:t>
      </w:r>
      <w:proofErr w:type="spellStart"/>
      <w:r w:rsidRPr="00370B9C">
        <w:t>Подкумок</w:t>
      </w:r>
      <w:proofErr w:type="spellEnd"/>
      <w:r w:rsidRPr="00370B9C">
        <w:t xml:space="preserve"> - 0,5.</w:t>
      </w:r>
    </w:p>
    <w:p w:rsidR="003F2B09" w:rsidRDefault="003F2B09" w:rsidP="00344FF4">
      <w:pPr>
        <w:jc w:val="both"/>
      </w:pPr>
    </w:p>
    <w:p w:rsidR="00344FF4" w:rsidRPr="00370B9C" w:rsidRDefault="00344FF4" w:rsidP="00344FF4">
      <w:pPr>
        <w:jc w:val="both"/>
      </w:pPr>
    </w:p>
    <w:p w:rsidR="003F2B09" w:rsidRPr="00370B9C" w:rsidRDefault="003F2B09" w:rsidP="00B6400D">
      <w:pPr>
        <w:spacing w:line="240" w:lineRule="exact"/>
        <w:outlineLvl w:val="0"/>
      </w:pPr>
      <w:r w:rsidRPr="00370B9C">
        <w:t>Таблица</w:t>
      </w:r>
    </w:p>
    <w:p w:rsidR="003F2B09" w:rsidRPr="00370B9C" w:rsidRDefault="003F2B09" w:rsidP="00344FF4">
      <w:pPr>
        <w:spacing w:line="240" w:lineRule="exact"/>
      </w:pPr>
      <w:r w:rsidRPr="00370B9C">
        <w:t>определения базовой цены за размещение</w:t>
      </w:r>
    </w:p>
    <w:p w:rsidR="003F2B09" w:rsidRPr="00370B9C" w:rsidRDefault="003F2B09" w:rsidP="00344FF4">
      <w:pPr>
        <w:spacing w:line="240" w:lineRule="exact"/>
      </w:pPr>
      <w:r w:rsidRPr="00370B9C">
        <w:t>Объекта за один месяц</w:t>
      </w:r>
    </w:p>
    <w:p w:rsidR="003F2B09" w:rsidRPr="00370B9C" w:rsidRDefault="003F2B09" w:rsidP="00344FF4">
      <w:pPr>
        <w:jc w:val="both"/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746"/>
        <w:gridCol w:w="2268"/>
      </w:tblGrid>
      <w:tr w:rsidR="003F2B09" w:rsidRPr="00370B9C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09" w:rsidRPr="00370B9C" w:rsidRDefault="00DF5CE4" w:rsidP="00344FF4">
            <w:pPr>
              <w:jc w:val="both"/>
            </w:pPr>
            <w:r>
              <w:t xml:space="preserve">№ </w:t>
            </w:r>
            <w:proofErr w:type="spellStart"/>
            <w:r w:rsidR="003F2B09" w:rsidRPr="00370B9C">
              <w:t>п</w:t>
            </w:r>
            <w:proofErr w:type="spellEnd"/>
            <w:r w:rsidR="003F2B09" w:rsidRPr="00370B9C">
              <w:t>/</w:t>
            </w:r>
            <w:proofErr w:type="spellStart"/>
            <w:r w:rsidR="003F2B09" w:rsidRPr="00370B9C">
              <w:t>п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09" w:rsidRPr="00370B9C" w:rsidRDefault="003F2B09" w:rsidP="00344FF4">
            <w:pPr>
              <w:jc w:val="both"/>
            </w:pPr>
            <w:r w:rsidRPr="00370B9C">
              <w:t>Специализация, тип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09" w:rsidRPr="00370B9C" w:rsidRDefault="003F2B09" w:rsidP="00344FF4">
            <w:pPr>
              <w:jc w:val="both"/>
            </w:pPr>
            <w:r w:rsidRPr="00370B9C">
              <w:t>Базовая цена за размещение Объекта за один месяц (рублей)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Реализация товаров с использованием специализированного или специально оборудованного транспортного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4900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Реализация товаров с лотка, из палатки,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/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 xml:space="preserve">квасом (из цистерны, из </w:t>
            </w:r>
            <w:proofErr w:type="spellStart"/>
            <w:r w:rsidRPr="00725B99">
              <w:t>кег</w:t>
            </w:r>
            <w:proofErr w:type="spellEnd"/>
            <w:r w:rsidRPr="00725B99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2800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плодоовощной продукцией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4200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прочими товарами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4200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Реализация с автомашин муки, круп, сахара, яиц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4200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Реализация бахчевых, в том числе с автомашин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4200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Реализация цемента, стройматериалов, в том числе с автомашин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4200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Продажа картин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28</w:t>
            </w:r>
            <w:r w:rsidR="003F2B09" w:rsidRPr="00725B99">
              <w:t>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Реализация воздушно-гелиевых шаров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4200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Реализация елей, сосен, елочных украшений, новогодних подарков, сувениров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4200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Предоставление услуг,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/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9.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услуг отдыха и развлечений с использованием батута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7</w:t>
            </w:r>
            <w:r w:rsidR="003F2B09" w:rsidRPr="00725B99">
              <w:t>000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10.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услуг проката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7</w:t>
            </w:r>
            <w:r w:rsidR="003F2B09" w:rsidRPr="00725B99">
              <w:t>000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11.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proofErr w:type="spellStart"/>
            <w:r w:rsidRPr="00725B99">
              <w:t>фотоуслуг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14</w:t>
            </w:r>
            <w:r w:rsidR="003F2B09" w:rsidRPr="00725B99">
              <w:t>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12.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услуг общественного питания на летних площадках до 20 посадочных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5A6D85" w:rsidP="00725B99">
            <w:r w:rsidRPr="00725B99">
              <w:t>4200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13.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09" w:rsidRPr="00725B99" w:rsidRDefault="003F2B09" w:rsidP="00725B99">
            <w:r w:rsidRPr="00725B99">
              <w:t>услуг общественного питания на летних площадках, из специализированного транспортного средства (кафе - автобус) более 20 посадочных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09" w:rsidRPr="00725B99" w:rsidRDefault="005A6D85" w:rsidP="00725B99">
            <w:r w:rsidRPr="00725B99">
              <w:t>84</w:t>
            </w:r>
            <w:r w:rsidR="003F2B09" w:rsidRPr="00725B99">
              <w:t>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14.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прочие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7F6A64" w:rsidP="00725B99">
            <w:r w:rsidRPr="00725B99">
              <w:t>28</w:t>
            </w:r>
            <w:r w:rsidR="003F2B09" w:rsidRPr="00725B99">
              <w:t>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15.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по реализации экскурсионных билетов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7F6A64" w:rsidP="00725B99">
            <w:r w:rsidRPr="00725B99">
              <w:t>14</w:t>
            </w:r>
            <w:r w:rsidR="003F2B09" w:rsidRPr="00725B99">
              <w:t>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16.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>Размещение терминалов по приему платежей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7F6A64" w:rsidP="00725B99">
            <w:r w:rsidRPr="00725B99">
              <w:t>4200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17.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 xml:space="preserve">Реализация с лотка выпечных изделий и кваса (из цистерн, из </w:t>
            </w:r>
            <w:proofErr w:type="spellStart"/>
            <w:r w:rsidRPr="00725B99">
              <w:t>кег</w:t>
            </w:r>
            <w:proofErr w:type="spellEnd"/>
            <w:r w:rsidRPr="00725B99"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7F6A64" w:rsidP="00725B99">
            <w:r w:rsidRPr="00725B99">
              <w:t>4200</w:t>
            </w:r>
          </w:p>
        </w:tc>
      </w:tr>
      <w:tr w:rsidR="003F2B09" w:rsidRPr="00725B99" w:rsidTr="00725B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2B09" w:rsidRPr="00370B9C" w:rsidRDefault="003F2B09" w:rsidP="00344FF4">
            <w:pPr>
              <w:jc w:val="both"/>
            </w:pPr>
            <w:r w:rsidRPr="00370B9C">
              <w:t>18.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F2B09" w:rsidRPr="00725B99" w:rsidRDefault="003F2B09" w:rsidP="00725B99">
            <w:r w:rsidRPr="00725B99">
              <w:t xml:space="preserve">Размещение торгового павильона, киоска по реализации продовольственных и непродовольственных товаров (за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725B99">
                <w:t>1 м2</w:t>
              </w:r>
            </w:smartTag>
            <w:r w:rsidRPr="00725B99">
              <w:t xml:space="preserve"> используемой площади земельного участка)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09" w:rsidRPr="00725B99" w:rsidRDefault="002B1260" w:rsidP="00725B99">
            <w:r>
              <w:t>1000</w:t>
            </w:r>
          </w:p>
        </w:tc>
      </w:tr>
    </w:tbl>
    <w:p w:rsidR="003F2B09" w:rsidRPr="00370B9C" w:rsidRDefault="003F2B09" w:rsidP="00344FF4">
      <w:pPr>
        <w:jc w:val="both"/>
      </w:pPr>
    </w:p>
    <w:p w:rsidR="003F2B09" w:rsidRPr="00370B9C" w:rsidRDefault="003F2B09" w:rsidP="00344FF4">
      <w:pPr>
        <w:jc w:val="both"/>
      </w:pPr>
      <w:r w:rsidRPr="00370B9C">
        <w:t>В случае если период действия договора составляет неполный месяц, расчет производится с учетом входящих в период действия договора календарных дней такого месяца.</w:t>
      </w:r>
    </w:p>
    <w:p w:rsidR="003F2B09" w:rsidRDefault="003F2B09" w:rsidP="00344FF4">
      <w:pPr>
        <w:jc w:val="both"/>
      </w:pPr>
    </w:p>
    <w:p w:rsidR="00344FF4" w:rsidRDefault="00344FF4" w:rsidP="00344FF4">
      <w:pPr>
        <w:jc w:val="both"/>
      </w:pPr>
    </w:p>
    <w:p w:rsidR="00344FF4" w:rsidRPr="00370B9C" w:rsidRDefault="00344FF4" w:rsidP="00344FF4">
      <w:pPr>
        <w:jc w:val="both"/>
      </w:pPr>
    </w:p>
    <w:p w:rsidR="003F2B09" w:rsidRPr="00370B9C" w:rsidRDefault="003F2B09" w:rsidP="00B6400D">
      <w:pPr>
        <w:spacing w:line="240" w:lineRule="exact"/>
        <w:jc w:val="both"/>
        <w:outlineLvl w:val="0"/>
      </w:pPr>
      <w:r w:rsidRPr="00370B9C">
        <w:t>Заместитель главы администрации</w:t>
      </w:r>
    </w:p>
    <w:p w:rsidR="003F2B09" w:rsidRPr="00370B9C" w:rsidRDefault="003F2B09" w:rsidP="00344FF4">
      <w:pPr>
        <w:spacing w:line="240" w:lineRule="exact"/>
        <w:jc w:val="both"/>
      </w:pPr>
      <w:r w:rsidRPr="00370B9C">
        <w:t>города Пятигорска,</w:t>
      </w:r>
    </w:p>
    <w:p w:rsidR="003F2B09" w:rsidRPr="00370B9C" w:rsidRDefault="003F2B09" w:rsidP="00344FF4">
      <w:pPr>
        <w:spacing w:line="240" w:lineRule="exact"/>
        <w:jc w:val="both"/>
      </w:pPr>
      <w:r w:rsidRPr="00370B9C">
        <w:t>управляющий делами администрации</w:t>
      </w:r>
    </w:p>
    <w:p w:rsidR="003F2B09" w:rsidRPr="00370B9C" w:rsidRDefault="003F2B09" w:rsidP="00344FF4">
      <w:pPr>
        <w:spacing w:line="240" w:lineRule="exact"/>
        <w:jc w:val="both"/>
      </w:pPr>
      <w:r w:rsidRPr="00370B9C">
        <w:t>города Пятигорска</w:t>
      </w:r>
      <w:r w:rsidR="007F6A64">
        <w:t xml:space="preserve">                                                                             С.П. Фоменко</w:t>
      </w:r>
    </w:p>
    <w:p w:rsidR="003F2B09" w:rsidRPr="00370B9C" w:rsidRDefault="003F2B09" w:rsidP="00344FF4">
      <w:pPr>
        <w:spacing w:line="240" w:lineRule="exact"/>
        <w:jc w:val="both"/>
      </w:pPr>
    </w:p>
    <w:p w:rsidR="003F2B09" w:rsidRPr="00370B9C" w:rsidRDefault="003F2B09" w:rsidP="00344FF4">
      <w:pPr>
        <w:spacing w:line="240" w:lineRule="exact"/>
        <w:jc w:val="both"/>
      </w:pPr>
    </w:p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>
      <w:r w:rsidRPr="00370B9C">
        <w:t xml:space="preserve">                 </w:t>
      </w:r>
      <w:r w:rsidRPr="00370B9C">
        <w:tab/>
      </w:r>
    </w:p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3F2B09" w:rsidRPr="00370B9C" w:rsidRDefault="003F2B09" w:rsidP="00E02CB7"/>
    <w:p w:rsidR="007F6A64" w:rsidRDefault="007F6A64" w:rsidP="00E02CB7"/>
    <w:p w:rsidR="007F6A64" w:rsidRDefault="007F6A64" w:rsidP="00E02CB7"/>
    <w:p w:rsidR="007F6A64" w:rsidRDefault="007F6A64" w:rsidP="00E02CB7"/>
    <w:p w:rsidR="007F6A64" w:rsidRDefault="007F6A64" w:rsidP="00E02CB7"/>
    <w:p w:rsidR="007F6A64" w:rsidRDefault="007F6A64" w:rsidP="00E02CB7"/>
    <w:p w:rsidR="007F6A64" w:rsidRDefault="007F6A64" w:rsidP="00E02CB7"/>
    <w:p w:rsidR="007F6A64" w:rsidRDefault="007F6A64" w:rsidP="00E02CB7"/>
    <w:p w:rsidR="007F6A64" w:rsidRDefault="007F6A64" w:rsidP="00E02CB7"/>
    <w:p w:rsidR="007F6A64" w:rsidRDefault="007F6A64" w:rsidP="00E02CB7"/>
    <w:p w:rsidR="007F6A64" w:rsidRDefault="007F6A64" w:rsidP="003A1D1F">
      <w:pPr>
        <w:jc w:val="both"/>
      </w:pPr>
    </w:p>
    <w:p w:rsidR="00B36C8D" w:rsidRDefault="00B36C8D" w:rsidP="003A1D1F">
      <w:pPr>
        <w:jc w:val="both"/>
      </w:pPr>
    </w:p>
    <w:p w:rsidR="003F2B09" w:rsidRPr="007F6A64" w:rsidRDefault="003F2B09" w:rsidP="00B6400D">
      <w:pPr>
        <w:ind w:left="5245"/>
        <w:jc w:val="left"/>
        <w:outlineLvl w:val="0"/>
      </w:pPr>
      <w:r w:rsidRPr="007F6A64">
        <w:t>Приложение 5</w:t>
      </w:r>
    </w:p>
    <w:p w:rsidR="003F2B09" w:rsidRPr="007F6A64" w:rsidRDefault="003F2B09" w:rsidP="00DC316D">
      <w:pPr>
        <w:ind w:left="5245"/>
        <w:jc w:val="left"/>
      </w:pPr>
      <w:r w:rsidRPr="007F6A64">
        <w:t>к постановлению администрации</w:t>
      </w:r>
    </w:p>
    <w:p w:rsidR="003F2B09" w:rsidRPr="007F6A64" w:rsidRDefault="003F2B09" w:rsidP="00DC316D">
      <w:pPr>
        <w:ind w:left="5245"/>
        <w:jc w:val="left"/>
      </w:pPr>
      <w:r w:rsidRPr="007F6A64">
        <w:t>города Пятигорска</w:t>
      </w:r>
    </w:p>
    <w:p w:rsidR="003F2B09" w:rsidRPr="007F6A64" w:rsidRDefault="003F2B09" w:rsidP="00DC316D">
      <w:pPr>
        <w:ind w:left="5245"/>
        <w:jc w:val="left"/>
      </w:pPr>
      <w:r w:rsidRPr="007F6A64">
        <w:t>от __________________ № ______</w:t>
      </w:r>
    </w:p>
    <w:p w:rsidR="003F2B09" w:rsidRPr="007F6A64" w:rsidRDefault="003F2B09" w:rsidP="00DC316D">
      <w:pPr>
        <w:ind w:left="5245"/>
        <w:jc w:val="left"/>
      </w:pPr>
    </w:p>
    <w:p w:rsidR="003F2B09" w:rsidRPr="007F6A64" w:rsidRDefault="003F2B09" w:rsidP="00E02CB7"/>
    <w:p w:rsidR="003F2B09" w:rsidRPr="003424BA" w:rsidRDefault="003F2B09" w:rsidP="00B6400D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3" w:name="Par644"/>
      <w:bookmarkEnd w:id="13"/>
      <w:r w:rsidRPr="003424BA">
        <w:rPr>
          <w:rFonts w:ascii="Times New Roman" w:hAnsi="Times New Roman" w:cs="Times New Roman"/>
          <w:sz w:val="28"/>
          <w:szCs w:val="28"/>
        </w:rPr>
        <w:t>Типовая форма удостоверения</w:t>
      </w:r>
    </w:p>
    <w:p w:rsidR="003F2B09" w:rsidRPr="003424BA" w:rsidRDefault="003F2B09" w:rsidP="00DC3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4BA">
        <w:rPr>
          <w:rFonts w:ascii="Times New Roman" w:hAnsi="Times New Roman" w:cs="Times New Roman"/>
          <w:sz w:val="28"/>
          <w:szCs w:val="28"/>
        </w:rPr>
        <w:t>на право размещения нестационарного объекта</w:t>
      </w:r>
    </w:p>
    <w:p w:rsidR="003F2B09" w:rsidRPr="003424BA" w:rsidRDefault="003F2B09" w:rsidP="00DC3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4BA">
        <w:rPr>
          <w:rFonts w:ascii="Times New Roman" w:hAnsi="Times New Roman" w:cs="Times New Roman"/>
          <w:sz w:val="28"/>
          <w:szCs w:val="28"/>
        </w:rPr>
        <w:t>по предоставлению услуг при проведении городских</w:t>
      </w:r>
    </w:p>
    <w:p w:rsidR="003F2B09" w:rsidRPr="003424BA" w:rsidRDefault="003F2B09" w:rsidP="00DC3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4BA">
        <w:rPr>
          <w:rFonts w:ascii="Times New Roman" w:hAnsi="Times New Roman" w:cs="Times New Roman"/>
          <w:sz w:val="28"/>
          <w:szCs w:val="28"/>
        </w:rPr>
        <w:t>культурно-массовых и спортивно-зрелищных мероприятий</w:t>
      </w:r>
    </w:p>
    <w:p w:rsidR="003F2B09" w:rsidRPr="003424BA" w:rsidRDefault="003F2B09" w:rsidP="00DC3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24BA">
        <w:rPr>
          <w:rFonts w:ascii="Times New Roman" w:hAnsi="Times New Roman" w:cs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 города-курорта Пятигорска</w:t>
      </w:r>
    </w:p>
    <w:p w:rsidR="003F2B09" w:rsidRPr="003424BA" w:rsidRDefault="003F2B09" w:rsidP="00DC31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2B09" w:rsidRPr="007F6A64" w:rsidRDefault="003F2B09" w:rsidP="003F2B09">
      <w:pPr>
        <w:pStyle w:val="ConsPlusNonformat"/>
        <w:rPr>
          <w:rFonts w:ascii="Times New Roman" w:hAnsi="Times New Roman" w:cs="Times New Roman"/>
        </w:rPr>
      </w:pPr>
    </w:p>
    <w:p w:rsidR="003F2B09" w:rsidRPr="00DC316D" w:rsidRDefault="003F2B09" w:rsidP="00B6400D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C316D">
        <w:rPr>
          <w:rFonts w:ascii="Times New Roman" w:hAnsi="Times New Roman" w:cs="Times New Roman"/>
          <w:sz w:val="24"/>
          <w:szCs w:val="24"/>
        </w:rPr>
        <w:t>Обслуживание городских культурно-массовых</w:t>
      </w:r>
    </w:p>
    <w:p w:rsidR="003F2B09" w:rsidRPr="00DC316D" w:rsidRDefault="003F2B09" w:rsidP="00DC31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C316D">
        <w:rPr>
          <w:rFonts w:ascii="Times New Roman" w:hAnsi="Times New Roman" w:cs="Times New Roman"/>
          <w:sz w:val="24"/>
          <w:szCs w:val="24"/>
        </w:rPr>
        <w:t>и спортивно-зрелищных мероприятий</w:t>
      </w:r>
    </w:p>
    <w:p w:rsidR="003F2B09" w:rsidRPr="007F6A64" w:rsidRDefault="003F2B09" w:rsidP="003F2B09">
      <w:pPr>
        <w:pStyle w:val="ConsPlusNonformat"/>
        <w:rPr>
          <w:rFonts w:ascii="Times New Roman" w:hAnsi="Times New Roman" w:cs="Times New Roman"/>
        </w:rPr>
      </w:pPr>
    </w:p>
    <w:p w:rsidR="003F2B09" w:rsidRPr="00DC316D" w:rsidRDefault="003F2B09" w:rsidP="00B6400D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>УДОСТОВЕРЕНИЕ</w:t>
      </w:r>
    </w:p>
    <w:p w:rsidR="003F2B09" w:rsidRPr="00DC316D" w:rsidRDefault="003F2B09" w:rsidP="003F2B0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2B09" w:rsidRPr="00DC316D" w:rsidRDefault="003F2B09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 xml:space="preserve">РОССИЙСКАЯ ФЕДЕРАЦИЯ                </w:t>
      </w:r>
      <w:r w:rsidR="00DC316D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C316D">
        <w:rPr>
          <w:rFonts w:ascii="Times New Roman" w:hAnsi="Times New Roman" w:cs="Times New Roman"/>
          <w:sz w:val="22"/>
          <w:szCs w:val="22"/>
        </w:rPr>
        <w:t xml:space="preserve"> ДЕЙСТВИТЕЛЬНО на _____________ 20_ год</w:t>
      </w:r>
    </w:p>
    <w:p w:rsidR="003F2B09" w:rsidRPr="00DC316D" w:rsidRDefault="003F2B09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>АДМИНИСТРАЦИЯ ГОРОДА ПЯТИГОРСКА      на право размещения нестационарного</w:t>
      </w:r>
    </w:p>
    <w:p w:rsidR="003F2B09" w:rsidRPr="00DC316D" w:rsidRDefault="00DC316D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="003F2B09" w:rsidRPr="00DC316D">
        <w:rPr>
          <w:rFonts w:ascii="Times New Roman" w:hAnsi="Times New Roman" w:cs="Times New Roman"/>
          <w:sz w:val="22"/>
          <w:szCs w:val="22"/>
        </w:rPr>
        <w:t>объекта по предоставлению услуг ______</w:t>
      </w:r>
    </w:p>
    <w:p w:rsidR="003F2B09" w:rsidRPr="00DC316D" w:rsidRDefault="003F2B09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 xml:space="preserve">ОТДЕЛ                               </w:t>
      </w:r>
      <w:r w:rsidR="00DC316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DC316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3F2B09" w:rsidRPr="00DC316D" w:rsidRDefault="003F2B09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 xml:space="preserve">ТОРГОВЛИ, БЫТОВЫХ УСЛУГ и           </w:t>
      </w:r>
      <w:r w:rsidR="00DC316D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DC316D">
        <w:rPr>
          <w:rFonts w:ascii="Times New Roman" w:hAnsi="Times New Roman" w:cs="Times New Roman"/>
          <w:sz w:val="22"/>
          <w:szCs w:val="22"/>
        </w:rPr>
        <w:t xml:space="preserve"> Ответственный ________________________</w:t>
      </w:r>
    </w:p>
    <w:p w:rsidR="003F2B09" w:rsidRPr="00DC316D" w:rsidRDefault="003F2B09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 xml:space="preserve">ЗАЩИТЫ ПРАВ ПОТРЕБИТЕЛЕЙ            </w:t>
      </w:r>
      <w:r w:rsidR="00DC316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C316D"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</w:p>
    <w:p w:rsidR="003F2B09" w:rsidRPr="00DC316D" w:rsidRDefault="00DC316D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="003F2B09" w:rsidRPr="00DC316D">
        <w:rPr>
          <w:rFonts w:ascii="Times New Roman" w:hAnsi="Times New Roman" w:cs="Times New Roman"/>
          <w:sz w:val="22"/>
          <w:szCs w:val="22"/>
        </w:rPr>
        <w:t>в том, что ему разрешено</w:t>
      </w:r>
    </w:p>
    <w:p w:rsidR="003F2B09" w:rsidRPr="00DC316D" w:rsidRDefault="003F2B09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 xml:space="preserve">______________ N ________            </w:t>
      </w:r>
      <w:r w:rsidR="00DC316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DC316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3F2B09" w:rsidRPr="00DC316D" w:rsidRDefault="00DC316D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="003F2B09" w:rsidRPr="00DC316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3F2B09" w:rsidRPr="00DC316D" w:rsidRDefault="003F2B09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 xml:space="preserve">тел. 33-38-22, 33-59-28,            </w:t>
      </w:r>
      <w:r w:rsidR="00DC316D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DC316D">
        <w:rPr>
          <w:rFonts w:ascii="Times New Roman" w:hAnsi="Times New Roman" w:cs="Times New Roman"/>
          <w:sz w:val="22"/>
          <w:szCs w:val="22"/>
        </w:rPr>
        <w:t xml:space="preserve"> ______________________________________</w:t>
      </w:r>
    </w:p>
    <w:p w:rsidR="003F2B09" w:rsidRPr="00DC316D" w:rsidRDefault="003F2B09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>33-28-44, 33-21-24</w:t>
      </w:r>
    </w:p>
    <w:p w:rsidR="003F2B09" w:rsidRPr="00DC316D" w:rsidRDefault="00DC316D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="003F2B09" w:rsidRPr="00DC316D">
        <w:rPr>
          <w:rFonts w:ascii="Times New Roman" w:hAnsi="Times New Roman" w:cs="Times New Roman"/>
          <w:sz w:val="22"/>
          <w:szCs w:val="22"/>
        </w:rPr>
        <w:t>В районе _____________________________</w:t>
      </w:r>
    </w:p>
    <w:p w:rsidR="003F2B09" w:rsidRPr="00DC316D" w:rsidRDefault="00DC316D" w:rsidP="00DC316D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="003F2B09" w:rsidRPr="00DC316D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3F2B09" w:rsidRPr="00DC316D" w:rsidRDefault="003F2B09" w:rsidP="00B6400D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>Заведующий отделом торговли, бытовых</w:t>
      </w:r>
    </w:p>
    <w:p w:rsidR="003F2B09" w:rsidRPr="00DC316D" w:rsidRDefault="003F2B09" w:rsidP="003F2B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>услуг и защиты прав потребителей</w:t>
      </w:r>
    </w:p>
    <w:p w:rsidR="003F2B09" w:rsidRPr="00DC316D" w:rsidRDefault="003F2B09" w:rsidP="003F2B0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 xml:space="preserve">администрации города Пятигорска        подпись                    </w:t>
      </w:r>
      <w:r w:rsidR="00DC316D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DC316D">
        <w:rPr>
          <w:rFonts w:ascii="Times New Roman" w:hAnsi="Times New Roman" w:cs="Times New Roman"/>
          <w:sz w:val="22"/>
          <w:szCs w:val="22"/>
        </w:rPr>
        <w:t xml:space="preserve"> /Ф.И.О./</w:t>
      </w:r>
    </w:p>
    <w:p w:rsidR="003F2B09" w:rsidRPr="00DC316D" w:rsidRDefault="003F2B09" w:rsidP="00B6400D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  <w:r w:rsidRPr="00DC31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="00DC316D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DC316D">
        <w:rPr>
          <w:rFonts w:ascii="Times New Roman" w:hAnsi="Times New Roman" w:cs="Times New Roman"/>
          <w:sz w:val="22"/>
          <w:szCs w:val="22"/>
        </w:rPr>
        <w:t>М.П.</w:t>
      </w:r>
    </w:p>
    <w:p w:rsidR="003F2B09" w:rsidRDefault="003F2B09" w:rsidP="00E02CB7"/>
    <w:p w:rsidR="00DC316D" w:rsidRDefault="00DC316D" w:rsidP="00E02CB7"/>
    <w:p w:rsidR="00DC316D" w:rsidRDefault="00DC316D" w:rsidP="00E02CB7"/>
    <w:p w:rsidR="00DC316D" w:rsidRPr="007F6A64" w:rsidRDefault="00DC316D" w:rsidP="00E02CB7"/>
    <w:p w:rsidR="003F2B09" w:rsidRPr="00370B9C" w:rsidRDefault="003F2B09" w:rsidP="00E02CB7"/>
    <w:p w:rsidR="003F2B09" w:rsidRPr="00370B9C" w:rsidRDefault="003F2B09" w:rsidP="00B6400D">
      <w:pPr>
        <w:spacing w:line="240" w:lineRule="exact"/>
        <w:jc w:val="left"/>
        <w:outlineLvl w:val="0"/>
      </w:pPr>
      <w:r w:rsidRPr="00370B9C">
        <w:t>Заместитель главы администрации</w:t>
      </w:r>
    </w:p>
    <w:p w:rsidR="003F2B09" w:rsidRPr="00370B9C" w:rsidRDefault="003F2B09" w:rsidP="00DC316D">
      <w:pPr>
        <w:spacing w:line="240" w:lineRule="exact"/>
        <w:jc w:val="left"/>
      </w:pPr>
      <w:r w:rsidRPr="00370B9C">
        <w:t>города Пятигорска, управляющий делами</w:t>
      </w:r>
    </w:p>
    <w:p w:rsidR="003F2B09" w:rsidRPr="00370B9C" w:rsidRDefault="003F2B09" w:rsidP="00DC316D">
      <w:pPr>
        <w:spacing w:line="240" w:lineRule="exact"/>
        <w:jc w:val="left"/>
      </w:pPr>
      <w:r w:rsidRPr="00370B9C">
        <w:t xml:space="preserve">администрации города Пятигорска                              </w:t>
      </w:r>
      <w:r w:rsidR="00DC316D">
        <w:t xml:space="preserve">                   С.П. Фоменко</w:t>
      </w:r>
    </w:p>
    <w:p w:rsidR="003F2B09" w:rsidRPr="00370B9C" w:rsidRDefault="003F2B09" w:rsidP="00DC316D">
      <w:pPr>
        <w:spacing w:line="240" w:lineRule="exact"/>
      </w:pPr>
    </w:p>
    <w:p w:rsidR="003F2B09" w:rsidRPr="00370B9C" w:rsidRDefault="003F2B09" w:rsidP="00E02CB7"/>
    <w:p w:rsidR="003F2B09" w:rsidRDefault="003F2B09" w:rsidP="00E02CB7"/>
    <w:p w:rsidR="0014676D" w:rsidRDefault="0014676D" w:rsidP="00E02CB7"/>
    <w:p w:rsidR="0014676D" w:rsidRDefault="0014676D" w:rsidP="00E02CB7"/>
    <w:p w:rsidR="0014676D" w:rsidRDefault="0014676D" w:rsidP="00E02CB7"/>
    <w:p w:rsidR="0014676D" w:rsidRDefault="0014676D" w:rsidP="00E02CB7"/>
    <w:sectPr w:rsidR="0014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23E1D"/>
    <w:multiLevelType w:val="hybridMultilevel"/>
    <w:tmpl w:val="38B2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5452A"/>
    <w:multiLevelType w:val="hybridMultilevel"/>
    <w:tmpl w:val="58B8F73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F2B09"/>
    <w:rsid w:val="000014EA"/>
    <w:rsid w:val="00011748"/>
    <w:rsid w:val="00014C1A"/>
    <w:rsid w:val="00034766"/>
    <w:rsid w:val="000408F0"/>
    <w:rsid w:val="000433DF"/>
    <w:rsid w:val="00046F3D"/>
    <w:rsid w:val="000474A2"/>
    <w:rsid w:val="00047708"/>
    <w:rsid w:val="00054B54"/>
    <w:rsid w:val="000572F4"/>
    <w:rsid w:val="0007332D"/>
    <w:rsid w:val="000744F7"/>
    <w:rsid w:val="00077CE3"/>
    <w:rsid w:val="0008308D"/>
    <w:rsid w:val="00083CD5"/>
    <w:rsid w:val="00084F7C"/>
    <w:rsid w:val="000900A5"/>
    <w:rsid w:val="000902BF"/>
    <w:rsid w:val="00094D2F"/>
    <w:rsid w:val="000B3CAA"/>
    <w:rsid w:val="000B52BD"/>
    <w:rsid w:val="000B5929"/>
    <w:rsid w:val="000B62F2"/>
    <w:rsid w:val="000B742D"/>
    <w:rsid w:val="000C093C"/>
    <w:rsid w:val="000C1D01"/>
    <w:rsid w:val="000D3A97"/>
    <w:rsid w:val="000D4F79"/>
    <w:rsid w:val="000E034F"/>
    <w:rsid w:val="000F099A"/>
    <w:rsid w:val="000F36DD"/>
    <w:rsid w:val="0010100C"/>
    <w:rsid w:val="001011DA"/>
    <w:rsid w:val="00106482"/>
    <w:rsid w:val="0011130B"/>
    <w:rsid w:val="001128D2"/>
    <w:rsid w:val="00121A75"/>
    <w:rsid w:val="001265C5"/>
    <w:rsid w:val="001273AD"/>
    <w:rsid w:val="001337E4"/>
    <w:rsid w:val="0014068E"/>
    <w:rsid w:val="00143A23"/>
    <w:rsid w:val="001446E4"/>
    <w:rsid w:val="00145D45"/>
    <w:rsid w:val="00145F89"/>
    <w:rsid w:val="0014676D"/>
    <w:rsid w:val="00147D9A"/>
    <w:rsid w:val="001574FB"/>
    <w:rsid w:val="00157A9D"/>
    <w:rsid w:val="001619EC"/>
    <w:rsid w:val="00161B1C"/>
    <w:rsid w:val="001633DD"/>
    <w:rsid w:val="001649A3"/>
    <w:rsid w:val="0017072A"/>
    <w:rsid w:val="001745A4"/>
    <w:rsid w:val="00175569"/>
    <w:rsid w:val="00180BF3"/>
    <w:rsid w:val="00181FCA"/>
    <w:rsid w:val="00182437"/>
    <w:rsid w:val="001825C1"/>
    <w:rsid w:val="001860EF"/>
    <w:rsid w:val="001875A2"/>
    <w:rsid w:val="00194178"/>
    <w:rsid w:val="00196F8F"/>
    <w:rsid w:val="001A048F"/>
    <w:rsid w:val="001A0BA1"/>
    <w:rsid w:val="001A5296"/>
    <w:rsid w:val="001B0997"/>
    <w:rsid w:val="001B7B3B"/>
    <w:rsid w:val="001D588E"/>
    <w:rsid w:val="001D6F35"/>
    <w:rsid w:val="001D7C78"/>
    <w:rsid w:val="001E4149"/>
    <w:rsid w:val="001E5654"/>
    <w:rsid w:val="001E674C"/>
    <w:rsid w:val="001F0754"/>
    <w:rsid w:val="001F299C"/>
    <w:rsid w:val="001F2F7A"/>
    <w:rsid w:val="001F405A"/>
    <w:rsid w:val="001F6FA6"/>
    <w:rsid w:val="001F7596"/>
    <w:rsid w:val="0020016B"/>
    <w:rsid w:val="00217C2D"/>
    <w:rsid w:val="00217D0F"/>
    <w:rsid w:val="00226C1C"/>
    <w:rsid w:val="00234A5E"/>
    <w:rsid w:val="00234E5C"/>
    <w:rsid w:val="00235CD2"/>
    <w:rsid w:val="002411BF"/>
    <w:rsid w:val="00246969"/>
    <w:rsid w:val="002476F9"/>
    <w:rsid w:val="002672A2"/>
    <w:rsid w:val="002773CB"/>
    <w:rsid w:val="0028014C"/>
    <w:rsid w:val="00283236"/>
    <w:rsid w:val="00286A56"/>
    <w:rsid w:val="00287649"/>
    <w:rsid w:val="0029444F"/>
    <w:rsid w:val="00295F61"/>
    <w:rsid w:val="002969A6"/>
    <w:rsid w:val="002A2111"/>
    <w:rsid w:val="002A2943"/>
    <w:rsid w:val="002A2AB4"/>
    <w:rsid w:val="002A2BC1"/>
    <w:rsid w:val="002B1260"/>
    <w:rsid w:val="002B1966"/>
    <w:rsid w:val="002B5EA1"/>
    <w:rsid w:val="002B657E"/>
    <w:rsid w:val="002C2FA0"/>
    <w:rsid w:val="002D0C73"/>
    <w:rsid w:val="002D2F67"/>
    <w:rsid w:val="002D4218"/>
    <w:rsid w:val="002D6B33"/>
    <w:rsid w:val="002D7604"/>
    <w:rsid w:val="002E7052"/>
    <w:rsid w:val="002F0A51"/>
    <w:rsid w:val="002F1E46"/>
    <w:rsid w:val="002F276A"/>
    <w:rsid w:val="002F4E2A"/>
    <w:rsid w:val="002F6F19"/>
    <w:rsid w:val="00302B93"/>
    <w:rsid w:val="003030D1"/>
    <w:rsid w:val="00303C04"/>
    <w:rsid w:val="00303C12"/>
    <w:rsid w:val="0030564A"/>
    <w:rsid w:val="00313A33"/>
    <w:rsid w:val="0031407C"/>
    <w:rsid w:val="00321331"/>
    <w:rsid w:val="00321A5D"/>
    <w:rsid w:val="003250EE"/>
    <w:rsid w:val="0032618C"/>
    <w:rsid w:val="00335489"/>
    <w:rsid w:val="00335C42"/>
    <w:rsid w:val="00340CCF"/>
    <w:rsid w:val="00341C95"/>
    <w:rsid w:val="003424BA"/>
    <w:rsid w:val="00342BC2"/>
    <w:rsid w:val="00344BA7"/>
    <w:rsid w:val="00344FF4"/>
    <w:rsid w:val="003455AE"/>
    <w:rsid w:val="00353817"/>
    <w:rsid w:val="00360EF8"/>
    <w:rsid w:val="00361D9A"/>
    <w:rsid w:val="0036237C"/>
    <w:rsid w:val="00362D3A"/>
    <w:rsid w:val="00363B31"/>
    <w:rsid w:val="003642DB"/>
    <w:rsid w:val="00366E55"/>
    <w:rsid w:val="00370B9C"/>
    <w:rsid w:val="00386300"/>
    <w:rsid w:val="00393C05"/>
    <w:rsid w:val="00396175"/>
    <w:rsid w:val="003A1D1F"/>
    <w:rsid w:val="003A2711"/>
    <w:rsid w:val="003A4C4D"/>
    <w:rsid w:val="003A4F0B"/>
    <w:rsid w:val="003B0EAA"/>
    <w:rsid w:val="003B36DA"/>
    <w:rsid w:val="003B4EF5"/>
    <w:rsid w:val="003B50C1"/>
    <w:rsid w:val="003B7D74"/>
    <w:rsid w:val="003C3A36"/>
    <w:rsid w:val="003C63DF"/>
    <w:rsid w:val="003C6AFA"/>
    <w:rsid w:val="003D3652"/>
    <w:rsid w:val="003E565A"/>
    <w:rsid w:val="003E6C19"/>
    <w:rsid w:val="003F0AFA"/>
    <w:rsid w:val="003F2B09"/>
    <w:rsid w:val="00402F78"/>
    <w:rsid w:val="004075D2"/>
    <w:rsid w:val="00411281"/>
    <w:rsid w:val="00413D74"/>
    <w:rsid w:val="00420832"/>
    <w:rsid w:val="004229BF"/>
    <w:rsid w:val="00424002"/>
    <w:rsid w:val="00430B14"/>
    <w:rsid w:val="00431CED"/>
    <w:rsid w:val="00433304"/>
    <w:rsid w:val="00434C1C"/>
    <w:rsid w:val="004376E1"/>
    <w:rsid w:val="00447636"/>
    <w:rsid w:val="00450287"/>
    <w:rsid w:val="00451629"/>
    <w:rsid w:val="00455A88"/>
    <w:rsid w:val="00462107"/>
    <w:rsid w:val="004638FE"/>
    <w:rsid w:val="0047072B"/>
    <w:rsid w:val="00472929"/>
    <w:rsid w:val="00473B29"/>
    <w:rsid w:val="0047717D"/>
    <w:rsid w:val="004772FE"/>
    <w:rsid w:val="0048010C"/>
    <w:rsid w:val="0048200A"/>
    <w:rsid w:val="004832E9"/>
    <w:rsid w:val="00484DCA"/>
    <w:rsid w:val="00490A5A"/>
    <w:rsid w:val="004A7394"/>
    <w:rsid w:val="004B52AE"/>
    <w:rsid w:val="004C1704"/>
    <w:rsid w:val="004D06F8"/>
    <w:rsid w:val="004D5F06"/>
    <w:rsid w:val="004E62B8"/>
    <w:rsid w:val="004E7CFB"/>
    <w:rsid w:val="004F5FEC"/>
    <w:rsid w:val="00503E8D"/>
    <w:rsid w:val="0050530D"/>
    <w:rsid w:val="00505AF9"/>
    <w:rsid w:val="00512258"/>
    <w:rsid w:val="00512D5A"/>
    <w:rsid w:val="0051507E"/>
    <w:rsid w:val="00521336"/>
    <w:rsid w:val="00522DF4"/>
    <w:rsid w:val="00523302"/>
    <w:rsid w:val="00531E02"/>
    <w:rsid w:val="00533025"/>
    <w:rsid w:val="005336F9"/>
    <w:rsid w:val="005409AC"/>
    <w:rsid w:val="00543127"/>
    <w:rsid w:val="00544C5F"/>
    <w:rsid w:val="005535BD"/>
    <w:rsid w:val="00556771"/>
    <w:rsid w:val="00562539"/>
    <w:rsid w:val="00562CA6"/>
    <w:rsid w:val="005639A9"/>
    <w:rsid w:val="00564C5D"/>
    <w:rsid w:val="00565A2E"/>
    <w:rsid w:val="005723F7"/>
    <w:rsid w:val="005772C4"/>
    <w:rsid w:val="0058066B"/>
    <w:rsid w:val="00583B6A"/>
    <w:rsid w:val="00594523"/>
    <w:rsid w:val="005A2EDD"/>
    <w:rsid w:val="005A6D85"/>
    <w:rsid w:val="005B2A6E"/>
    <w:rsid w:val="005C3A30"/>
    <w:rsid w:val="005D12F1"/>
    <w:rsid w:val="005D20F9"/>
    <w:rsid w:val="005D28A5"/>
    <w:rsid w:val="005D704E"/>
    <w:rsid w:val="005E2855"/>
    <w:rsid w:val="005E530E"/>
    <w:rsid w:val="005F0235"/>
    <w:rsid w:val="005F0DD9"/>
    <w:rsid w:val="005F14B9"/>
    <w:rsid w:val="005F35B4"/>
    <w:rsid w:val="005F44C0"/>
    <w:rsid w:val="005F6DA5"/>
    <w:rsid w:val="006002D1"/>
    <w:rsid w:val="00605B57"/>
    <w:rsid w:val="00606053"/>
    <w:rsid w:val="00611AD4"/>
    <w:rsid w:val="00614C42"/>
    <w:rsid w:val="006260E9"/>
    <w:rsid w:val="00626655"/>
    <w:rsid w:val="00631CAD"/>
    <w:rsid w:val="0065006A"/>
    <w:rsid w:val="006524A6"/>
    <w:rsid w:val="00652A5B"/>
    <w:rsid w:val="0065361D"/>
    <w:rsid w:val="00663ADC"/>
    <w:rsid w:val="00666741"/>
    <w:rsid w:val="0067171F"/>
    <w:rsid w:val="00673303"/>
    <w:rsid w:val="00673D4F"/>
    <w:rsid w:val="00680384"/>
    <w:rsid w:val="00681C6D"/>
    <w:rsid w:val="00682D65"/>
    <w:rsid w:val="0068399C"/>
    <w:rsid w:val="00684477"/>
    <w:rsid w:val="00687368"/>
    <w:rsid w:val="00693DD6"/>
    <w:rsid w:val="006957D5"/>
    <w:rsid w:val="00696CE3"/>
    <w:rsid w:val="006A3972"/>
    <w:rsid w:val="006A40F1"/>
    <w:rsid w:val="006B0B52"/>
    <w:rsid w:val="006B4CDD"/>
    <w:rsid w:val="006B5A71"/>
    <w:rsid w:val="006C5532"/>
    <w:rsid w:val="006C5F90"/>
    <w:rsid w:val="006C76C5"/>
    <w:rsid w:val="006D27CB"/>
    <w:rsid w:val="006D3B4D"/>
    <w:rsid w:val="006E7531"/>
    <w:rsid w:val="006F0B44"/>
    <w:rsid w:val="006F428D"/>
    <w:rsid w:val="006F4E73"/>
    <w:rsid w:val="00706033"/>
    <w:rsid w:val="00724AFE"/>
    <w:rsid w:val="00724E44"/>
    <w:rsid w:val="00725B99"/>
    <w:rsid w:val="007364E8"/>
    <w:rsid w:val="00753FED"/>
    <w:rsid w:val="007641C1"/>
    <w:rsid w:val="00767F37"/>
    <w:rsid w:val="00771CF0"/>
    <w:rsid w:val="00793540"/>
    <w:rsid w:val="007A1DD2"/>
    <w:rsid w:val="007B2281"/>
    <w:rsid w:val="007B4B38"/>
    <w:rsid w:val="007B5E0B"/>
    <w:rsid w:val="007C1999"/>
    <w:rsid w:val="007C4714"/>
    <w:rsid w:val="007C7EE7"/>
    <w:rsid w:val="007D11CD"/>
    <w:rsid w:val="007D16FD"/>
    <w:rsid w:val="007D49CC"/>
    <w:rsid w:val="007E010F"/>
    <w:rsid w:val="007E3B7F"/>
    <w:rsid w:val="007E550A"/>
    <w:rsid w:val="007E6FB8"/>
    <w:rsid w:val="007F0302"/>
    <w:rsid w:val="007F60E3"/>
    <w:rsid w:val="007F6A64"/>
    <w:rsid w:val="00803084"/>
    <w:rsid w:val="008035F9"/>
    <w:rsid w:val="0080628C"/>
    <w:rsid w:val="00810B52"/>
    <w:rsid w:val="0081365E"/>
    <w:rsid w:val="00814D84"/>
    <w:rsid w:val="008239C5"/>
    <w:rsid w:val="00825323"/>
    <w:rsid w:val="0083749D"/>
    <w:rsid w:val="0084128F"/>
    <w:rsid w:val="00841AA6"/>
    <w:rsid w:val="008456F4"/>
    <w:rsid w:val="0084705D"/>
    <w:rsid w:val="00847E96"/>
    <w:rsid w:val="00847FC4"/>
    <w:rsid w:val="00851B18"/>
    <w:rsid w:val="00860C6E"/>
    <w:rsid w:val="00874FCC"/>
    <w:rsid w:val="0087642F"/>
    <w:rsid w:val="00880D26"/>
    <w:rsid w:val="00886D8F"/>
    <w:rsid w:val="008A434A"/>
    <w:rsid w:val="008A5FF8"/>
    <w:rsid w:val="008B462C"/>
    <w:rsid w:val="008C1A74"/>
    <w:rsid w:val="008C468E"/>
    <w:rsid w:val="008C7E17"/>
    <w:rsid w:val="008E1C37"/>
    <w:rsid w:val="008E2725"/>
    <w:rsid w:val="008E32BA"/>
    <w:rsid w:val="008F35F8"/>
    <w:rsid w:val="00902BF6"/>
    <w:rsid w:val="00916BBD"/>
    <w:rsid w:val="00925B1C"/>
    <w:rsid w:val="009276F5"/>
    <w:rsid w:val="009320D9"/>
    <w:rsid w:val="00935EF3"/>
    <w:rsid w:val="009425B5"/>
    <w:rsid w:val="0094687F"/>
    <w:rsid w:val="00947133"/>
    <w:rsid w:val="00953714"/>
    <w:rsid w:val="00957314"/>
    <w:rsid w:val="00957AA9"/>
    <w:rsid w:val="00970F26"/>
    <w:rsid w:val="0097768D"/>
    <w:rsid w:val="00982C32"/>
    <w:rsid w:val="00991084"/>
    <w:rsid w:val="00996049"/>
    <w:rsid w:val="0099641D"/>
    <w:rsid w:val="00997BEF"/>
    <w:rsid w:val="009A2738"/>
    <w:rsid w:val="009B7AF8"/>
    <w:rsid w:val="009C2EFB"/>
    <w:rsid w:val="009C4058"/>
    <w:rsid w:val="009C5F9E"/>
    <w:rsid w:val="009C7D4D"/>
    <w:rsid w:val="009D13B8"/>
    <w:rsid w:val="009D2A75"/>
    <w:rsid w:val="009D5C44"/>
    <w:rsid w:val="009E310E"/>
    <w:rsid w:val="00A05552"/>
    <w:rsid w:val="00A144E6"/>
    <w:rsid w:val="00A201D9"/>
    <w:rsid w:val="00A22BFA"/>
    <w:rsid w:val="00A22D06"/>
    <w:rsid w:val="00A235E7"/>
    <w:rsid w:val="00A310C4"/>
    <w:rsid w:val="00A31ED2"/>
    <w:rsid w:val="00A32526"/>
    <w:rsid w:val="00A45145"/>
    <w:rsid w:val="00A51C9F"/>
    <w:rsid w:val="00A541E0"/>
    <w:rsid w:val="00A56123"/>
    <w:rsid w:val="00A73EDC"/>
    <w:rsid w:val="00A7755C"/>
    <w:rsid w:val="00A844D9"/>
    <w:rsid w:val="00A85D3A"/>
    <w:rsid w:val="00A86035"/>
    <w:rsid w:val="00A90A6D"/>
    <w:rsid w:val="00AA741A"/>
    <w:rsid w:val="00AA7E8B"/>
    <w:rsid w:val="00AC5395"/>
    <w:rsid w:val="00AC67D4"/>
    <w:rsid w:val="00AD3756"/>
    <w:rsid w:val="00AF2A30"/>
    <w:rsid w:val="00B02AE9"/>
    <w:rsid w:val="00B1439F"/>
    <w:rsid w:val="00B206BB"/>
    <w:rsid w:val="00B21A29"/>
    <w:rsid w:val="00B2680E"/>
    <w:rsid w:val="00B30B68"/>
    <w:rsid w:val="00B313CA"/>
    <w:rsid w:val="00B3643A"/>
    <w:rsid w:val="00B36C8D"/>
    <w:rsid w:val="00B4241A"/>
    <w:rsid w:val="00B428EA"/>
    <w:rsid w:val="00B525A7"/>
    <w:rsid w:val="00B6400D"/>
    <w:rsid w:val="00B658CD"/>
    <w:rsid w:val="00B72C8C"/>
    <w:rsid w:val="00B80BF6"/>
    <w:rsid w:val="00B844D0"/>
    <w:rsid w:val="00B84CD0"/>
    <w:rsid w:val="00B92A5C"/>
    <w:rsid w:val="00B92F33"/>
    <w:rsid w:val="00B9539D"/>
    <w:rsid w:val="00BA0EBE"/>
    <w:rsid w:val="00BA13BC"/>
    <w:rsid w:val="00BA7355"/>
    <w:rsid w:val="00BB082F"/>
    <w:rsid w:val="00BB3670"/>
    <w:rsid w:val="00BB670D"/>
    <w:rsid w:val="00BB7B65"/>
    <w:rsid w:val="00BC6EA7"/>
    <w:rsid w:val="00BC794C"/>
    <w:rsid w:val="00BD19BD"/>
    <w:rsid w:val="00BD5BC1"/>
    <w:rsid w:val="00BE2AF5"/>
    <w:rsid w:val="00BF6D93"/>
    <w:rsid w:val="00C0035B"/>
    <w:rsid w:val="00C027E7"/>
    <w:rsid w:val="00C107D6"/>
    <w:rsid w:val="00C11811"/>
    <w:rsid w:val="00C1300F"/>
    <w:rsid w:val="00C16BFB"/>
    <w:rsid w:val="00C31D04"/>
    <w:rsid w:val="00C32605"/>
    <w:rsid w:val="00C432BA"/>
    <w:rsid w:val="00C438DD"/>
    <w:rsid w:val="00C4681C"/>
    <w:rsid w:val="00C573B8"/>
    <w:rsid w:val="00C6087B"/>
    <w:rsid w:val="00C75373"/>
    <w:rsid w:val="00C77964"/>
    <w:rsid w:val="00C8030C"/>
    <w:rsid w:val="00C809E8"/>
    <w:rsid w:val="00C827B9"/>
    <w:rsid w:val="00C84798"/>
    <w:rsid w:val="00C84EE2"/>
    <w:rsid w:val="00C86F81"/>
    <w:rsid w:val="00CA2780"/>
    <w:rsid w:val="00CA4347"/>
    <w:rsid w:val="00CA4C3E"/>
    <w:rsid w:val="00CB2B08"/>
    <w:rsid w:val="00CB2BAB"/>
    <w:rsid w:val="00CB302B"/>
    <w:rsid w:val="00CB5470"/>
    <w:rsid w:val="00CC05CD"/>
    <w:rsid w:val="00CC0689"/>
    <w:rsid w:val="00CC33C6"/>
    <w:rsid w:val="00CC4AD7"/>
    <w:rsid w:val="00CD5A24"/>
    <w:rsid w:val="00CD7451"/>
    <w:rsid w:val="00D02C8A"/>
    <w:rsid w:val="00D04B24"/>
    <w:rsid w:val="00D07FC8"/>
    <w:rsid w:val="00D10C31"/>
    <w:rsid w:val="00D12B18"/>
    <w:rsid w:val="00D143A2"/>
    <w:rsid w:val="00D151AA"/>
    <w:rsid w:val="00D179BA"/>
    <w:rsid w:val="00D27216"/>
    <w:rsid w:val="00D41BDD"/>
    <w:rsid w:val="00D44B46"/>
    <w:rsid w:val="00D60217"/>
    <w:rsid w:val="00D621DA"/>
    <w:rsid w:val="00D66887"/>
    <w:rsid w:val="00D70887"/>
    <w:rsid w:val="00D71183"/>
    <w:rsid w:val="00D73078"/>
    <w:rsid w:val="00D74B23"/>
    <w:rsid w:val="00D751F0"/>
    <w:rsid w:val="00D76483"/>
    <w:rsid w:val="00D76933"/>
    <w:rsid w:val="00D80334"/>
    <w:rsid w:val="00D8530D"/>
    <w:rsid w:val="00D93FE9"/>
    <w:rsid w:val="00DA31DA"/>
    <w:rsid w:val="00DA3269"/>
    <w:rsid w:val="00DA36C5"/>
    <w:rsid w:val="00DA4C99"/>
    <w:rsid w:val="00DB51FF"/>
    <w:rsid w:val="00DB7B45"/>
    <w:rsid w:val="00DC316D"/>
    <w:rsid w:val="00DC4638"/>
    <w:rsid w:val="00DC69C4"/>
    <w:rsid w:val="00DC7C2C"/>
    <w:rsid w:val="00DD7349"/>
    <w:rsid w:val="00DE43A4"/>
    <w:rsid w:val="00DE4A73"/>
    <w:rsid w:val="00DF061F"/>
    <w:rsid w:val="00DF1B58"/>
    <w:rsid w:val="00DF5CE4"/>
    <w:rsid w:val="00E011AA"/>
    <w:rsid w:val="00E02CB7"/>
    <w:rsid w:val="00E046AD"/>
    <w:rsid w:val="00E05E07"/>
    <w:rsid w:val="00E10C4D"/>
    <w:rsid w:val="00E151C0"/>
    <w:rsid w:val="00E16AB0"/>
    <w:rsid w:val="00E257FA"/>
    <w:rsid w:val="00E25BA1"/>
    <w:rsid w:val="00E3391E"/>
    <w:rsid w:val="00E34A54"/>
    <w:rsid w:val="00E37C89"/>
    <w:rsid w:val="00E468A6"/>
    <w:rsid w:val="00E477F4"/>
    <w:rsid w:val="00E50198"/>
    <w:rsid w:val="00E513A4"/>
    <w:rsid w:val="00E564E6"/>
    <w:rsid w:val="00E572A1"/>
    <w:rsid w:val="00E62AE4"/>
    <w:rsid w:val="00E645E1"/>
    <w:rsid w:val="00E81094"/>
    <w:rsid w:val="00E8281E"/>
    <w:rsid w:val="00E82AC9"/>
    <w:rsid w:val="00E8582C"/>
    <w:rsid w:val="00E85EE4"/>
    <w:rsid w:val="00E8683D"/>
    <w:rsid w:val="00E935B4"/>
    <w:rsid w:val="00E9547D"/>
    <w:rsid w:val="00EA10B7"/>
    <w:rsid w:val="00EA25C7"/>
    <w:rsid w:val="00EB0D8F"/>
    <w:rsid w:val="00EB0FC2"/>
    <w:rsid w:val="00EB459C"/>
    <w:rsid w:val="00EB4FEA"/>
    <w:rsid w:val="00EB78ED"/>
    <w:rsid w:val="00EC3F21"/>
    <w:rsid w:val="00EC7F82"/>
    <w:rsid w:val="00ED0FD0"/>
    <w:rsid w:val="00EE0FCE"/>
    <w:rsid w:val="00EF1D7D"/>
    <w:rsid w:val="00EF3C0C"/>
    <w:rsid w:val="00F02A0A"/>
    <w:rsid w:val="00F13512"/>
    <w:rsid w:val="00F17754"/>
    <w:rsid w:val="00F20A0A"/>
    <w:rsid w:val="00F23E99"/>
    <w:rsid w:val="00F30CC4"/>
    <w:rsid w:val="00F32B77"/>
    <w:rsid w:val="00F330C9"/>
    <w:rsid w:val="00F34133"/>
    <w:rsid w:val="00F37979"/>
    <w:rsid w:val="00F47565"/>
    <w:rsid w:val="00F52493"/>
    <w:rsid w:val="00F6099F"/>
    <w:rsid w:val="00F65AE1"/>
    <w:rsid w:val="00F672CC"/>
    <w:rsid w:val="00F73C8A"/>
    <w:rsid w:val="00F75A7E"/>
    <w:rsid w:val="00F75A7F"/>
    <w:rsid w:val="00F8038C"/>
    <w:rsid w:val="00F80D31"/>
    <w:rsid w:val="00F816B3"/>
    <w:rsid w:val="00F827EA"/>
    <w:rsid w:val="00F847BA"/>
    <w:rsid w:val="00F95ECD"/>
    <w:rsid w:val="00F96B0D"/>
    <w:rsid w:val="00FA0B6E"/>
    <w:rsid w:val="00FA1FB0"/>
    <w:rsid w:val="00FB039C"/>
    <w:rsid w:val="00FB6CDE"/>
    <w:rsid w:val="00FB7DD7"/>
    <w:rsid w:val="00FC65B3"/>
    <w:rsid w:val="00FE1531"/>
    <w:rsid w:val="00FF0DDA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CB7"/>
    <w:pPr>
      <w:autoSpaceDE w:val="0"/>
      <w:autoSpaceDN w:val="0"/>
      <w:adjustRightInd w:val="0"/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3F2B0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14676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Cell">
    <w:name w:val="ConsPlusCell"/>
    <w:rsid w:val="0014676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alloon Text"/>
    <w:basedOn w:val="a"/>
    <w:semiHidden/>
    <w:rsid w:val="000D3A97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B6400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C427F7D1DD50809AC090BC5D960BCFF4AF5315878EEE4FDADD14C3FFB8C034EACE3B343A379197CF508dE18I" TargetMode="External"/><Relationship Id="rId13" Type="http://schemas.openxmlformats.org/officeDocument/2006/relationships/hyperlink" Target="consultantplus://offline/ref=BCEC427F7D1DD50809AC090BC5D960BCFF4AF5315E7EE6ECF4A18C4637A2800149A3BCA444EA75187CF508EDd71DI" TargetMode="External"/><Relationship Id="rId18" Type="http://schemas.openxmlformats.org/officeDocument/2006/relationships/hyperlink" Target="consultantplus://offline/ref=BCEC427F7D1DD50809AC1706D3B53EB6FA41A93C5F76EDBBA0F28A1168dF12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CEC427F7D1DD50809AC090BC5D960BCFF4AF5315E7EE7E5F4A28C4637A2800149dA13I" TargetMode="External"/><Relationship Id="rId12" Type="http://schemas.openxmlformats.org/officeDocument/2006/relationships/hyperlink" Target="consultantplus://offline/ref=BCEC427F7D1DD50809AC090BC5D960BCFF4AF531567DE3ECFFADD14C3FFB8C034EACE3B343A379197CF508dE18I" TargetMode="External"/><Relationship Id="rId17" Type="http://schemas.openxmlformats.org/officeDocument/2006/relationships/hyperlink" Target="consultantplus://offline/ref=BCEC427F7D1DD50809AC1706D3B53EB6FA41A93C5F76EDBBA0F28A1168dF1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EC427F7D1DD50809AC1706D3B53EB6FA41AA3D587CEDBBA0F28A1168dF12I" TargetMode="External"/><Relationship Id="rId20" Type="http://schemas.openxmlformats.org/officeDocument/2006/relationships/hyperlink" Target="consultantplus://offline/ref=BCEC427F7D1DD50809AC090BC5D960BCFF4AF531587DE2E4F8ADD14C3FFB8C034EACE3B343A379197CF509dE18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EC427F7D1DD50809AC090BC5D960BCFF4AF531587FEFEBFAADD14C3FFB8C03d41EI" TargetMode="External"/><Relationship Id="rId11" Type="http://schemas.openxmlformats.org/officeDocument/2006/relationships/hyperlink" Target="consultantplus://offline/ref=BCEC427F7D1DD50809AC090BC5D960BCFF4AF5315779EEEAF5ADD14C3FFB8C034EACE3B343A379197CF508dE18I" TargetMode="External"/><Relationship Id="rId5" Type="http://schemas.openxmlformats.org/officeDocument/2006/relationships/hyperlink" Target="consultantplus://offline/ref=BCEC427F7D1DD50809AC1706D3B53EB6FA41AB355E7DEDBBA0F28A1168dF12I" TargetMode="External"/><Relationship Id="rId15" Type="http://schemas.openxmlformats.org/officeDocument/2006/relationships/hyperlink" Target="consultantplus://offline/ref=BCEC427F7D1DD50809AC1706D3B53EB6FA41AB355E7DEDBBA0F28A1168dF12I" TargetMode="External"/><Relationship Id="rId10" Type="http://schemas.openxmlformats.org/officeDocument/2006/relationships/hyperlink" Target="consultantplus://offline/ref=BCEC427F7D1DD50809AC090BC5D960BCFF4AF531577BE1EBFEADD14C3FFB8C034EACE3B343A379197CF508dE18I" TargetMode="External"/><Relationship Id="rId19" Type="http://schemas.openxmlformats.org/officeDocument/2006/relationships/hyperlink" Target="consultantplus://offline/ref=BCEC427F7D1DD50809AC1706D3B53EB6FA41A93C5F76EDBBA0F28A1168dF1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EC427F7D1DD50809AC090BC5D960BCFF4AF531577EEFEEF8ADD14C3FFB8C034EACE3B343A379197CF508dE18I" TargetMode="External"/><Relationship Id="rId14" Type="http://schemas.openxmlformats.org/officeDocument/2006/relationships/hyperlink" Target="consultantplus://offline/ref=BCEC427F7D1DD50809AC1706D3B53EB6F948AE355A76EDBBA0F28A1168dF12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9363</Words>
  <Characters>53371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ПЯТИГОРСКА</vt:lpstr>
    </vt:vector>
  </TitlesOfParts>
  <Company>RePack by SPecialiST</Company>
  <LinksUpToDate>false</LinksUpToDate>
  <CharactersWithSpaces>62609</CharactersWithSpaces>
  <SharedDoc>false</SharedDoc>
  <HLinks>
    <vt:vector size="216" baseType="variant">
      <vt:variant>
        <vt:i4>4390993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consultantplus://offline/ref=BCEC427F7D1DD50809AC090BC5D960BCFF4AF531587DE2E4F8ADD14C3FFB8C034EACE3B343A379197CF509dE18I</vt:lpwstr>
      </vt:variant>
      <vt:variant>
        <vt:lpwstr/>
      </vt:variant>
      <vt:variant>
        <vt:i4>6553650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6553653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Par376</vt:lpwstr>
      </vt:variant>
      <vt:variant>
        <vt:i4>6553653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Par376</vt:lpwstr>
      </vt:variant>
      <vt:variant>
        <vt:i4>6946866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6422582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1310804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consultantplus://offline/ref=BCEC427F7D1DD50809AC1706D3B53EB6FA41A93C5F76EDBBA0F28A1168dF12I</vt:lpwstr>
      </vt:variant>
      <vt:variant>
        <vt:lpwstr/>
      </vt:variant>
      <vt:variant>
        <vt:i4>6291509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Par170</vt:lpwstr>
      </vt:variant>
      <vt:variant>
        <vt:i4>1310804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consultantplus://offline/ref=BCEC427F7D1DD50809AC1706D3B53EB6FA41A93C5F76EDBBA0F28A1168dF12I</vt:lpwstr>
      </vt:variant>
      <vt:variant>
        <vt:lpwstr/>
      </vt:variant>
      <vt:variant>
        <vt:i4>6357046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6291510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6422582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6422582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6291510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6422582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1310804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consultantplus://offline/ref=BCEC427F7D1DD50809AC1706D3B53EB6FA41A93C5F76EDBBA0F28A1168dF12I</vt:lpwstr>
      </vt:variant>
      <vt:variant>
        <vt:lpwstr/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Par160</vt:lpwstr>
      </vt:variant>
      <vt:variant>
        <vt:i4>6357046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6357042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1310720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consultantplus://offline/ref=BCEC427F7D1DD50809AC1706D3B53EB6FA41AA3D587CEDBBA0F28A1168dF12I</vt:lpwstr>
      </vt:variant>
      <vt:variant>
        <vt:lpwstr/>
      </vt:variant>
      <vt:variant>
        <vt:i4>1310728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consultantplus://offline/ref=BCEC427F7D1DD50809AC1706D3B53EB6FA41AB355E7DEDBBA0F28A1168dF12I</vt:lpwstr>
      </vt:variant>
      <vt:variant>
        <vt:lpwstr/>
      </vt:variant>
      <vt:variant>
        <vt:i4>1310728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consultantplus://offline/ref=BCEC427F7D1DD50809AC1706D3B53EB6F948AE355A76EDBBA0F28A1168dF12I</vt:lpwstr>
      </vt:variant>
      <vt:variant>
        <vt:lpwstr/>
      </vt:variant>
      <vt:variant>
        <vt:i4>8192056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consultantplus://offline/ref=BCEC427F7D1DD50809AC090BC5D960BCFF4AF5315E7EE6ECF4A18C4637A2800149A3BCA444EA75187CF508EDd71DI</vt:lpwstr>
      </vt:variant>
      <vt:variant>
        <vt:lpwstr/>
      </vt:variant>
      <vt:variant>
        <vt:i4>4390998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consultantplus://offline/ref=BCEC427F7D1DD50809AC090BC5D960BCFF4AF531567DE3ECFFADD14C3FFB8C034EACE3B343A379197CF508dE18I</vt:lpwstr>
      </vt:variant>
      <vt:variant>
        <vt:lpwstr/>
      </vt:variant>
      <vt:variant>
        <vt:i4>4390925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consultantplus://offline/ref=BCEC427F7D1DD50809AC090BC5D960BCFF4AF5315779EEEAF5ADD14C3FFB8C034EACE3B343A379197CF508dE18I</vt:lpwstr>
      </vt:variant>
      <vt:variant>
        <vt:lpwstr/>
      </vt:variant>
      <vt:variant>
        <vt:i4>4390993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consultantplus://offline/ref=BCEC427F7D1DD50809AC090BC5D960BCFF4AF531577BE1EBFEADD14C3FFB8C034EACE3B343A379197CF508dE18I</vt:lpwstr>
      </vt:variant>
      <vt:variant>
        <vt:lpwstr/>
      </vt:variant>
      <vt:variant>
        <vt:i4>4391003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consultantplus://offline/ref=BCEC427F7D1DD50809AC090BC5D960BCFF4AF531577EEFEEF8ADD14C3FFB8C034EACE3B343A379197CF508dE18I</vt:lpwstr>
      </vt:variant>
      <vt:variant>
        <vt:lpwstr/>
      </vt:variant>
      <vt:variant>
        <vt:i4>4390919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consultantplus://offline/ref=BCEC427F7D1DD50809AC090BC5D960BCFF4AF5315878EEE4FDADD14C3FFB8C034EACE3B343A379197CF508dE18I</vt:lpwstr>
      </vt:variant>
      <vt:variant>
        <vt:lpwstr/>
      </vt:variant>
      <vt:variant>
        <vt:i4>7209011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Par619</vt:lpwstr>
      </vt:variant>
      <vt:variant>
        <vt:i4>6619186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Par501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Par335</vt:lpwstr>
      </vt:variant>
      <vt:variant>
        <vt:i4>6357045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Par272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consultantplus://offline/ref=BCEC427F7D1DD50809AC090BC5D960BCFF4AF5315E7EE7E5F4A28C4637A2800149dA13I</vt:lpwstr>
      </vt:variant>
      <vt:variant>
        <vt:lpwstr/>
      </vt:variant>
      <vt:variant>
        <vt:i4>2293869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consultantplus://offline/ref=BCEC427F7D1DD50809AC090BC5D960BCFF4AF531587FEFEBFAADD14C3FFB8C03d41EI</vt:lpwstr>
      </vt:variant>
      <vt:variant>
        <vt:lpwstr/>
      </vt:variant>
      <vt:variant>
        <vt:i4>1310728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consultantplus://offline/ref=BCEC427F7D1DD50809AC1706D3B53EB6FA41AB355E7DEDBBA0F28A1168dF12I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ПЯТИГОРСКА</dc:title>
  <dc:creator>user</dc:creator>
  <cp:lastModifiedBy>user</cp:lastModifiedBy>
  <cp:revision>2</cp:revision>
  <cp:lastPrinted>2017-07-28T12:08:00Z</cp:lastPrinted>
  <dcterms:created xsi:type="dcterms:W3CDTF">2017-08-15T08:38:00Z</dcterms:created>
  <dcterms:modified xsi:type="dcterms:W3CDTF">2017-08-15T08:38:00Z</dcterms:modified>
</cp:coreProperties>
</file>