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49" w:rsidRPr="00753649" w:rsidRDefault="00753649" w:rsidP="00753649">
      <w:pPr>
        <w:shd w:val="clear" w:color="auto" w:fill="FFFFFF"/>
        <w:spacing w:after="100" w:afterAutospacing="1" w:line="240" w:lineRule="auto"/>
        <w:outlineLvl w:val="0"/>
        <w:rPr>
          <w:rFonts w:ascii="Roboto Condensed" w:eastAsia="Times New Roman" w:hAnsi="Roboto Condensed" w:cs="Times New Roman"/>
          <w:b/>
          <w:bCs/>
          <w:color w:val="202020"/>
          <w:kern w:val="36"/>
          <w:sz w:val="50"/>
          <w:szCs w:val="50"/>
          <w:lang w:eastAsia="ru-RU"/>
        </w:rPr>
      </w:pPr>
      <w:r w:rsidRPr="00753649">
        <w:rPr>
          <w:rFonts w:ascii="Roboto Condensed" w:eastAsia="Times New Roman" w:hAnsi="Roboto Condensed" w:cs="Times New Roman"/>
          <w:b/>
          <w:bCs/>
          <w:color w:val="202020"/>
          <w:kern w:val="36"/>
          <w:sz w:val="50"/>
          <w:szCs w:val="50"/>
          <w:lang w:eastAsia="ru-RU"/>
        </w:rPr>
        <w:t>Национальный проект «Цифровая экономика»</w:t>
      </w:r>
    </w:p>
    <w:p w:rsidR="00753649" w:rsidRPr="00753649" w:rsidRDefault="00753649" w:rsidP="00F05ADB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</w:pPr>
      <w:r w:rsidRPr="00753649">
        <w:rPr>
          <w:rFonts w:ascii="Roboto Condensed" w:eastAsia="Times New Roman" w:hAnsi="Roboto Condensed" w:cs="Times New Roman"/>
          <w:b/>
          <w:bCs/>
          <w:color w:val="202020"/>
          <w:sz w:val="23"/>
          <w:lang w:eastAsia="ru-RU"/>
        </w:rPr>
        <w:t>Источник финансирования:</w:t>
      </w: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t> Смешанный</w:t>
      </w:r>
    </w:p>
    <w:p w:rsidR="00753649" w:rsidRPr="00753649" w:rsidRDefault="00753649" w:rsidP="00F05ADB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</w:pPr>
      <w:r w:rsidRPr="00753649">
        <w:rPr>
          <w:rFonts w:ascii="Roboto Condensed" w:eastAsia="Times New Roman" w:hAnsi="Roboto Condensed" w:cs="Times New Roman"/>
          <w:b/>
          <w:bCs/>
          <w:color w:val="202020"/>
          <w:sz w:val="23"/>
          <w:lang w:eastAsia="ru-RU"/>
        </w:rPr>
        <w:t>Бюджет:</w:t>
      </w: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t> 1 794 658 000 руб.</w:t>
      </w:r>
    </w:p>
    <w:p w:rsidR="00753649" w:rsidRPr="00753649" w:rsidRDefault="00753649" w:rsidP="00F05ADB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</w:pPr>
      <w:r w:rsidRPr="00753649">
        <w:rPr>
          <w:rFonts w:ascii="Roboto Condensed" w:eastAsia="Times New Roman" w:hAnsi="Roboto Condensed" w:cs="Times New Roman"/>
          <w:b/>
          <w:bCs/>
          <w:color w:val="202020"/>
          <w:sz w:val="23"/>
          <w:lang w:eastAsia="ru-RU"/>
        </w:rPr>
        <w:t>Год начала:</w:t>
      </w: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t> 2019</w:t>
      </w:r>
    </w:p>
    <w:p w:rsidR="00753649" w:rsidRPr="00753649" w:rsidRDefault="00753649" w:rsidP="00F05ADB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</w:pPr>
      <w:r w:rsidRPr="00753649">
        <w:rPr>
          <w:rFonts w:ascii="Roboto Condensed" w:eastAsia="Times New Roman" w:hAnsi="Roboto Condensed" w:cs="Times New Roman"/>
          <w:b/>
          <w:bCs/>
          <w:color w:val="202020"/>
          <w:sz w:val="23"/>
          <w:lang w:eastAsia="ru-RU"/>
        </w:rPr>
        <w:t>Год окончания:</w:t>
      </w: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t> 2024</w:t>
      </w:r>
    </w:p>
    <w:p w:rsidR="00753649" w:rsidRPr="00753649" w:rsidRDefault="00753649" w:rsidP="00F05ADB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t>Паспорт проекта утвержден: 24 декабря 2018 года </w:t>
      </w:r>
    </w:p>
    <w:p w:rsidR="00753649" w:rsidRPr="00753649" w:rsidRDefault="00753649" w:rsidP="00F05ADB">
      <w:pPr>
        <w:shd w:val="clear" w:color="auto" w:fill="FFFFFF"/>
        <w:spacing w:after="0" w:line="240" w:lineRule="auto"/>
        <w:outlineLvl w:val="1"/>
        <w:rPr>
          <w:rFonts w:ascii="Roboto Condensed" w:eastAsia="Times New Roman" w:hAnsi="Roboto Condensed" w:cs="Times New Roman"/>
          <w:b/>
          <w:bCs/>
          <w:color w:val="202020"/>
          <w:sz w:val="40"/>
          <w:szCs w:val="40"/>
          <w:lang w:eastAsia="ru-RU"/>
        </w:rPr>
      </w:pPr>
      <w:r w:rsidRPr="00753649">
        <w:rPr>
          <w:rFonts w:ascii="Roboto Condensed" w:eastAsia="Times New Roman" w:hAnsi="Roboto Condensed" w:cs="Times New Roman"/>
          <w:b/>
          <w:bCs/>
          <w:color w:val="202020"/>
          <w:sz w:val="40"/>
          <w:lang w:eastAsia="ru-RU"/>
        </w:rPr>
        <w:t>Цели проекта </w:t>
      </w:r>
    </w:p>
    <w:p w:rsidR="00753649" w:rsidRPr="00753649" w:rsidRDefault="00753649" w:rsidP="00F05AD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</w:t>
      </w:r>
    </w:p>
    <w:p w:rsidR="00753649" w:rsidRPr="00753649" w:rsidRDefault="00753649" w:rsidP="00F05AD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создание устойчивой и безопасной информационно-телекоммуникационной инфраструктуры высокоскоростной передачи, обработки  и хранения организаций больших объемов данных, доступной для всех домохозяйств</w:t>
      </w:r>
    </w:p>
    <w:p w:rsidR="00753649" w:rsidRPr="00753649" w:rsidRDefault="00753649" w:rsidP="00F05AD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использование преимущественно отечественного программного обеспечения государственными органами, органами местного самоуправления и организациями</w:t>
      </w:r>
    </w:p>
    <w:p w:rsidR="00753649" w:rsidRPr="00753649" w:rsidRDefault="00753649" w:rsidP="00F05ADB">
      <w:pPr>
        <w:shd w:val="clear" w:color="auto" w:fill="FFFFFF"/>
        <w:spacing w:after="0" w:line="240" w:lineRule="auto"/>
        <w:outlineLvl w:val="1"/>
        <w:rPr>
          <w:rFonts w:ascii="Roboto Condensed" w:eastAsia="Times New Roman" w:hAnsi="Roboto Condensed" w:cs="Times New Roman"/>
          <w:b/>
          <w:bCs/>
          <w:color w:val="202020"/>
          <w:sz w:val="40"/>
          <w:szCs w:val="40"/>
          <w:lang w:eastAsia="ru-RU"/>
        </w:rPr>
      </w:pPr>
      <w:r w:rsidRPr="00753649">
        <w:rPr>
          <w:rFonts w:ascii="Roboto Condensed" w:eastAsia="Times New Roman" w:hAnsi="Roboto Condensed" w:cs="Times New Roman"/>
          <w:b/>
          <w:bCs/>
          <w:color w:val="202020"/>
          <w:sz w:val="40"/>
          <w:lang w:eastAsia="ru-RU"/>
        </w:rPr>
        <w:t>Задачи проекта</w:t>
      </w:r>
    </w:p>
    <w:p w:rsidR="00753649" w:rsidRPr="00753649" w:rsidRDefault="00753649" w:rsidP="00F05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Создание системы правового регулирования цифровой экономики, основанной на гибком подходе к каждой сфере, а также внедрение гражданского оборота на базе цифровых технологий</w:t>
      </w:r>
    </w:p>
    <w:p w:rsidR="00753649" w:rsidRPr="00753649" w:rsidRDefault="00753649" w:rsidP="00F05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</w:t>
      </w:r>
    </w:p>
    <w:p w:rsidR="00753649" w:rsidRPr="00753649" w:rsidRDefault="00753649" w:rsidP="00F05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Обеспечение подготовки высококвалифицированных кадров для цифровой экономики</w:t>
      </w:r>
    </w:p>
    <w:p w:rsidR="00753649" w:rsidRPr="00753649" w:rsidRDefault="00753649" w:rsidP="00F05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</w:t>
      </w:r>
    </w:p>
    <w:p w:rsidR="00753649" w:rsidRPr="00753649" w:rsidRDefault="00753649" w:rsidP="00F05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Создание «сквозных» цифровых технологий преимущественно на основе отечественных разработок</w:t>
      </w:r>
    </w:p>
    <w:p w:rsidR="00753649" w:rsidRPr="00753649" w:rsidRDefault="00753649" w:rsidP="00F05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</w:t>
      </w:r>
    </w:p>
    <w:p w:rsidR="00753649" w:rsidRPr="00753649" w:rsidRDefault="00753649" w:rsidP="00F05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</w:t>
      </w:r>
    </w:p>
    <w:p w:rsidR="00753649" w:rsidRPr="00753649" w:rsidRDefault="00753649" w:rsidP="00F05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</w:t>
      </w:r>
    </w:p>
    <w:p w:rsidR="00753649" w:rsidRPr="00753649" w:rsidRDefault="00753649" w:rsidP="00F05ADB">
      <w:pPr>
        <w:shd w:val="clear" w:color="auto" w:fill="FFFFFF"/>
        <w:spacing w:after="100" w:afterAutospacing="1" w:line="240" w:lineRule="auto"/>
        <w:outlineLvl w:val="1"/>
        <w:rPr>
          <w:rFonts w:ascii="Roboto Condensed" w:eastAsia="Times New Roman" w:hAnsi="Roboto Condensed" w:cs="Times New Roman"/>
          <w:b/>
          <w:bCs/>
          <w:color w:val="202020"/>
          <w:sz w:val="40"/>
          <w:szCs w:val="40"/>
          <w:lang w:eastAsia="ru-RU"/>
        </w:rPr>
      </w:pPr>
      <w:proofErr w:type="gramStart"/>
      <w:r w:rsidRPr="00753649">
        <w:rPr>
          <w:rFonts w:ascii="Roboto Condensed" w:eastAsia="Times New Roman" w:hAnsi="Roboto Condensed" w:cs="Times New Roman"/>
          <w:b/>
          <w:bCs/>
          <w:color w:val="202020"/>
          <w:sz w:val="40"/>
          <w:szCs w:val="40"/>
          <w:lang w:eastAsia="ru-RU"/>
        </w:rPr>
        <w:t>Ответственные</w:t>
      </w:r>
      <w:proofErr w:type="gramEnd"/>
      <w:r w:rsidRPr="00753649">
        <w:rPr>
          <w:rFonts w:ascii="Roboto Condensed" w:eastAsia="Times New Roman" w:hAnsi="Roboto Condensed" w:cs="Times New Roman"/>
          <w:b/>
          <w:bCs/>
          <w:color w:val="202020"/>
          <w:sz w:val="40"/>
          <w:szCs w:val="40"/>
          <w:lang w:eastAsia="ru-RU"/>
        </w:rPr>
        <w:t xml:space="preserve"> за реализацию проекта </w:t>
      </w:r>
    </w:p>
    <w:p w:rsidR="00753649" w:rsidRPr="00753649" w:rsidRDefault="00753649" w:rsidP="00F05A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Куратор национального проекта: </w:t>
      </w:r>
      <w:r w:rsidRPr="00753649">
        <w:rPr>
          <w:rFonts w:ascii="Roboto Condensed" w:eastAsia="Times New Roman" w:hAnsi="Roboto Condensed" w:cs="Times New Roman"/>
          <w:b/>
          <w:bCs/>
          <w:color w:val="202020"/>
          <w:sz w:val="20"/>
          <w:lang w:eastAsia="ru-RU"/>
        </w:rPr>
        <w:t>М.А.Акимов</w:t>
      </w: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, заместитель председателя Правительства Российской Федерации </w:t>
      </w:r>
    </w:p>
    <w:p w:rsidR="00753649" w:rsidRPr="00753649" w:rsidRDefault="00753649" w:rsidP="00F05A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Руководитель национального проекта: </w:t>
      </w:r>
      <w:r w:rsidRPr="00753649">
        <w:rPr>
          <w:rFonts w:ascii="Roboto Condensed" w:eastAsia="Times New Roman" w:hAnsi="Roboto Condensed" w:cs="Times New Roman"/>
          <w:b/>
          <w:bCs/>
          <w:color w:val="202020"/>
          <w:sz w:val="20"/>
          <w:lang w:eastAsia="ru-RU"/>
        </w:rPr>
        <w:t>К.Ю.Носков</w:t>
      </w: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, министр цифрового развития, связи и массовых коммуникаций Российской Федерации  </w:t>
      </w:r>
    </w:p>
    <w:p w:rsidR="00753649" w:rsidRPr="00753649" w:rsidRDefault="00753649" w:rsidP="00F05A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Администратор национального проекта: </w:t>
      </w:r>
      <w:r w:rsidRPr="00753649">
        <w:rPr>
          <w:rFonts w:ascii="Roboto Condensed" w:eastAsia="Times New Roman" w:hAnsi="Roboto Condensed" w:cs="Times New Roman"/>
          <w:b/>
          <w:bCs/>
          <w:color w:val="202020"/>
          <w:sz w:val="20"/>
          <w:lang w:eastAsia="ru-RU"/>
        </w:rPr>
        <w:t>Е.Ю.Кисляков</w:t>
      </w: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, заместитель министра цифрового развития, связи и массовых коммуникаций Российской Федерации </w:t>
      </w:r>
    </w:p>
    <w:p w:rsidR="00753649" w:rsidRPr="00753649" w:rsidRDefault="00753649" w:rsidP="00F05ADB">
      <w:pPr>
        <w:shd w:val="clear" w:color="auto" w:fill="FFFFFF"/>
        <w:spacing w:after="100" w:afterAutospacing="1" w:line="240" w:lineRule="auto"/>
        <w:outlineLvl w:val="1"/>
        <w:rPr>
          <w:rFonts w:ascii="Roboto Condensed" w:eastAsia="Times New Roman" w:hAnsi="Roboto Condensed" w:cs="Times New Roman"/>
          <w:b/>
          <w:bCs/>
          <w:color w:val="202020"/>
          <w:sz w:val="40"/>
          <w:szCs w:val="40"/>
          <w:lang w:eastAsia="ru-RU"/>
        </w:rPr>
      </w:pPr>
      <w:r w:rsidRPr="00753649">
        <w:rPr>
          <w:rFonts w:ascii="Roboto Condensed" w:eastAsia="Times New Roman" w:hAnsi="Roboto Condensed" w:cs="Times New Roman"/>
          <w:b/>
          <w:bCs/>
          <w:color w:val="202020"/>
          <w:sz w:val="40"/>
          <w:szCs w:val="40"/>
          <w:lang w:eastAsia="ru-RU"/>
        </w:rPr>
        <w:t>Показатели национального проекта </w:t>
      </w:r>
    </w:p>
    <w:p w:rsidR="00753649" w:rsidRPr="00753649" w:rsidRDefault="00753649" w:rsidP="00F05ADB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t>Внутренние затраты на развитие цифровой экономики за счет всех источников по доле в валовом внутреннем продукте страны (проценты)</w:t>
      </w:r>
    </w:p>
    <w:p w:rsidR="00753649" w:rsidRPr="00753649" w:rsidRDefault="00753649" w:rsidP="00F05A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2018 год - 1,9</w:t>
      </w:r>
    </w:p>
    <w:p w:rsidR="00753649" w:rsidRPr="00753649" w:rsidRDefault="00753649" w:rsidP="00F05A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2019 год - 2,2</w:t>
      </w:r>
    </w:p>
    <w:p w:rsidR="00753649" w:rsidRPr="00753649" w:rsidRDefault="00753649" w:rsidP="00F05A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lastRenderedPageBreak/>
        <w:t>2020 год - 2,5</w:t>
      </w:r>
    </w:p>
    <w:p w:rsidR="00753649" w:rsidRPr="00753649" w:rsidRDefault="00753649" w:rsidP="00F05A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2021 год - 3,0</w:t>
      </w:r>
    </w:p>
    <w:p w:rsidR="00753649" w:rsidRPr="00753649" w:rsidRDefault="00753649" w:rsidP="00F05A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2022 год - 3,6</w:t>
      </w:r>
    </w:p>
    <w:p w:rsidR="00753649" w:rsidRPr="00753649" w:rsidRDefault="00753649" w:rsidP="00F05A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2023 год - 4,3</w:t>
      </w:r>
    </w:p>
    <w:p w:rsidR="00753649" w:rsidRPr="00753649" w:rsidRDefault="00753649" w:rsidP="00F05A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2024 год - 5,1</w:t>
      </w:r>
    </w:p>
    <w:p w:rsidR="00753649" w:rsidRPr="00753649" w:rsidRDefault="00753649" w:rsidP="00F05ADB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t>Доля домохозяйств, имеющих широкополосный доступ к сети «интернет» (проценты)</w:t>
      </w:r>
    </w:p>
    <w:p w:rsidR="00753649" w:rsidRPr="00753649" w:rsidRDefault="00753649" w:rsidP="00F05A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2018 год - 75</w:t>
      </w:r>
    </w:p>
    <w:p w:rsidR="00753649" w:rsidRPr="00753649" w:rsidRDefault="00753649" w:rsidP="00F05A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2019 год - 79</w:t>
      </w:r>
    </w:p>
    <w:p w:rsidR="00753649" w:rsidRPr="00753649" w:rsidRDefault="00753649" w:rsidP="00F05A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2020 год - 84</w:t>
      </w:r>
    </w:p>
    <w:p w:rsidR="00753649" w:rsidRPr="00753649" w:rsidRDefault="00753649" w:rsidP="00F05A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2021 год - 89</w:t>
      </w:r>
    </w:p>
    <w:p w:rsidR="00753649" w:rsidRPr="00753649" w:rsidRDefault="00753649" w:rsidP="00F05A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2022 год - 92</w:t>
      </w:r>
    </w:p>
    <w:p w:rsidR="00753649" w:rsidRPr="00753649" w:rsidRDefault="00753649" w:rsidP="00F05A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2023 год - 95</w:t>
      </w:r>
    </w:p>
    <w:p w:rsidR="00753649" w:rsidRPr="00753649" w:rsidRDefault="00753649" w:rsidP="00F05A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2024 год - 97</w:t>
      </w:r>
    </w:p>
    <w:p w:rsidR="00753649" w:rsidRPr="00753649" w:rsidRDefault="00753649" w:rsidP="00F05ADB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t>Доля социально-значимых объектов инфраструктуры, имеющих возможность подключения к широкополосному доступу к сети «интернет» (проценты)</w:t>
      </w:r>
    </w:p>
    <w:p w:rsidR="00753649" w:rsidRPr="00753649" w:rsidRDefault="00753649" w:rsidP="00F05A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2018 год - 34,1</w:t>
      </w:r>
    </w:p>
    <w:p w:rsidR="00753649" w:rsidRPr="00753649" w:rsidRDefault="00753649" w:rsidP="00F05A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2019 год - 45,2</w:t>
      </w:r>
    </w:p>
    <w:p w:rsidR="00753649" w:rsidRPr="00753649" w:rsidRDefault="00753649" w:rsidP="00F05A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2020 год - 56,3</w:t>
      </w:r>
    </w:p>
    <w:p w:rsidR="00753649" w:rsidRPr="00753649" w:rsidRDefault="00753649" w:rsidP="00F05A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2021 год - 67,5</w:t>
      </w:r>
    </w:p>
    <w:p w:rsidR="00753649" w:rsidRPr="00753649" w:rsidRDefault="00753649" w:rsidP="00F05A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2022 год - 83,7</w:t>
      </w:r>
    </w:p>
    <w:p w:rsidR="00753649" w:rsidRPr="00753649" w:rsidRDefault="00753649" w:rsidP="00F05A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2023 год - 91,9</w:t>
      </w:r>
    </w:p>
    <w:p w:rsidR="00753649" w:rsidRPr="00753649" w:rsidRDefault="00753649" w:rsidP="00F05A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2024 год - 100</w:t>
      </w:r>
    </w:p>
    <w:p w:rsidR="00753649" w:rsidRPr="00753649" w:rsidRDefault="00753649" w:rsidP="00F05ADB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t> </w:t>
      </w: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br/>
        <w:t>Наличие опорных центров обработки данных в федеральных округах (количество)</w:t>
      </w:r>
    </w:p>
    <w:p w:rsidR="00753649" w:rsidRPr="00753649" w:rsidRDefault="00753649" w:rsidP="00F05A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2018 год - 2</w:t>
      </w:r>
    </w:p>
    <w:p w:rsidR="00753649" w:rsidRPr="00753649" w:rsidRDefault="00753649" w:rsidP="00F05A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2019 год - 3</w:t>
      </w:r>
    </w:p>
    <w:p w:rsidR="00753649" w:rsidRPr="00753649" w:rsidRDefault="00753649" w:rsidP="00F05A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2020 год - 4</w:t>
      </w:r>
    </w:p>
    <w:p w:rsidR="00753649" w:rsidRPr="00753649" w:rsidRDefault="00753649" w:rsidP="00F05A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2021 год - 5</w:t>
      </w:r>
    </w:p>
    <w:p w:rsidR="00753649" w:rsidRPr="00753649" w:rsidRDefault="00753649" w:rsidP="00F05A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2022 год - 6</w:t>
      </w:r>
    </w:p>
    <w:p w:rsidR="00753649" w:rsidRPr="00753649" w:rsidRDefault="00753649" w:rsidP="00F05A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2023 год - 7</w:t>
      </w:r>
    </w:p>
    <w:p w:rsidR="00753649" w:rsidRPr="00753649" w:rsidRDefault="00753649" w:rsidP="00F05A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2024 год - 8</w:t>
      </w:r>
    </w:p>
    <w:p w:rsidR="00753649" w:rsidRPr="00753649" w:rsidRDefault="00753649" w:rsidP="00F05ADB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t>Доля Российской Федерации в мировом объеме оказания услуг по хранению и обработке данных (проценты)</w:t>
      </w:r>
    </w:p>
    <w:p w:rsidR="00753649" w:rsidRPr="00753649" w:rsidRDefault="00753649" w:rsidP="00F05A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2020 год - 1,5</w:t>
      </w:r>
    </w:p>
    <w:p w:rsidR="00753649" w:rsidRPr="00753649" w:rsidRDefault="00753649" w:rsidP="00F05A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2021 год - 2</w:t>
      </w:r>
    </w:p>
    <w:p w:rsidR="00753649" w:rsidRPr="00753649" w:rsidRDefault="00753649" w:rsidP="00F05A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2022 год - 3</w:t>
      </w:r>
    </w:p>
    <w:p w:rsidR="00753649" w:rsidRPr="00753649" w:rsidRDefault="00753649" w:rsidP="00F05A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2023 год - 4</w:t>
      </w:r>
    </w:p>
    <w:p w:rsidR="00753649" w:rsidRPr="00753649" w:rsidRDefault="00753649" w:rsidP="00F05A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2024 год - 5</w:t>
      </w:r>
    </w:p>
    <w:p w:rsidR="00753649" w:rsidRPr="00753649" w:rsidRDefault="00753649" w:rsidP="00F05ADB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t>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 (проценты)</w:t>
      </w:r>
    </w:p>
    <w:p w:rsidR="00753649" w:rsidRPr="00753649" w:rsidRDefault="00753649" w:rsidP="00F05A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2018 год - &gt;50    </w:t>
      </w:r>
    </w:p>
    <w:p w:rsidR="00753649" w:rsidRPr="00753649" w:rsidRDefault="00753649" w:rsidP="00F05A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2019 год - &gt;60</w:t>
      </w:r>
    </w:p>
    <w:p w:rsidR="00753649" w:rsidRPr="00753649" w:rsidRDefault="00753649" w:rsidP="00F05A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2020 год - &gt;70</w:t>
      </w:r>
    </w:p>
    <w:p w:rsidR="00753649" w:rsidRPr="00753649" w:rsidRDefault="00753649" w:rsidP="00F05A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2021 год - &gt;75</w:t>
      </w:r>
    </w:p>
    <w:p w:rsidR="00753649" w:rsidRPr="00753649" w:rsidRDefault="00753649" w:rsidP="00F05A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2022 год - &gt;80</w:t>
      </w:r>
    </w:p>
    <w:p w:rsidR="00753649" w:rsidRPr="00753649" w:rsidRDefault="00753649" w:rsidP="00F05A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2023 год - &gt;85</w:t>
      </w:r>
    </w:p>
    <w:p w:rsidR="00753649" w:rsidRPr="00753649" w:rsidRDefault="00753649" w:rsidP="00F05A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lastRenderedPageBreak/>
        <w:t>2024 год - &gt;90</w:t>
      </w:r>
    </w:p>
    <w:p w:rsidR="00753649" w:rsidRPr="00753649" w:rsidRDefault="00753649" w:rsidP="00F05ADB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t>Стоимостная доля закупаемого и (или) арендуемого государственными корпорациями, компаниями с государственным участием отечественного программного обеспечения (проценты)</w:t>
      </w:r>
    </w:p>
    <w:p w:rsidR="00753649" w:rsidRPr="00753649" w:rsidRDefault="00753649" w:rsidP="00F05A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2018 год - &gt;40    </w:t>
      </w:r>
    </w:p>
    <w:p w:rsidR="00753649" w:rsidRPr="00753649" w:rsidRDefault="00753649" w:rsidP="00F05A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2019 год - &gt;45</w:t>
      </w:r>
    </w:p>
    <w:p w:rsidR="00753649" w:rsidRPr="00753649" w:rsidRDefault="00753649" w:rsidP="00F05A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2020 год - &gt;50</w:t>
      </w:r>
    </w:p>
    <w:p w:rsidR="00753649" w:rsidRPr="00753649" w:rsidRDefault="00753649" w:rsidP="00F05A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2021 год - &gt;55</w:t>
      </w:r>
    </w:p>
    <w:p w:rsidR="00753649" w:rsidRPr="00753649" w:rsidRDefault="00753649" w:rsidP="00F05A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2022 год - &gt;60</w:t>
      </w:r>
    </w:p>
    <w:p w:rsidR="00753649" w:rsidRPr="00753649" w:rsidRDefault="00753649" w:rsidP="00F05A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2023 год - &gt;65</w:t>
      </w:r>
    </w:p>
    <w:p w:rsidR="00753649" w:rsidRPr="00753649" w:rsidRDefault="00753649" w:rsidP="00F05ADB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2024 год - &gt;70</w:t>
      </w:r>
    </w:p>
    <w:p w:rsidR="00753649" w:rsidRPr="00753649" w:rsidRDefault="00753649" w:rsidP="00F05ADB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3"/>
          <w:szCs w:val="23"/>
          <w:lang w:eastAsia="ru-RU"/>
        </w:rPr>
        <w:t>Финансовое обеспечение реализации национального проекта «Цифровая экономика»</w:t>
      </w:r>
    </w:p>
    <w:p w:rsidR="00753649" w:rsidRPr="00753649" w:rsidRDefault="00753649" w:rsidP="00F05A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федеральный проект «Информационная инфраструктура» - 772,4 </w:t>
      </w:r>
      <w:proofErr w:type="spellStart"/>
      <w:proofErr w:type="gram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млрд</w:t>
      </w:r>
      <w:proofErr w:type="spellEnd"/>
      <w:proofErr w:type="gramEnd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 </w:t>
      </w:r>
      <w:proofErr w:type="spell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руб</w:t>
      </w:r>
      <w:proofErr w:type="spellEnd"/>
    </w:p>
    <w:p w:rsidR="00753649" w:rsidRPr="00753649" w:rsidRDefault="00753649" w:rsidP="00F05A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федеральный проект «Цифровые технологии» - 451,8 </w:t>
      </w:r>
      <w:proofErr w:type="spellStart"/>
      <w:proofErr w:type="gram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млрд</w:t>
      </w:r>
      <w:proofErr w:type="spellEnd"/>
      <w:proofErr w:type="gramEnd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 </w:t>
      </w:r>
      <w:proofErr w:type="spell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руб</w:t>
      </w:r>
      <w:proofErr w:type="spellEnd"/>
    </w:p>
    <w:p w:rsidR="00753649" w:rsidRPr="00753649" w:rsidRDefault="00753649" w:rsidP="00F05A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федеральный проект «Цифровое государственное управление» - 235,7 </w:t>
      </w:r>
      <w:proofErr w:type="spellStart"/>
      <w:proofErr w:type="gram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млрд</w:t>
      </w:r>
      <w:proofErr w:type="spellEnd"/>
      <w:proofErr w:type="gramEnd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 </w:t>
      </w:r>
      <w:proofErr w:type="spell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руб</w:t>
      </w:r>
      <w:proofErr w:type="spellEnd"/>
    </w:p>
    <w:p w:rsidR="00753649" w:rsidRPr="00753649" w:rsidRDefault="00753649" w:rsidP="00F05A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федеральный проект «Кадры для цифровой экономики» - 143,1 </w:t>
      </w:r>
      <w:proofErr w:type="spellStart"/>
      <w:proofErr w:type="gram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млрд</w:t>
      </w:r>
      <w:proofErr w:type="spellEnd"/>
      <w:proofErr w:type="gramEnd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 </w:t>
      </w:r>
      <w:proofErr w:type="spell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руб</w:t>
      </w:r>
      <w:proofErr w:type="spellEnd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 </w:t>
      </w:r>
      <w:proofErr w:type="spell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млрд</w:t>
      </w:r>
      <w:proofErr w:type="spellEnd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 </w:t>
      </w:r>
      <w:proofErr w:type="spell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руб</w:t>
      </w:r>
      <w:proofErr w:type="spellEnd"/>
    </w:p>
    <w:p w:rsidR="00753649" w:rsidRPr="00753649" w:rsidRDefault="00753649" w:rsidP="00F05A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федеральный проект «Информационная безопасность» - 30,2 </w:t>
      </w:r>
      <w:proofErr w:type="spellStart"/>
      <w:proofErr w:type="gram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млрд</w:t>
      </w:r>
      <w:proofErr w:type="spellEnd"/>
      <w:proofErr w:type="gramEnd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 </w:t>
      </w:r>
      <w:proofErr w:type="spell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руб</w:t>
      </w:r>
      <w:proofErr w:type="spellEnd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 </w:t>
      </w:r>
    </w:p>
    <w:p w:rsidR="00753649" w:rsidRPr="00753649" w:rsidRDefault="00753649" w:rsidP="00F05A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32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федеральный проект «Нормативное регулирование цифровой среды» - 1,7 </w:t>
      </w:r>
      <w:proofErr w:type="spellStart"/>
      <w:proofErr w:type="gram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млрд</w:t>
      </w:r>
      <w:proofErr w:type="spellEnd"/>
      <w:proofErr w:type="gramEnd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 xml:space="preserve"> </w:t>
      </w:r>
      <w:proofErr w:type="spellStart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руб</w:t>
      </w:r>
      <w:proofErr w:type="spellEnd"/>
      <w:r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 </w:t>
      </w:r>
    </w:p>
    <w:p w:rsidR="00753649" w:rsidRPr="00753649" w:rsidRDefault="00753649" w:rsidP="00F05ADB">
      <w:pPr>
        <w:shd w:val="clear" w:color="auto" w:fill="FFFFFF"/>
        <w:spacing w:after="100" w:afterAutospacing="1" w:line="240" w:lineRule="auto"/>
        <w:outlineLvl w:val="1"/>
        <w:rPr>
          <w:rFonts w:ascii="Roboto Condensed" w:eastAsia="Times New Roman" w:hAnsi="Roboto Condensed" w:cs="Times New Roman"/>
          <w:b/>
          <w:bCs/>
          <w:color w:val="202020"/>
          <w:sz w:val="40"/>
          <w:szCs w:val="40"/>
          <w:lang w:eastAsia="ru-RU"/>
        </w:rPr>
      </w:pPr>
      <w:r w:rsidRPr="00753649">
        <w:rPr>
          <w:rFonts w:ascii="Roboto Condensed" w:eastAsia="Times New Roman" w:hAnsi="Roboto Condensed" w:cs="Times New Roman"/>
          <w:b/>
          <w:bCs/>
          <w:color w:val="202020"/>
          <w:sz w:val="40"/>
          <w:szCs w:val="40"/>
          <w:lang w:eastAsia="ru-RU"/>
        </w:rPr>
        <w:t>Федеральные проекты национального проекта «Цифровая экономика»</w:t>
      </w:r>
    </w:p>
    <w:p w:rsidR="00753649" w:rsidRPr="00753649" w:rsidRDefault="00EF5BA7" w:rsidP="00F05A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hyperlink r:id="rId5" w:history="1">
        <w:r w:rsidR="00753649" w:rsidRPr="00753649">
          <w:rPr>
            <w:rFonts w:ascii="Roboto Condensed" w:eastAsia="Times New Roman" w:hAnsi="Roboto Condensed" w:cs="Times New Roman"/>
            <w:color w:val="017BDE"/>
            <w:sz w:val="20"/>
            <w:lang w:eastAsia="ru-RU"/>
          </w:rPr>
          <w:t>Нормативное регулирование цифровой среды</w:t>
        </w:r>
      </w:hyperlink>
      <w:r w:rsidR="00753649"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, сроки реализации: 01.11.2018 – 31.12.2021. Руководитель проекта С.В.Шипов, заместитель министра экономического развития Российской Федерации</w:t>
      </w:r>
    </w:p>
    <w:p w:rsidR="00753649" w:rsidRPr="00753649" w:rsidRDefault="00EF5BA7" w:rsidP="00F05A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hyperlink r:id="rId6" w:history="1">
        <w:r w:rsidR="00753649" w:rsidRPr="00753649">
          <w:rPr>
            <w:rFonts w:ascii="Roboto Condensed" w:eastAsia="Times New Roman" w:hAnsi="Roboto Condensed" w:cs="Times New Roman"/>
            <w:color w:val="017BDE"/>
            <w:sz w:val="20"/>
            <w:lang w:eastAsia="ru-RU"/>
          </w:rPr>
          <w:t>Информационная инфраструктура</w:t>
        </w:r>
      </w:hyperlink>
      <w:r w:rsidR="00753649"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, сроки реализации: 01.11.2018 – 31.12.2024.  Руководитель проекта О.А.Иванов, заместитель министра цифрового развития, связи и массовых коммуникаций Российской Федерации</w:t>
      </w:r>
    </w:p>
    <w:p w:rsidR="00753649" w:rsidRPr="00753649" w:rsidRDefault="00EF5BA7" w:rsidP="00F05A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hyperlink r:id="rId7" w:history="1">
        <w:r w:rsidR="00753649" w:rsidRPr="00753649">
          <w:rPr>
            <w:rFonts w:ascii="Roboto Condensed" w:eastAsia="Times New Roman" w:hAnsi="Roboto Condensed" w:cs="Times New Roman"/>
            <w:color w:val="017BDE"/>
            <w:sz w:val="20"/>
            <w:lang w:eastAsia="ru-RU"/>
          </w:rPr>
          <w:t>Кадры для цифровой экономики</w:t>
        </w:r>
      </w:hyperlink>
      <w:r w:rsidR="00753649"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, сроки реализации: 01.11.2018 – 31.12.2024. Руководитель проекта И.Э.Торосов, заместитель министра экономического развития Российской Федерации</w:t>
      </w:r>
    </w:p>
    <w:p w:rsidR="00753649" w:rsidRPr="00753649" w:rsidRDefault="00EF5BA7" w:rsidP="00F05A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hyperlink r:id="rId8" w:history="1">
        <w:r w:rsidR="00753649" w:rsidRPr="00753649">
          <w:rPr>
            <w:rFonts w:ascii="Roboto Condensed" w:eastAsia="Times New Roman" w:hAnsi="Roboto Condensed" w:cs="Times New Roman"/>
            <w:color w:val="017BDE"/>
            <w:sz w:val="20"/>
            <w:lang w:eastAsia="ru-RU"/>
          </w:rPr>
          <w:t>Информационная безопасность</w:t>
        </w:r>
      </w:hyperlink>
      <w:r w:rsidR="00753649"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, сроки реализации: 01.11.2018 – 31.12.2024. Руководитель проекта А.В.Соколов, заместитель министра цифрового развития, связи и массовых коммуникаций Российской Федерации</w:t>
      </w:r>
    </w:p>
    <w:p w:rsidR="00753649" w:rsidRPr="00753649" w:rsidRDefault="00EF5BA7" w:rsidP="00F05A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hyperlink r:id="rId9" w:history="1">
        <w:r w:rsidR="00753649" w:rsidRPr="00753649">
          <w:rPr>
            <w:rFonts w:ascii="Roboto Condensed" w:eastAsia="Times New Roman" w:hAnsi="Roboto Condensed" w:cs="Times New Roman"/>
            <w:color w:val="017BDE"/>
            <w:sz w:val="20"/>
            <w:lang w:eastAsia="ru-RU"/>
          </w:rPr>
          <w:t>Цифровые технологии</w:t>
        </w:r>
      </w:hyperlink>
      <w:r w:rsidR="00753649"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, сроки реализации: 01.11.2018 – 31.12.2024. Руководитель проекта Е.Ю.Кисляков, заместитель министра цифрового развития, связи и массовых коммуникаций Российской Федерации</w:t>
      </w:r>
    </w:p>
    <w:p w:rsidR="00753649" w:rsidRPr="00753649" w:rsidRDefault="00EF5BA7" w:rsidP="00F05A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</w:pPr>
      <w:hyperlink r:id="rId10" w:history="1">
        <w:r w:rsidR="00753649" w:rsidRPr="00753649">
          <w:rPr>
            <w:rFonts w:ascii="Roboto Condensed" w:eastAsia="Times New Roman" w:hAnsi="Roboto Condensed" w:cs="Times New Roman"/>
            <w:color w:val="017BDE"/>
            <w:sz w:val="20"/>
            <w:lang w:eastAsia="ru-RU"/>
          </w:rPr>
          <w:t>Цифровое государственное управление</w:t>
        </w:r>
      </w:hyperlink>
      <w:r w:rsidR="00753649" w:rsidRPr="00753649">
        <w:rPr>
          <w:rFonts w:ascii="Roboto Condensed" w:eastAsia="Times New Roman" w:hAnsi="Roboto Condensed" w:cs="Times New Roman"/>
          <w:color w:val="202020"/>
          <w:sz w:val="20"/>
          <w:szCs w:val="20"/>
          <w:lang w:eastAsia="ru-RU"/>
        </w:rPr>
        <w:t>, срок реализации 01.11.2018 – 31.12.2024. Руководитель проекта М.В.Паршин, заместитель министра цифрового развития, связи и массовых коммуникаций Российской Федерации</w:t>
      </w:r>
    </w:p>
    <w:p w:rsidR="00161314" w:rsidRDefault="00161314"/>
    <w:sectPr w:rsidR="00161314" w:rsidSect="0016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BA3"/>
    <w:multiLevelType w:val="multilevel"/>
    <w:tmpl w:val="C6EE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C6290"/>
    <w:multiLevelType w:val="multilevel"/>
    <w:tmpl w:val="DD58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867DB"/>
    <w:multiLevelType w:val="multilevel"/>
    <w:tmpl w:val="0A7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73DEA"/>
    <w:multiLevelType w:val="multilevel"/>
    <w:tmpl w:val="167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13D45"/>
    <w:multiLevelType w:val="multilevel"/>
    <w:tmpl w:val="7FFE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74C98"/>
    <w:multiLevelType w:val="multilevel"/>
    <w:tmpl w:val="5AA8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D6897"/>
    <w:multiLevelType w:val="multilevel"/>
    <w:tmpl w:val="8D68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B314B"/>
    <w:multiLevelType w:val="multilevel"/>
    <w:tmpl w:val="83DA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CD5963"/>
    <w:multiLevelType w:val="multilevel"/>
    <w:tmpl w:val="023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1266D"/>
    <w:multiLevelType w:val="multilevel"/>
    <w:tmpl w:val="A076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7576"/>
    <w:multiLevelType w:val="multilevel"/>
    <w:tmpl w:val="18B6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D103B6"/>
    <w:multiLevelType w:val="multilevel"/>
    <w:tmpl w:val="22EE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85CCC"/>
    <w:multiLevelType w:val="multilevel"/>
    <w:tmpl w:val="9F5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3649"/>
    <w:rsid w:val="00161314"/>
    <w:rsid w:val="00753649"/>
    <w:rsid w:val="00EF5BA7"/>
    <w:rsid w:val="00F0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4"/>
  </w:style>
  <w:style w:type="paragraph" w:styleId="1">
    <w:name w:val="heading 1"/>
    <w:basedOn w:val="a"/>
    <w:link w:val="10"/>
    <w:uiPriority w:val="9"/>
    <w:qFormat/>
    <w:rsid w:val="00753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3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3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649"/>
    <w:rPr>
      <w:b/>
      <w:bCs/>
    </w:rPr>
  </w:style>
  <w:style w:type="character" w:customStyle="1" w:styleId="bold">
    <w:name w:val="bold"/>
    <w:basedOn w:val="a0"/>
    <w:rsid w:val="00753649"/>
  </w:style>
  <w:style w:type="paragraph" w:styleId="a5">
    <w:name w:val="Balloon Text"/>
    <w:basedOn w:val="a"/>
    <w:link w:val="a6"/>
    <w:uiPriority w:val="99"/>
    <w:semiHidden/>
    <w:unhideWhenUsed/>
    <w:rsid w:val="0075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6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53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99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86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499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654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strategy24.ru/documents/project/e41fd68fb071b73f115dd8ed5237fef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rage.strategy24.ru/documents/project/4969e810e060438a9e83f821e704a60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age.strategy24.ru/documents/project/9c32f1bdf0cc83b37eb98dba50fbf35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orage.strategy24.ru/documents/project/578a02d6109991961ade2bc59fe6397c.pdf" TargetMode="External"/><Relationship Id="rId10" Type="http://schemas.openxmlformats.org/officeDocument/2006/relationships/hyperlink" Target="https://storage.strategy24.ru/documents/project/d2813ede37c46a4ac2888ccc04cea5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age.strategy24.ru/documents/project/3ad8029173da14fdfab052d23361db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2020-05-22T12:26:00Z</dcterms:created>
  <dcterms:modified xsi:type="dcterms:W3CDTF">2020-05-25T07:14:00Z</dcterms:modified>
</cp:coreProperties>
</file>