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>«</w:t>
      </w:r>
      <w:r w:rsidR="00766CD5">
        <w:rPr>
          <w:rFonts w:ascii="Times New Roman" w:hAnsi="Times New Roman"/>
          <w:b/>
          <w:sz w:val="28"/>
          <w:szCs w:val="28"/>
        </w:rPr>
        <w:t>29</w:t>
      </w:r>
      <w:r w:rsidR="002432AE" w:rsidRPr="00C8596C">
        <w:rPr>
          <w:rFonts w:ascii="Times New Roman" w:hAnsi="Times New Roman"/>
          <w:b/>
          <w:sz w:val="28"/>
          <w:szCs w:val="28"/>
        </w:rPr>
        <w:t xml:space="preserve">»  </w:t>
      </w:r>
      <w:r w:rsidR="00766CD5">
        <w:rPr>
          <w:rFonts w:ascii="Times New Roman" w:hAnsi="Times New Roman"/>
          <w:b/>
          <w:sz w:val="28"/>
          <w:szCs w:val="28"/>
        </w:rPr>
        <w:t>мая</w:t>
      </w:r>
      <w:r w:rsidR="002432AE" w:rsidRPr="00C8596C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C8596C">
        <w:rPr>
          <w:rFonts w:ascii="Times New Roman" w:hAnsi="Times New Roman"/>
          <w:b/>
          <w:sz w:val="28"/>
          <w:szCs w:val="28"/>
        </w:rPr>
        <w:t>2</w:t>
      </w:r>
      <w:r w:rsidR="00F3198C">
        <w:rPr>
          <w:rFonts w:ascii="Times New Roman" w:hAnsi="Times New Roman"/>
          <w:b/>
          <w:sz w:val="28"/>
          <w:szCs w:val="28"/>
        </w:rPr>
        <w:t>4</w:t>
      </w:r>
      <w:r w:rsidR="00AC09C7" w:rsidRPr="00C8596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>г.</w:t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C8596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 xml:space="preserve">№ </w:t>
      </w:r>
      <w:r w:rsidR="00766CD5">
        <w:rPr>
          <w:rFonts w:ascii="Times New Roman" w:hAnsi="Times New Roman"/>
          <w:b/>
          <w:sz w:val="28"/>
          <w:szCs w:val="28"/>
        </w:rPr>
        <w:t>43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>О</w:t>
      </w:r>
      <w:r w:rsidR="00191045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E20049">
        <w:rPr>
          <w:rFonts w:ascii="Times New Roman" w:hAnsi="Times New Roman" w:cs="Times New Roman"/>
          <w:sz w:val="28"/>
          <w:szCs w:val="28"/>
        </w:rPr>
        <w:t>й</w:t>
      </w:r>
      <w:r w:rsidR="00191045">
        <w:rPr>
          <w:rFonts w:ascii="Times New Roman" w:hAnsi="Times New Roman" w:cs="Times New Roman"/>
          <w:sz w:val="28"/>
          <w:szCs w:val="28"/>
        </w:rPr>
        <w:t xml:space="preserve"> в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</w:t>
      </w:r>
      <w:r w:rsidR="00191045">
        <w:rPr>
          <w:rFonts w:ascii="Times New Roman" w:hAnsi="Times New Roman" w:cs="Times New Roman"/>
          <w:sz w:val="28"/>
          <w:szCs w:val="28"/>
        </w:rPr>
        <w:t>е</w:t>
      </w:r>
      <w:r w:rsidRPr="004B769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91045">
        <w:rPr>
          <w:rFonts w:ascii="Times New Roman" w:hAnsi="Times New Roman" w:cs="Times New Roman"/>
          <w:sz w:val="28"/>
          <w:szCs w:val="28"/>
        </w:rPr>
        <w:t>ы</w:t>
      </w:r>
      <w:r w:rsidRPr="004B769E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казенных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F3198C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3198C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F3198C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</w:t>
      </w:r>
      <w:bookmarkStart w:id="0" w:name="_GoBack"/>
      <w:bookmarkEnd w:id="0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органов», 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министрации города Пятигорска от 20.05.2016 № 1619 «Об утверждении Правил определения нормативных затрат на обеспечение функций Думы г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proofErr w:type="gramStart"/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рода Пятигорска, администрации города Пятигорска и её структурных по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разделений, обладающих статусом юридического лица (включая подведо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End"/>
    </w:p>
    <w:p w:rsidR="00D81568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C24AF" w:rsidRPr="00683153" w:rsidRDefault="00BC24AF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049" w:rsidRDefault="00191045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004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200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C5739" w:rsidRPr="00683153">
        <w:rPr>
          <w:rFonts w:ascii="Times New Roman" w:hAnsi="Times New Roman" w:cs="Times New Roman"/>
          <w:sz w:val="28"/>
          <w:szCs w:val="28"/>
        </w:rPr>
        <w:t>Нормативны</w:t>
      </w:r>
      <w:r w:rsidR="00B95E3E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95E3E"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</w:t>
      </w:r>
      <w:r w:rsidR="007C5739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>чение функций МУ «Финансовое управление администрации г. Пятигорска»</w:t>
      </w:r>
      <w:r w:rsidR="00B95E3E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F3198C">
        <w:rPr>
          <w:rFonts w:ascii="Times New Roman" w:hAnsi="Times New Roman"/>
          <w:sz w:val="28"/>
          <w:szCs w:val="28"/>
        </w:rPr>
        <w:t>4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3198C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F3198C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 утвержденные приказом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Pr="00986ADC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3198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F319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3198C">
        <w:rPr>
          <w:rFonts w:ascii="Times New Roman" w:hAnsi="Times New Roman" w:cs="Times New Roman"/>
          <w:sz w:val="28"/>
          <w:szCs w:val="28"/>
        </w:rPr>
        <w:t>45</w:t>
      </w:r>
      <w:r w:rsidR="006417FE">
        <w:rPr>
          <w:rFonts w:ascii="Times New Roman" w:hAnsi="Times New Roman" w:cs="Times New Roman"/>
          <w:sz w:val="28"/>
          <w:szCs w:val="28"/>
        </w:rPr>
        <w:t>:</w:t>
      </w:r>
    </w:p>
    <w:p w:rsidR="006417FE" w:rsidRDefault="006417FE" w:rsidP="00821A43">
      <w:pPr>
        <w:pStyle w:val="a3"/>
        <w:numPr>
          <w:ilvl w:val="1"/>
          <w:numId w:val="29"/>
        </w:numPr>
        <w:tabs>
          <w:tab w:val="left" w:pos="0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1A43">
        <w:rPr>
          <w:rFonts w:ascii="Times New Roman" w:hAnsi="Times New Roman" w:cs="Times New Roman"/>
          <w:sz w:val="28"/>
          <w:szCs w:val="28"/>
        </w:rPr>
        <w:t>Изложить таблиц</w:t>
      </w:r>
      <w:r w:rsidR="00BC24AF">
        <w:rPr>
          <w:rFonts w:ascii="Times New Roman" w:hAnsi="Times New Roman" w:cs="Times New Roman"/>
          <w:sz w:val="28"/>
          <w:szCs w:val="28"/>
        </w:rPr>
        <w:t>у</w:t>
      </w:r>
      <w:r w:rsidRPr="00821A43">
        <w:rPr>
          <w:rFonts w:ascii="Times New Roman" w:hAnsi="Times New Roman" w:cs="Times New Roman"/>
          <w:sz w:val="28"/>
          <w:szCs w:val="28"/>
        </w:rPr>
        <w:t xml:space="preserve"> № </w:t>
      </w:r>
      <w:r w:rsidR="00BC24AF">
        <w:rPr>
          <w:rFonts w:ascii="Times New Roman" w:hAnsi="Times New Roman" w:cs="Times New Roman"/>
          <w:sz w:val="28"/>
          <w:szCs w:val="28"/>
        </w:rPr>
        <w:t>20</w:t>
      </w:r>
      <w:r w:rsidRPr="00821A4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BC24AF" w:rsidRDefault="00BC24AF" w:rsidP="00BC24AF">
      <w:pPr>
        <w:pStyle w:val="a3"/>
        <w:tabs>
          <w:tab w:val="left" w:pos="0"/>
        </w:tabs>
        <w:adjustRightInd w:val="0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24AF" w:rsidRPr="00875FF6" w:rsidRDefault="00BC24AF" w:rsidP="00BC24AF">
      <w:pPr>
        <w:pStyle w:val="ConsPlusNormal"/>
        <w:ind w:firstLine="540"/>
        <w:jc w:val="right"/>
        <w:rPr>
          <w:rFonts w:cs="Times New Roman"/>
        </w:rPr>
      </w:pPr>
      <w:r>
        <w:rPr>
          <w:rFonts w:ascii="Times New Roman" w:hAnsi="Times New Roman" w:cs="Times New Roman"/>
        </w:rPr>
        <w:t>«</w:t>
      </w:r>
      <w:r w:rsidRPr="00875FF6">
        <w:rPr>
          <w:rFonts w:ascii="Times New Roman" w:hAnsi="Times New Roman" w:cs="Times New Roman"/>
        </w:rPr>
        <w:t>Таблица № 20</w:t>
      </w:r>
    </w:p>
    <w:tbl>
      <w:tblPr>
        <w:tblW w:w="952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587"/>
        <w:gridCol w:w="2410"/>
        <w:gridCol w:w="453"/>
      </w:tblGrid>
      <w:tr w:rsidR="00BC24AF" w:rsidRPr="00875FF6" w:rsidTr="00BC24AF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периодического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печатного издания, справочной 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тературы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BC24AF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Кол-во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плектов на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BC24AF" w:rsidRPr="00875FF6" w:rsidRDefault="00BC24AF" w:rsidP="00BC24AF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F" w:rsidRPr="00875FF6" w:rsidTr="00BC24A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F" w:rsidRPr="00875FF6" w:rsidTr="00BC24AF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F" w:rsidRPr="00875FF6" w:rsidTr="00BC24AF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F" w:rsidRPr="00875FF6" w:rsidTr="00BC24AF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F" w:rsidRPr="00875FF6" w:rsidTr="00BC24AF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BC24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4AF" w:rsidRPr="00875FF6" w:rsidRDefault="00BC24AF" w:rsidP="005D6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BC24AF" w:rsidRPr="00875FF6" w:rsidRDefault="00BC24AF" w:rsidP="006726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C24AF" w:rsidRDefault="00BC24AF" w:rsidP="00BC24A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5026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026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sectPr w:rsidR="001A48E7" w:rsidRPr="007A07EF" w:rsidSect="00415A01">
      <w:headerReference w:type="default" r:id="rId11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34" w:rsidRDefault="00053434" w:rsidP="00415A01">
      <w:pPr>
        <w:spacing w:after="0" w:line="240" w:lineRule="auto"/>
      </w:pPr>
      <w:r>
        <w:separator/>
      </w:r>
    </w:p>
  </w:endnote>
  <w:endnote w:type="continuationSeparator" w:id="0">
    <w:p w:rsidR="00053434" w:rsidRDefault="00053434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34" w:rsidRDefault="00053434" w:rsidP="00415A01">
      <w:pPr>
        <w:spacing w:after="0" w:line="240" w:lineRule="auto"/>
      </w:pPr>
      <w:r>
        <w:separator/>
      </w:r>
    </w:p>
  </w:footnote>
  <w:footnote w:type="continuationSeparator" w:id="0">
    <w:p w:rsidR="00053434" w:rsidRDefault="00053434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EndPr/>
    <w:sdtContent>
      <w:p w:rsidR="00191045" w:rsidRDefault="001910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D5">
          <w:rPr>
            <w:noProof/>
          </w:rPr>
          <w:t>2</w:t>
        </w:r>
        <w:r>
          <w:fldChar w:fldCharType="end"/>
        </w:r>
      </w:p>
    </w:sdtContent>
  </w:sdt>
  <w:p w:rsidR="00191045" w:rsidRDefault="001910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66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67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68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69" type="#_x0000_t75" style="width:26.9pt;height:20.05pt;visibility:visible" o:bullet="t">
        <v:imagedata r:id="rId5" o:title=""/>
      </v:shape>
    </w:pict>
  </w:numPicBullet>
  <w:numPicBullet w:numPicBulletId="5">
    <w:pict>
      <v:shape id="_x0000_i1070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71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72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73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074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075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076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077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68A0933"/>
    <w:multiLevelType w:val="multilevel"/>
    <w:tmpl w:val="4FC6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6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8BC49F5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99263C3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F7AA5"/>
    <w:multiLevelType w:val="multilevel"/>
    <w:tmpl w:val="9CC81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23"/>
  </w:num>
  <w:num w:numId="9">
    <w:abstractNumId w:val="8"/>
  </w:num>
  <w:num w:numId="10">
    <w:abstractNumId w:val="26"/>
  </w:num>
  <w:num w:numId="11">
    <w:abstractNumId w:val="25"/>
  </w:num>
  <w:num w:numId="12">
    <w:abstractNumId w:val="14"/>
  </w:num>
  <w:num w:numId="13">
    <w:abstractNumId w:val="20"/>
  </w:num>
  <w:num w:numId="14">
    <w:abstractNumId w:val="2"/>
  </w:num>
  <w:num w:numId="15">
    <w:abstractNumId w:val="18"/>
  </w:num>
  <w:num w:numId="16">
    <w:abstractNumId w:val="27"/>
  </w:num>
  <w:num w:numId="17">
    <w:abstractNumId w:val="28"/>
  </w:num>
  <w:num w:numId="18">
    <w:abstractNumId w:val="16"/>
  </w:num>
  <w:num w:numId="19">
    <w:abstractNumId w:val="21"/>
  </w:num>
  <w:num w:numId="20">
    <w:abstractNumId w:val="24"/>
  </w:num>
  <w:num w:numId="21">
    <w:abstractNumId w:val="1"/>
  </w:num>
  <w:num w:numId="22">
    <w:abstractNumId w:val="19"/>
  </w:num>
  <w:num w:numId="23">
    <w:abstractNumId w:val="3"/>
  </w:num>
  <w:num w:numId="24">
    <w:abstractNumId w:val="6"/>
  </w:num>
  <w:num w:numId="25">
    <w:abstractNumId w:val="4"/>
  </w:num>
  <w:num w:numId="26">
    <w:abstractNumId w:val="10"/>
  </w:num>
  <w:num w:numId="27">
    <w:abstractNumId w:val="0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53434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71B6"/>
    <w:rsid w:val="00154F8B"/>
    <w:rsid w:val="001554C6"/>
    <w:rsid w:val="00157603"/>
    <w:rsid w:val="00160D74"/>
    <w:rsid w:val="00177013"/>
    <w:rsid w:val="00184438"/>
    <w:rsid w:val="00191045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2135A"/>
    <w:rsid w:val="0022229F"/>
    <w:rsid w:val="00222C92"/>
    <w:rsid w:val="0022578D"/>
    <w:rsid w:val="00230E3D"/>
    <w:rsid w:val="002414B7"/>
    <w:rsid w:val="0024213B"/>
    <w:rsid w:val="002432AE"/>
    <w:rsid w:val="0025201B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44B60"/>
    <w:rsid w:val="00351129"/>
    <w:rsid w:val="00352CB8"/>
    <w:rsid w:val="00355B3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20773"/>
    <w:rsid w:val="00431A52"/>
    <w:rsid w:val="004515BF"/>
    <w:rsid w:val="00456D72"/>
    <w:rsid w:val="00472739"/>
    <w:rsid w:val="004771C9"/>
    <w:rsid w:val="00482B5A"/>
    <w:rsid w:val="00492DE8"/>
    <w:rsid w:val="00493F65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437C3"/>
    <w:rsid w:val="00544E4F"/>
    <w:rsid w:val="005531A5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6725"/>
    <w:rsid w:val="005F71ED"/>
    <w:rsid w:val="006069B2"/>
    <w:rsid w:val="00631770"/>
    <w:rsid w:val="006359B8"/>
    <w:rsid w:val="00636269"/>
    <w:rsid w:val="006417FE"/>
    <w:rsid w:val="00641B25"/>
    <w:rsid w:val="006434B2"/>
    <w:rsid w:val="006471F5"/>
    <w:rsid w:val="00647A84"/>
    <w:rsid w:val="0065388E"/>
    <w:rsid w:val="00663A5B"/>
    <w:rsid w:val="0067265B"/>
    <w:rsid w:val="0068018D"/>
    <w:rsid w:val="00681BCF"/>
    <w:rsid w:val="00683153"/>
    <w:rsid w:val="0068363A"/>
    <w:rsid w:val="006837E1"/>
    <w:rsid w:val="00683BE3"/>
    <w:rsid w:val="00686BAB"/>
    <w:rsid w:val="006874E3"/>
    <w:rsid w:val="0069123A"/>
    <w:rsid w:val="006A17F2"/>
    <w:rsid w:val="006A7B8D"/>
    <w:rsid w:val="006B15EB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66CD5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4B5F"/>
    <w:rsid w:val="007C5739"/>
    <w:rsid w:val="007E2680"/>
    <w:rsid w:val="007E5810"/>
    <w:rsid w:val="007F3B81"/>
    <w:rsid w:val="00801EB0"/>
    <w:rsid w:val="0080300B"/>
    <w:rsid w:val="00817C90"/>
    <w:rsid w:val="00821A43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15582"/>
    <w:rsid w:val="00920070"/>
    <w:rsid w:val="00922C94"/>
    <w:rsid w:val="00924E19"/>
    <w:rsid w:val="00926313"/>
    <w:rsid w:val="009463FB"/>
    <w:rsid w:val="00947D88"/>
    <w:rsid w:val="009519C4"/>
    <w:rsid w:val="009711CB"/>
    <w:rsid w:val="00981678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3E93"/>
    <w:rsid w:val="00AD77F1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C24AF"/>
    <w:rsid w:val="00BD317E"/>
    <w:rsid w:val="00BE2CE1"/>
    <w:rsid w:val="00BE4E65"/>
    <w:rsid w:val="00BF6237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8596C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E011ED"/>
    <w:rsid w:val="00E02A3E"/>
    <w:rsid w:val="00E03CFF"/>
    <w:rsid w:val="00E15B9D"/>
    <w:rsid w:val="00E20049"/>
    <w:rsid w:val="00E2259F"/>
    <w:rsid w:val="00E2284A"/>
    <w:rsid w:val="00E325B0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198C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2295"/>
    <w:rsid w:val="00FB3CB2"/>
    <w:rsid w:val="00FB7CB7"/>
    <w:rsid w:val="00FC10F1"/>
    <w:rsid w:val="00FC4A9F"/>
    <w:rsid w:val="00FD0CEA"/>
    <w:rsid w:val="00FD2BCA"/>
    <w:rsid w:val="00FD39D6"/>
    <w:rsid w:val="00FD53F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DCB4-2DAC-4BF0-B7EB-9DA6A6E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19</cp:revision>
  <cp:lastPrinted>2024-05-29T08:11:00Z</cp:lastPrinted>
  <dcterms:created xsi:type="dcterms:W3CDTF">2020-06-29T13:17:00Z</dcterms:created>
  <dcterms:modified xsi:type="dcterms:W3CDTF">2024-05-29T08:12:00Z</dcterms:modified>
</cp:coreProperties>
</file>