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632" w:rsidRPr="00840258" w:rsidRDefault="00016632" w:rsidP="00016632">
      <w:pPr>
        <w:tabs>
          <w:tab w:val="left" w:pos="360"/>
        </w:tabs>
        <w:jc w:val="center"/>
        <w:rPr>
          <w:sz w:val="32"/>
          <w:szCs w:val="32"/>
        </w:rPr>
      </w:pPr>
      <w:r w:rsidRPr="00840258">
        <w:rPr>
          <w:sz w:val="32"/>
          <w:szCs w:val="32"/>
        </w:rPr>
        <w:t>ПОЯСНИТЕЛЬНАЯ ЗАПИСКА</w:t>
      </w:r>
    </w:p>
    <w:p w:rsidR="00016632" w:rsidRPr="00840258" w:rsidRDefault="00016632" w:rsidP="00016632">
      <w:pPr>
        <w:spacing w:line="240" w:lineRule="exact"/>
        <w:jc w:val="center"/>
        <w:rPr>
          <w:sz w:val="28"/>
          <w:szCs w:val="28"/>
        </w:rPr>
      </w:pPr>
      <w:r w:rsidRPr="00840258">
        <w:rPr>
          <w:sz w:val="28"/>
          <w:szCs w:val="28"/>
        </w:rPr>
        <w:t xml:space="preserve">к проекту решения Думы города Пятигорска </w:t>
      </w:r>
      <w:r w:rsidR="0040043E">
        <w:rPr>
          <w:sz w:val="28"/>
          <w:szCs w:val="28"/>
        </w:rPr>
        <w:t>«</w:t>
      </w:r>
      <w:r w:rsidRPr="00840258">
        <w:rPr>
          <w:sz w:val="28"/>
          <w:szCs w:val="28"/>
        </w:rPr>
        <w:t>Об утверждении отчета об исполнении бюджета города-курорта Пятигорска за 2021 год</w:t>
      </w:r>
      <w:r w:rsidR="0040043E">
        <w:rPr>
          <w:sz w:val="28"/>
          <w:szCs w:val="28"/>
        </w:rPr>
        <w:t>»</w:t>
      </w:r>
    </w:p>
    <w:p w:rsidR="00016632" w:rsidRPr="00840258" w:rsidRDefault="00016632" w:rsidP="00016632">
      <w:pPr>
        <w:tabs>
          <w:tab w:val="left" w:pos="360"/>
        </w:tabs>
        <w:jc w:val="center"/>
        <w:outlineLvl w:val="0"/>
        <w:rPr>
          <w:sz w:val="28"/>
          <w:szCs w:val="28"/>
        </w:rPr>
      </w:pPr>
    </w:p>
    <w:p w:rsidR="00016632" w:rsidRPr="00840258" w:rsidRDefault="00016632" w:rsidP="00016632">
      <w:pPr>
        <w:jc w:val="center"/>
        <w:rPr>
          <w:sz w:val="28"/>
          <w:szCs w:val="28"/>
        </w:rPr>
      </w:pPr>
      <w:r w:rsidRPr="00840258">
        <w:rPr>
          <w:sz w:val="28"/>
          <w:szCs w:val="28"/>
        </w:rPr>
        <w:t xml:space="preserve">Основные параметры исполнения бюджета </w:t>
      </w:r>
    </w:p>
    <w:p w:rsidR="00016632" w:rsidRPr="00840258" w:rsidRDefault="00016632" w:rsidP="00016632">
      <w:pPr>
        <w:jc w:val="center"/>
        <w:rPr>
          <w:sz w:val="28"/>
          <w:szCs w:val="28"/>
        </w:rPr>
      </w:pPr>
      <w:r w:rsidRPr="00840258">
        <w:rPr>
          <w:sz w:val="28"/>
          <w:szCs w:val="28"/>
        </w:rPr>
        <w:t xml:space="preserve"> города-курорта Пятигорска за 2021 год </w:t>
      </w:r>
    </w:p>
    <w:p w:rsidR="00016632" w:rsidRPr="00840258" w:rsidRDefault="00016632" w:rsidP="00016632">
      <w:pPr>
        <w:jc w:val="center"/>
        <w:rPr>
          <w:b/>
          <w:sz w:val="28"/>
          <w:szCs w:val="28"/>
          <w:u w:val="single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2114"/>
        <w:gridCol w:w="2977"/>
        <w:gridCol w:w="2551"/>
        <w:gridCol w:w="1686"/>
      </w:tblGrid>
      <w:tr w:rsidR="00016632" w:rsidRPr="00840258" w:rsidTr="00842F67">
        <w:trPr>
          <w:trHeight w:val="915"/>
          <w:jc w:val="center"/>
        </w:trPr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jc w:val="center"/>
              <w:rPr>
                <w:sz w:val="28"/>
                <w:szCs w:val="28"/>
              </w:rPr>
            </w:pPr>
            <w:r w:rsidRPr="00840258">
              <w:rPr>
                <w:sz w:val="28"/>
                <w:szCs w:val="28"/>
              </w:rPr>
              <w:t>Показатели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jc w:val="center"/>
              <w:rPr>
                <w:sz w:val="28"/>
                <w:szCs w:val="28"/>
              </w:rPr>
            </w:pPr>
            <w:r w:rsidRPr="00840258">
              <w:rPr>
                <w:sz w:val="28"/>
                <w:szCs w:val="28"/>
              </w:rPr>
              <w:t xml:space="preserve">Плановые назначения </w:t>
            </w:r>
          </w:p>
          <w:p w:rsidR="00016632" w:rsidRPr="00840258" w:rsidRDefault="00016632" w:rsidP="00842F67">
            <w:pPr>
              <w:jc w:val="center"/>
              <w:rPr>
                <w:sz w:val="28"/>
                <w:szCs w:val="28"/>
              </w:rPr>
            </w:pPr>
            <w:r w:rsidRPr="00840258">
              <w:rPr>
                <w:sz w:val="28"/>
                <w:szCs w:val="28"/>
              </w:rPr>
              <w:t>на 2021 год (руб.)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jc w:val="center"/>
              <w:rPr>
                <w:sz w:val="28"/>
                <w:szCs w:val="28"/>
              </w:rPr>
            </w:pPr>
            <w:r w:rsidRPr="00840258">
              <w:rPr>
                <w:sz w:val="28"/>
                <w:szCs w:val="28"/>
              </w:rPr>
              <w:t xml:space="preserve">Исполнение </w:t>
            </w:r>
          </w:p>
          <w:p w:rsidR="00016632" w:rsidRPr="00840258" w:rsidRDefault="00016632" w:rsidP="00842F67">
            <w:pPr>
              <w:jc w:val="center"/>
              <w:rPr>
                <w:sz w:val="28"/>
                <w:szCs w:val="28"/>
              </w:rPr>
            </w:pPr>
            <w:r w:rsidRPr="00840258">
              <w:rPr>
                <w:sz w:val="28"/>
                <w:szCs w:val="28"/>
              </w:rPr>
              <w:t>за 2021 год (руб.)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jc w:val="center"/>
              <w:rPr>
                <w:sz w:val="28"/>
                <w:szCs w:val="28"/>
              </w:rPr>
            </w:pPr>
            <w:r w:rsidRPr="00840258">
              <w:rPr>
                <w:sz w:val="28"/>
                <w:szCs w:val="28"/>
              </w:rPr>
              <w:t xml:space="preserve">% </w:t>
            </w:r>
          </w:p>
          <w:p w:rsidR="00016632" w:rsidRPr="00840258" w:rsidRDefault="00016632" w:rsidP="00842F67">
            <w:pPr>
              <w:jc w:val="center"/>
              <w:rPr>
                <w:sz w:val="28"/>
                <w:szCs w:val="28"/>
              </w:rPr>
            </w:pPr>
            <w:r w:rsidRPr="00840258">
              <w:rPr>
                <w:sz w:val="28"/>
                <w:szCs w:val="28"/>
              </w:rPr>
              <w:t>исполнения</w:t>
            </w:r>
          </w:p>
        </w:tc>
      </w:tr>
      <w:tr w:rsidR="00016632" w:rsidRPr="00840258" w:rsidTr="00842F67">
        <w:trPr>
          <w:trHeight w:val="315"/>
          <w:jc w:val="center"/>
        </w:trPr>
        <w:tc>
          <w:tcPr>
            <w:tcW w:w="2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jc w:val="center"/>
              <w:rPr>
                <w:bCs/>
                <w:sz w:val="28"/>
                <w:szCs w:val="28"/>
              </w:rPr>
            </w:pPr>
            <w:r w:rsidRPr="00840258">
              <w:rPr>
                <w:bCs/>
                <w:sz w:val="28"/>
                <w:szCs w:val="28"/>
              </w:rPr>
              <w:t>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632" w:rsidRPr="00840258" w:rsidRDefault="00016632" w:rsidP="00842F67">
            <w:pPr>
              <w:jc w:val="right"/>
              <w:rPr>
                <w:sz w:val="28"/>
                <w:szCs w:val="28"/>
              </w:rPr>
            </w:pPr>
            <w:r w:rsidRPr="00840258">
              <w:rPr>
                <w:sz w:val="28"/>
                <w:szCs w:val="28"/>
              </w:rPr>
              <w:t>5 872</w:t>
            </w:r>
            <w:r w:rsidR="00887EA7">
              <w:rPr>
                <w:sz w:val="28"/>
                <w:szCs w:val="28"/>
              </w:rPr>
              <w:t> </w:t>
            </w:r>
            <w:r w:rsidRPr="00840258">
              <w:rPr>
                <w:sz w:val="28"/>
                <w:szCs w:val="28"/>
              </w:rPr>
              <w:t>873</w:t>
            </w:r>
            <w:r w:rsidR="00887EA7">
              <w:rPr>
                <w:sz w:val="28"/>
                <w:szCs w:val="28"/>
              </w:rPr>
              <w:t> </w:t>
            </w:r>
            <w:r w:rsidRPr="00840258">
              <w:rPr>
                <w:sz w:val="28"/>
                <w:szCs w:val="28"/>
              </w:rPr>
              <w:t>691,13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632" w:rsidRPr="00840258" w:rsidRDefault="00016632" w:rsidP="00842F67">
            <w:pPr>
              <w:jc w:val="right"/>
              <w:rPr>
                <w:sz w:val="28"/>
                <w:szCs w:val="28"/>
              </w:rPr>
            </w:pPr>
            <w:r w:rsidRPr="00840258">
              <w:rPr>
                <w:sz w:val="28"/>
                <w:szCs w:val="28"/>
              </w:rPr>
              <w:t>5</w:t>
            </w:r>
            <w:r w:rsidR="00887EA7">
              <w:rPr>
                <w:sz w:val="28"/>
                <w:szCs w:val="28"/>
              </w:rPr>
              <w:t> </w:t>
            </w:r>
            <w:r w:rsidRPr="00840258">
              <w:rPr>
                <w:sz w:val="28"/>
                <w:szCs w:val="28"/>
              </w:rPr>
              <w:t>821</w:t>
            </w:r>
            <w:r w:rsidR="00887EA7">
              <w:rPr>
                <w:sz w:val="28"/>
                <w:szCs w:val="28"/>
              </w:rPr>
              <w:t> </w:t>
            </w:r>
            <w:r w:rsidRPr="00840258">
              <w:rPr>
                <w:sz w:val="28"/>
                <w:szCs w:val="28"/>
              </w:rPr>
              <w:t>898</w:t>
            </w:r>
            <w:r w:rsidR="00887EA7">
              <w:rPr>
                <w:sz w:val="28"/>
                <w:szCs w:val="28"/>
              </w:rPr>
              <w:t> </w:t>
            </w:r>
            <w:r w:rsidRPr="00840258">
              <w:rPr>
                <w:sz w:val="28"/>
                <w:szCs w:val="28"/>
              </w:rPr>
              <w:t>011,60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jc w:val="center"/>
              <w:rPr>
                <w:sz w:val="28"/>
                <w:szCs w:val="28"/>
              </w:rPr>
            </w:pPr>
            <w:r w:rsidRPr="00840258">
              <w:rPr>
                <w:sz w:val="28"/>
                <w:szCs w:val="28"/>
              </w:rPr>
              <w:t>99,1</w:t>
            </w:r>
            <w:r>
              <w:rPr>
                <w:sz w:val="28"/>
                <w:szCs w:val="28"/>
              </w:rPr>
              <w:t>3</w:t>
            </w:r>
          </w:p>
        </w:tc>
      </w:tr>
      <w:tr w:rsidR="00016632" w:rsidRPr="00840258" w:rsidTr="00842F67">
        <w:trPr>
          <w:trHeight w:val="315"/>
          <w:jc w:val="center"/>
        </w:trPr>
        <w:tc>
          <w:tcPr>
            <w:tcW w:w="2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jc w:val="center"/>
              <w:rPr>
                <w:sz w:val="28"/>
                <w:szCs w:val="28"/>
              </w:rPr>
            </w:pPr>
            <w:r w:rsidRPr="00840258">
              <w:rPr>
                <w:sz w:val="28"/>
                <w:szCs w:val="28"/>
              </w:rPr>
              <w:t>Расходы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632" w:rsidRPr="00840258" w:rsidRDefault="00016632" w:rsidP="00887EA7">
            <w:pPr>
              <w:jc w:val="right"/>
              <w:rPr>
                <w:sz w:val="28"/>
                <w:szCs w:val="28"/>
              </w:rPr>
            </w:pPr>
            <w:r w:rsidRPr="00840258">
              <w:rPr>
                <w:sz w:val="28"/>
                <w:szCs w:val="28"/>
              </w:rPr>
              <w:t>6</w:t>
            </w:r>
            <w:r w:rsidR="00887EA7">
              <w:rPr>
                <w:sz w:val="28"/>
                <w:szCs w:val="28"/>
              </w:rPr>
              <w:t> </w:t>
            </w:r>
            <w:r w:rsidRPr="00840258">
              <w:rPr>
                <w:sz w:val="28"/>
                <w:szCs w:val="28"/>
              </w:rPr>
              <w:t>144</w:t>
            </w:r>
            <w:r w:rsidR="00887EA7">
              <w:rPr>
                <w:sz w:val="28"/>
                <w:szCs w:val="28"/>
              </w:rPr>
              <w:t> </w:t>
            </w:r>
            <w:r w:rsidRPr="00840258">
              <w:rPr>
                <w:sz w:val="28"/>
                <w:szCs w:val="28"/>
              </w:rPr>
              <w:t>152</w:t>
            </w:r>
            <w:r w:rsidR="00887EA7">
              <w:rPr>
                <w:sz w:val="28"/>
                <w:szCs w:val="28"/>
              </w:rPr>
              <w:t> </w:t>
            </w:r>
            <w:r w:rsidRPr="00840258">
              <w:rPr>
                <w:sz w:val="28"/>
                <w:szCs w:val="28"/>
              </w:rPr>
              <w:t>368,98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632" w:rsidRPr="00840258" w:rsidRDefault="00016632" w:rsidP="00842F67">
            <w:pPr>
              <w:jc w:val="right"/>
              <w:rPr>
                <w:sz w:val="28"/>
                <w:szCs w:val="28"/>
              </w:rPr>
            </w:pPr>
            <w:r w:rsidRPr="00840258">
              <w:rPr>
                <w:sz w:val="28"/>
                <w:szCs w:val="28"/>
              </w:rPr>
              <w:t>5</w:t>
            </w:r>
            <w:r w:rsidR="00887EA7">
              <w:rPr>
                <w:sz w:val="28"/>
                <w:szCs w:val="28"/>
              </w:rPr>
              <w:t> </w:t>
            </w:r>
            <w:r w:rsidRPr="00840258">
              <w:rPr>
                <w:sz w:val="28"/>
                <w:szCs w:val="28"/>
              </w:rPr>
              <w:t>465</w:t>
            </w:r>
            <w:r w:rsidR="00887EA7">
              <w:rPr>
                <w:sz w:val="28"/>
                <w:szCs w:val="28"/>
              </w:rPr>
              <w:t> </w:t>
            </w:r>
            <w:r w:rsidRPr="00840258">
              <w:rPr>
                <w:sz w:val="28"/>
                <w:szCs w:val="28"/>
              </w:rPr>
              <w:t>094</w:t>
            </w:r>
            <w:r w:rsidR="00887EA7">
              <w:rPr>
                <w:sz w:val="28"/>
                <w:szCs w:val="28"/>
              </w:rPr>
              <w:t> </w:t>
            </w:r>
            <w:r w:rsidRPr="00840258">
              <w:rPr>
                <w:sz w:val="28"/>
                <w:szCs w:val="28"/>
              </w:rPr>
              <w:t>152,20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632" w:rsidRPr="00840258" w:rsidRDefault="00016632" w:rsidP="00842F67">
            <w:pPr>
              <w:jc w:val="center"/>
              <w:rPr>
                <w:sz w:val="28"/>
                <w:szCs w:val="28"/>
              </w:rPr>
            </w:pPr>
            <w:r w:rsidRPr="0084025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8</w:t>
            </w:r>
            <w:r w:rsidRPr="0084025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95</w:t>
            </w:r>
          </w:p>
        </w:tc>
      </w:tr>
      <w:tr w:rsidR="00016632" w:rsidRPr="00840258" w:rsidTr="00842F67">
        <w:trPr>
          <w:trHeight w:val="315"/>
          <w:jc w:val="center"/>
        </w:trPr>
        <w:tc>
          <w:tcPr>
            <w:tcW w:w="2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jc w:val="center"/>
              <w:rPr>
                <w:sz w:val="28"/>
                <w:szCs w:val="28"/>
              </w:rPr>
            </w:pPr>
            <w:r w:rsidRPr="00840258">
              <w:rPr>
                <w:sz w:val="28"/>
                <w:szCs w:val="28"/>
              </w:rPr>
              <w:t>Дефицит(-)</w:t>
            </w:r>
          </w:p>
          <w:p w:rsidR="00016632" w:rsidRPr="00840258" w:rsidRDefault="00016632" w:rsidP="00842F67">
            <w:pPr>
              <w:jc w:val="center"/>
              <w:rPr>
                <w:sz w:val="28"/>
                <w:szCs w:val="28"/>
              </w:rPr>
            </w:pPr>
            <w:r w:rsidRPr="00840258">
              <w:rPr>
                <w:sz w:val="28"/>
                <w:szCs w:val="28"/>
              </w:rPr>
              <w:t>Профицит (+)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632" w:rsidRPr="00840258" w:rsidRDefault="00016632" w:rsidP="00842F67">
            <w:pPr>
              <w:jc w:val="right"/>
              <w:rPr>
                <w:sz w:val="28"/>
                <w:szCs w:val="28"/>
              </w:rPr>
            </w:pPr>
            <w:r w:rsidRPr="00840258">
              <w:rPr>
                <w:sz w:val="28"/>
                <w:szCs w:val="28"/>
              </w:rPr>
              <w:t>-250</w:t>
            </w:r>
            <w:r w:rsidR="00887EA7">
              <w:rPr>
                <w:sz w:val="28"/>
                <w:szCs w:val="28"/>
              </w:rPr>
              <w:t> </w:t>
            </w:r>
            <w:r w:rsidRPr="00840258">
              <w:rPr>
                <w:sz w:val="28"/>
                <w:szCs w:val="28"/>
              </w:rPr>
              <w:t>000</w:t>
            </w:r>
            <w:r w:rsidR="00887EA7">
              <w:rPr>
                <w:sz w:val="28"/>
                <w:szCs w:val="28"/>
              </w:rPr>
              <w:t> </w:t>
            </w:r>
            <w:r w:rsidRPr="00840258">
              <w:rPr>
                <w:sz w:val="28"/>
                <w:szCs w:val="28"/>
              </w:rPr>
              <w:t>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632" w:rsidRPr="00840258" w:rsidRDefault="00016632" w:rsidP="00842F67">
            <w:pPr>
              <w:jc w:val="right"/>
              <w:rPr>
                <w:sz w:val="28"/>
                <w:szCs w:val="28"/>
              </w:rPr>
            </w:pPr>
            <w:r w:rsidRPr="00840258">
              <w:rPr>
                <w:sz w:val="28"/>
                <w:szCs w:val="28"/>
              </w:rPr>
              <w:t>+356</w:t>
            </w:r>
            <w:r w:rsidR="00700D6A">
              <w:rPr>
                <w:sz w:val="28"/>
                <w:szCs w:val="28"/>
              </w:rPr>
              <w:t> </w:t>
            </w:r>
            <w:r w:rsidRPr="00840258">
              <w:rPr>
                <w:sz w:val="28"/>
                <w:szCs w:val="28"/>
              </w:rPr>
              <w:t>803</w:t>
            </w:r>
            <w:r w:rsidR="00700D6A">
              <w:rPr>
                <w:sz w:val="28"/>
                <w:szCs w:val="28"/>
              </w:rPr>
              <w:t> </w:t>
            </w:r>
            <w:r w:rsidRPr="00840258">
              <w:rPr>
                <w:sz w:val="28"/>
                <w:szCs w:val="28"/>
              </w:rPr>
              <w:t>859,40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6632" w:rsidRDefault="00016632" w:rsidP="00016632">
      <w:pPr>
        <w:tabs>
          <w:tab w:val="left" w:pos="720"/>
        </w:tabs>
        <w:ind w:firstLine="720"/>
        <w:jc w:val="both"/>
        <w:outlineLvl w:val="0"/>
        <w:rPr>
          <w:b/>
          <w:sz w:val="28"/>
          <w:szCs w:val="28"/>
        </w:rPr>
      </w:pPr>
    </w:p>
    <w:p w:rsidR="00016632" w:rsidRPr="00840258" w:rsidRDefault="00016632" w:rsidP="00016632">
      <w:pPr>
        <w:tabs>
          <w:tab w:val="left" w:pos="720"/>
        </w:tabs>
        <w:ind w:firstLine="720"/>
        <w:jc w:val="both"/>
        <w:outlineLvl w:val="0"/>
        <w:rPr>
          <w:b/>
          <w:sz w:val="28"/>
          <w:szCs w:val="28"/>
        </w:rPr>
      </w:pPr>
      <w:r w:rsidRPr="00840258">
        <w:rPr>
          <w:b/>
          <w:sz w:val="28"/>
          <w:szCs w:val="28"/>
        </w:rPr>
        <w:t>ДОХОДЫ</w:t>
      </w:r>
    </w:p>
    <w:p w:rsidR="00016632" w:rsidRPr="00840258" w:rsidRDefault="00016632" w:rsidP="00016632">
      <w:pPr>
        <w:ind w:firstLine="708"/>
        <w:jc w:val="both"/>
        <w:rPr>
          <w:sz w:val="28"/>
          <w:szCs w:val="28"/>
        </w:rPr>
      </w:pPr>
      <w:r w:rsidRPr="00840258">
        <w:rPr>
          <w:sz w:val="28"/>
          <w:szCs w:val="28"/>
        </w:rPr>
        <w:t xml:space="preserve">Решением Думы города Пятигорска от 17 декабря 2020 года № 55-64 РД </w:t>
      </w:r>
      <w:r w:rsidR="0040043E">
        <w:rPr>
          <w:sz w:val="28"/>
          <w:szCs w:val="28"/>
        </w:rPr>
        <w:t>«</w:t>
      </w:r>
      <w:r w:rsidRPr="00840258">
        <w:rPr>
          <w:sz w:val="28"/>
          <w:szCs w:val="28"/>
        </w:rPr>
        <w:t>О бюджете города-курорта Пятигорска на 2021 год и плановый период 2022 и 2023 годов</w:t>
      </w:r>
      <w:r w:rsidR="0040043E">
        <w:rPr>
          <w:sz w:val="28"/>
          <w:szCs w:val="28"/>
        </w:rPr>
        <w:t>»</w:t>
      </w:r>
      <w:r w:rsidRPr="00840258">
        <w:rPr>
          <w:sz w:val="28"/>
          <w:szCs w:val="28"/>
        </w:rPr>
        <w:t xml:space="preserve"> (с изменениями и дополнениями) утвержден объем поступлений доходов в бюджет города в 2021 году в сумме 5 872</w:t>
      </w:r>
      <w:r w:rsidR="004353E8">
        <w:rPr>
          <w:sz w:val="28"/>
          <w:szCs w:val="28"/>
        </w:rPr>
        <w:t> </w:t>
      </w:r>
      <w:r w:rsidRPr="00840258">
        <w:rPr>
          <w:sz w:val="28"/>
          <w:szCs w:val="28"/>
        </w:rPr>
        <w:t>873</w:t>
      </w:r>
      <w:r w:rsidR="004353E8" w:rsidRPr="00840258">
        <w:rPr>
          <w:sz w:val="28"/>
          <w:szCs w:val="28"/>
        </w:rPr>
        <w:t> </w:t>
      </w:r>
      <w:r w:rsidRPr="00840258">
        <w:rPr>
          <w:sz w:val="28"/>
          <w:szCs w:val="28"/>
        </w:rPr>
        <w:t xml:space="preserve">691,13 рублей, в том числе: </w:t>
      </w:r>
    </w:p>
    <w:p w:rsidR="00016632" w:rsidRPr="00840258" w:rsidRDefault="00016632" w:rsidP="00016632">
      <w:pPr>
        <w:tabs>
          <w:tab w:val="right" w:pos="9360"/>
        </w:tabs>
        <w:ind w:firstLine="720"/>
        <w:jc w:val="both"/>
        <w:rPr>
          <w:sz w:val="28"/>
          <w:szCs w:val="28"/>
        </w:rPr>
      </w:pPr>
      <w:r w:rsidRPr="00840258">
        <w:rPr>
          <w:sz w:val="28"/>
          <w:szCs w:val="28"/>
        </w:rPr>
        <w:t xml:space="preserve">- </w:t>
      </w:r>
      <w:r w:rsidR="008A1554">
        <w:rPr>
          <w:sz w:val="28"/>
          <w:szCs w:val="28"/>
        </w:rPr>
        <w:t>н</w:t>
      </w:r>
      <w:r w:rsidRPr="00840258">
        <w:rPr>
          <w:sz w:val="28"/>
          <w:szCs w:val="28"/>
        </w:rPr>
        <w:t>алоговые и неналоговые доходы 1 882 648 487,83 рублей;</w:t>
      </w:r>
    </w:p>
    <w:p w:rsidR="00016632" w:rsidRPr="00840258" w:rsidRDefault="00016632" w:rsidP="00016632">
      <w:pPr>
        <w:tabs>
          <w:tab w:val="right" w:pos="9360"/>
        </w:tabs>
        <w:ind w:firstLine="720"/>
        <w:jc w:val="both"/>
        <w:rPr>
          <w:sz w:val="28"/>
          <w:szCs w:val="28"/>
        </w:rPr>
      </w:pPr>
      <w:r w:rsidRPr="00840258">
        <w:rPr>
          <w:sz w:val="28"/>
          <w:szCs w:val="28"/>
        </w:rPr>
        <w:t>- безвозмездные поступления 3 990</w:t>
      </w:r>
      <w:r w:rsidR="00A47244">
        <w:rPr>
          <w:sz w:val="28"/>
          <w:szCs w:val="28"/>
        </w:rPr>
        <w:t> </w:t>
      </w:r>
      <w:r w:rsidRPr="00840258">
        <w:rPr>
          <w:sz w:val="28"/>
          <w:szCs w:val="28"/>
        </w:rPr>
        <w:t>225</w:t>
      </w:r>
      <w:r w:rsidR="00A47244" w:rsidRPr="00840258">
        <w:rPr>
          <w:sz w:val="28"/>
          <w:szCs w:val="28"/>
        </w:rPr>
        <w:t> </w:t>
      </w:r>
      <w:r w:rsidRPr="00840258">
        <w:rPr>
          <w:sz w:val="28"/>
          <w:szCs w:val="28"/>
        </w:rPr>
        <w:t xml:space="preserve">203,30 рублей. </w:t>
      </w:r>
    </w:p>
    <w:p w:rsidR="00016632" w:rsidRPr="00840258" w:rsidRDefault="00016632" w:rsidP="00016632">
      <w:pPr>
        <w:tabs>
          <w:tab w:val="left" w:pos="5220"/>
        </w:tabs>
        <w:ind w:firstLine="720"/>
        <w:jc w:val="both"/>
        <w:rPr>
          <w:sz w:val="28"/>
          <w:szCs w:val="28"/>
        </w:rPr>
      </w:pPr>
      <w:r w:rsidRPr="00840258">
        <w:rPr>
          <w:sz w:val="28"/>
          <w:szCs w:val="28"/>
        </w:rPr>
        <w:t>В отчетном периоде фактические поступления в бюд</w:t>
      </w:r>
      <w:r w:rsidR="004353E8">
        <w:rPr>
          <w:sz w:val="28"/>
          <w:szCs w:val="28"/>
        </w:rPr>
        <w:t>жет города составили  5 903 399 </w:t>
      </w:r>
      <w:r w:rsidRPr="00840258">
        <w:rPr>
          <w:sz w:val="28"/>
          <w:szCs w:val="28"/>
        </w:rPr>
        <w:t xml:space="preserve">204,37 рублей. При этом за счет фактически поступивших средств произведен возврат остатков субсидий, субвенций и иных межбюджетных трансфертов прошлых лет, полученных от </w:t>
      </w:r>
      <w:r w:rsidR="007356D7" w:rsidRPr="007356D7">
        <w:rPr>
          <w:sz w:val="28"/>
          <w:szCs w:val="28"/>
        </w:rPr>
        <w:t>других бюджетов бюджетной системы РФ</w:t>
      </w:r>
      <w:r w:rsidRPr="00840258">
        <w:rPr>
          <w:sz w:val="28"/>
          <w:szCs w:val="28"/>
        </w:rPr>
        <w:t>, не использованных в 2020 году по целевому назначению и подлежащих возврату в 2021 году. Сумма возврата составила 81</w:t>
      </w:r>
      <w:r w:rsidR="004353E8">
        <w:rPr>
          <w:sz w:val="28"/>
          <w:szCs w:val="28"/>
        </w:rPr>
        <w:t> </w:t>
      </w:r>
      <w:r w:rsidRPr="00840258">
        <w:rPr>
          <w:sz w:val="28"/>
          <w:szCs w:val="28"/>
        </w:rPr>
        <w:t>501</w:t>
      </w:r>
      <w:r w:rsidR="004353E8" w:rsidRPr="00840258">
        <w:rPr>
          <w:sz w:val="28"/>
          <w:szCs w:val="28"/>
        </w:rPr>
        <w:t> </w:t>
      </w:r>
      <w:r w:rsidRPr="00840258">
        <w:rPr>
          <w:sz w:val="28"/>
          <w:szCs w:val="28"/>
        </w:rPr>
        <w:t>192,77 рублей или 1,4 % от суммы фактически поступивших доходов. С учетом произведенных возвратов в бюджет города поступило доходов на сумму 5 821</w:t>
      </w:r>
      <w:r w:rsidR="004353E8">
        <w:rPr>
          <w:sz w:val="28"/>
          <w:szCs w:val="28"/>
        </w:rPr>
        <w:t> </w:t>
      </w:r>
      <w:r w:rsidRPr="00840258">
        <w:rPr>
          <w:sz w:val="28"/>
          <w:szCs w:val="28"/>
        </w:rPr>
        <w:t>898</w:t>
      </w:r>
      <w:r w:rsidR="004353E8" w:rsidRPr="00840258">
        <w:rPr>
          <w:sz w:val="28"/>
          <w:szCs w:val="28"/>
        </w:rPr>
        <w:t> </w:t>
      </w:r>
      <w:r w:rsidRPr="00840258">
        <w:rPr>
          <w:sz w:val="28"/>
          <w:szCs w:val="28"/>
        </w:rPr>
        <w:t>011,60 рублей, что составляет 99,1% к утвержденному годовому плану, в том числе:</w:t>
      </w:r>
    </w:p>
    <w:p w:rsidR="00016632" w:rsidRPr="00840258" w:rsidRDefault="00016632" w:rsidP="00016632">
      <w:pPr>
        <w:tabs>
          <w:tab w:val="left" w:pos="5580"/>
        </w:tabs>
        <w:ind w:firstLine="720"/>
        <w:jc w:val="both"/>
        <w:rPr>
          <w:sz w:val="28"/>
          <w:szCs w:val="28"/>
        </w:rPr>
      </w:pPr>
      <w:r w:rsidRPr="00840258">
        <w:rPr>
          <w:sz w:val="28"/>
          <w:szCs w:val="28"/>
        </w:rPr>
        <w:t xml:space="preserve">- </w:t>
      </w:r>
      <w:r w:rsidR="008A1554">
        <w:rPr>
          <w:sz w:val="28"/>
          <w:szCs w:val="28"/>
        </w:rPr>
        <w:t>н</w:t>
      </w:r>
      <w:r w:rsidRPr="00840258">
        <w:rPr>
          <w:sz w:val="28"/>
          <w:szCs w:val="28"/>
        </w:rPr>
        <w:t>алоговые и неналоговые доходы 2 066</w:t>
      </w:r>
      <w:r w:rsidR="004353E8">
        <w:rPr>
          <w:sz w:val="28"/>
          <w:szCs w:val="28"/>
        </w:rPr>
        <w:t> </w:t>
      </w:r>
      <w:r w:rsidRPr="00840258">
        <w:rPr>
          <w:sz w:val="28"/>
          <w:szCs w:val="28"/>
        </w:rPr>
        <w:t>943</w:t>
      </w:r>
      <w:r w:rsidR="004353E8" w:rsidRPr="00840258">
        <w:rPr>
          <w:sz w:val="28"/>
          <w:szCs w:val="28"/>
        </w:rPr>
        <w:t> </w:t>
      </w:r>
      <w:r w:rsidRPr="00840258">
        <w:rPr>
          <w:sz w:val="28"/>
          <w:szCs w:val="28"/>
        </w:rPr>
        <w:t>002,32 рублей (109,8%);</w:t>
      </w:r>
    </w:p>
    <w:p w:rsidR="00016632" w:rsidRPr="00840258" w:rsidRDefault="00016632" w:rsidP="00016632">
      <w:pPr>
        <w:tabs>
          <w:tab w:val="left" w:pos="5580"/>
        </w:tabs>
        <w:ind w:firstLine="720"/>
        <w:jc w:val="both"/>
        <w:rPr>
          <w:sz w:val="28"/>
          <w:szCs w:val="28"/>
        </w:rPr>
      </w:pPr>
      <w:r w:rsidRPr="00840258">
        <w:rPr>
          <w:sz w:val="28"/>
          <w:szCs w:val="28"/>
        </w:rPr>
        <w:t xml:space="preserve">- </w:t>
      </w:r>
      <w:r w:rsidR="008A1554">
        <w:rPr>
          <w:sz w:val="28"/>
          <w:szCs w:val="28"/>
        </w:rPr>
        <w:t>б</w:t>
      </w:r>
      <w:r w:rsidRPr="00840258">
        <w:rPr>
          <w:sz w:val="28"/>
          <w:szCs w:val="28"/>
        </w:rPr>
        <w:t>езвозмездные поступления 3 754</w:t>
      </w:r>
      <w:r w:rsidR="004353E8">
        <w:rPr>
          <w:sz w:val="28"/>
          <w:szCs w:val="28"/>
        </w:rPr>
        <w:t> </w:t>
      </w:r>
      <w:r w:rsidRPr="00840258">
        <w:rPr>
          <w:sz w:val="28"/>
          <w:szCs w:val="28"/>
        </w:rPr>
        <w:t>955</w:t>
      </w:r>
      <w:r w:rsidR="004353E8" w:rsidRPr="00840258">
        <w:rPr>
          <w:sz w:val="28"/>
          <w:szCs w:val="28"/>
        </w:rPr>
        <w:t> </w:t>
      </w:r>
      <w:r w:rsidRPr="00840258">
        <w:rPr>
          <w:sz w:val="28"/>
          <w:szCs w:val="28"/>
        </w:rPr>
        <w:t>009,28 рублей (94,1%).</w:t>
      </w:r>
    </w:p>
    <w:p w:rsidR="00016632" w:rsidRPr="00840258" w:rsidRDefault="00016632" w:rsidP="00016632">
      <w:pPr>
        <w:tabs>
          <w:tab w:val="left" w:pos="5220"/>
        </w:tabs>
        <w:ind w:firstLine="720"/>
        <w:jc w:val="both"/>
        <w:rPr>
          <w:sz w:val="28"/>
          <w:szCs w:val="28"/>
        </w:rPr>
      </w:pPr>
      <w:r w:rsidRPr="00840258">
        <w:rPr>
          <w:sz w:val="28"/>
          <w:szCs w:val="28"/>
        </w:rPr>
        <w:t>Структура доходов бюджета города за 2021 год по удельному весу (без учета возврата остатков субсидий и субвенций прошлых лет) сложилась следующим образом:</w:t>
      </w:r>
    </w:p>
    <w:p w:rsidR="00016632" w:rsidRPr="00840258" w:rsidRDefault="00016632" w:rsidP="00016632">
      <w:pPr>
        <w:tabs>
          <w:tab w:val="left" w:pos="5220"/>
        </w:tabs>
        <w:ind w:firstLine="720"/>
        <w:jc w:val="both"/>
        <w:rPr>
          <w:sz w:val="28"/>
          <w:szCs w:val="28"/>
        </w:rPr>
      </w:pPr>
      <w:r w:rsidRPr="00840258">
        <w:rPr>
          <w:sz w:val="28"/>
          <w:szCs w:val="28"/>
        </w:rPr>
        <w:t>- налоговые и неналоговые доходы 35,5% от общей суммы фактически поступивших доходов;</w:t>
      </w:r>
    </w:p>
    <w:p w:rsidR="00016632" w:rsidRPr="00840258" w:rsidRDefault="00016632" w:rsidP="00016632">
      <w:pPr>
        <w:tabs>
          <w:tab w:val="left" w:pos="5220"/>
        </w:tabs>
        <w:ind w:firstLine="720"/>
        <w:jc w:val="both"/>
        <w:rPr>
          <w:sz w:val="28"/>
          <w:szCs w:val="28"/>
        </w:rPr>
      </w:pPr>
      <w:r w:rsidRPr="00840258">
        <w:rPr>
          <w:sz w:val="28"/>
          <w:szCs w:val="28"/>
        </w:rPr>
        <w:t xml:space="preserve">- безвозмездные поступления 64,5% от общей суммы фактически поступивших доходов. </w:t>
      </w:r>
    </w:p>
    <w:p w:rsidR="00016632" w:rsidRDefault="00016632" w:rsidP="00016632">
      <w:pPr>
        <w:tabs>
          <w:tab w:val="left" w:pos="5220"/>
        </w:tabs>
        <w:ind w:firstLine="720"/>
        <w:jc w:val="both"/>
        <w:rPr>
          <w:sz w:val="28"/>
          <w:szCs w:val="28"/>
        </w:rPr>
      </w:pPr>
      <w:r w:rsidRPr="00840258">
        <w:rPr>
          <w:sz w:val="28"/>
          <w:szCs w:val="28"/>
        </w:rPr>
        <w:t>Структура налоговых и неналоговых доходов по удельному весу сложилась следующим образом:</w:t>
      </w:r>
    </w:p>
    <w:p w:rsidR="008A1554" w:rsidRPr="00840258" w:rsidRDefault="008A1554" w:rsidP="00016632">
      <w:pPr>
        <w:tabs>
          <w:tab w:val="left" w:pos="5220"/>
        </w:tabs>
        <w:ind w:firstLine="720"/>
        <w:jc w:val="both"/>
        <w:rPr>
          <w:sz w:val="28"/>
          <w:szCs w:val="28"/>
        </w:rPr>
      </w:pPr>
    </w:p>
    <w:tbl>
      <w:tblPr>
        <w:tblW w:w="1007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7"/>
        <w:gridCol w:w="1843"/>
      </w:tblGrid>
      <w:tr w:rsidR="00016632" w:rsidRPr="008A1554" w:rsidTr="0098407F">
        <w:trPr>
          <w:cantSplit/>
          <w:trHeight w:val="20"/>
        </w:trPr>
        <w:tc>
          <w:tcPr>
            <w:tcW w:w="8227" w:type="dxa"/>
            <w:shd w:val="clear" w:color="auto" w:fill="auto"/>
            <w:vAlign w:val="center"/>
          </w:tcPr>
          <w:p w:rsidR="00016632" w:rsidRPr="008A1554" w:rsidRDefault="00016632" w:rsidP="00842F67">
            <w:pPr>
              <w:jc w:val="center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Вид дохода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16632" w:rsidRPr="008A1554" w:rsidRDefault="00016632" w:rsidP="0098407F">
            <w:pPr>
              <w:ind w:left="-110" w:right="-106"/>
              <w:jc w:val="center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Уд. вес в объеме налоговых и неналоговых доходов</w:t>
            </w:r>
          </w:p>
        </w:tc>
      </w:tr>
      <w:tr w:rsidR="00016632" w:rsidRPr="008A1554" w:rsidTr="0098407F">
        <w:trPr>
          <w:cantSplit/>
          <w:trHeight w:val="20"/>
        </w:trPr>
        <w:tc>
          <w:tcPr>
            <w:tcW w:w="8227" w:type="dxa"/>
            <w:shd w:val="clear" w:color="auto" w:fill="auto"/>
          </w:tcPr>
          <w:p w:rsidR="00016632" w:rsidRPr="008A1554" w:rsidRDefault="00016632" w:rsidP="00842F67">
            <w:pPr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Налог на доходы физических лиц (далее НДФЛ)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16632" w:rsidRPr="008A1554" w:rsidRDefault="00016632" w:rsidP="00842F67">
            <w:pPr>
              <w:jc w:val="center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52,7%</w:t>
            </w:r>
          </w:p>
        </w:tc>
      </w:tr>
      <w:tr w:rsidR="00016632" w:rsidRPr="008A1554" w:rsidTr="0098407F">
        <w:trPr>
          <w:cantSplit/>
          <w:trHeight w:val="20"/>
        </w:trPr>
        <w:tc>
          <w:tcPr>
            <w:tcW w:w="8227" w:type="dxa"/>
            <w:shd w:val="clear" w:color="auto" w:fill="auto"/>
          </w:tcPr>
          <w:p w:rsidR="00016632" w:rsidRPr="008A1554" w:rsidRDefault="00016632" w:rsidP="00842F67">
            <w:pPr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16632" w:rsidRPr="008A1554" w:rsidRDefault="00016632" w:rsidP="00842F67">
            <w:pPr>
              <w:jc w:val="center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13,8%</w:t>
            </w:r>
          </w:p>
        </w:tc>
      </w:tr>
      <w:tr w:rsidR="00016632" w:rsidRPr="008A1554" w:rsidTr="0098407F">
        <w:trPr>
          <w:cantSplit/>
          <w:trHeight w:val="20"/>
        </w:trPr>
        <w:tc>
          <w:tcPr>
            <w:tcW w:w="8227" w:type="dxa"/>
            <w:shd w:val="clear" w:color="auto" w:fill="auto"/>
          </w:tcPr>
          <w:p w:rsidR="00016632" w:rsidRPr="008A1554" w:rsidRDefault="00016632" w:rsidP="00842F67">
            <w:pPr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16632" w:rsidRPr="008A1554" w:rsidRDefault="00016632" w:rsidP="00842F67">
            <w:pPr>
              <w:jc w:val="center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11,0%</w:t>
            </w:r>
          </w:p>
        </w:tc>
      </w:tr>
      <w:tr w:rsidR="00016632" w:rsidRPr="008A1554" w:rsidTr="0098407F">
        <w:trPr>
          <w:cantSplit/>
          <w:trHeight w:val="20"/>
        </w:trPr>
        <w:tc>
          <w:tcPr>
            <w:tcW w:w="8227" w:type="dxa"/>
            <w:shd w:val="clear" w:color="auto" w:fill="auto"/>
          </w:tcPr>
          <w:p w:rsidR="00016632" w:rsidRPr="008A1554" w:rsidRDefault="00016632" w:rsidP="00842F67">
            <w:pPr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16632" w:rsidRPr="008A1554" w:rsidRDefault="00016632" w:rsidP="00842F67">
            <w:pPr>
              <w:jc w:val="center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9,3%</w:t>
            </w:r>
          </w:p>
        </w:tc>
      </w:tr>
      <w:tr w:rsidR="00016632" w:rsidRPr="008A1554" w:rsidTr="0098407F">
        <w:trPr>
          <w:cantSplit/>
          <w:trHeight w:val="20"/>
        </w:trPr>
        <w:tc>
          <w:tcPr>
            <w:tcW w:w="8227" w:type="dxa"/>
            <w:shd w:val="clear" w:color="auto" w:fill="auto"/>
          </w:tcPr>
          <w:p w:rsidR="00016632" w:rsidRPr="008A1554" w:rsidRDefault="00016632" w:rsidP="0098407F">
            <w:pPr>
              <w:ind w:right="-104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lastRenderedPageBreak/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16632" w:rsidRPr="008A1554" w:rsidRDefault="00016632" w:rsidP="00842F67">
            <w:pPr>
              <w:jc w:val="center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6,5%</w:t>
            </w:r>
          </w:p>
        </w:tc>
      </w:tr>
      <w:tr w:rsidR="00016632" w:rsidRPr="008A1554" w:rsidTr="0098407F">
        <w:trPr>
          <w:cantSplit/>
          <w:trHeight w:val="20"/>
        </w:trPr>
        <w:tc>
          <w:tcPr>
            <w:tcW w:w="8227" w:type="dxa"/>
            <w:shd w:val="clear" w:color="auto" w:fill="auto"/>
          </w:tcPr>
          <w:p w:rsidR="00016632" w:rsidRPr="008A1554" w:rsidRDefault="00016632" w:rsidP="00842F67">
            <w:pPr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16632" w:rsidRPr="008A1554" w:rsidRDefault="00016632" w:rsidP="00842F67">
            <w:pPr>
              <w:jc w:val="center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1,9%</w:t>
            </w:r>
          </w:p>
        </w:tc>
      </w:tr>
      <w:tr w:rsidR="00016632" w:rsidRPr="008A1554" w:rsidTr="0098407F">
        <w:trPr>
          <w:cantSplit/>
          <w:trHeight w:val="20"/>
        </w:trPr>
        <w:tc>
          <w:tcPr>
            <w:tcW w:w="8227" w:type="dxa"/>
            <w:shd w:val="clear" w:color="auto" w:fill="auto"/>
          </w:tcPr>
          <w:p w:rsidR="00016632" w:rsidRPr="008A1554" w:rsidRDefault="00016632" w:rsidP="00842F67">
            <w:pPr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16632" w:rsidRPr="008A1554" w:rsidRDefault="00016632" w:rsidP="00842F67">
            <w:pPr>
              <w:jc w:val="center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1,2%</w:t>
            </w:r>
          </w:p>
        </w:tc>
      </w:tr>
      <w:tr w:rsidR="00016632" w:rsidRPr="008A1554" w:rsidTr="0098407F">
        <w:trPr>
          <w:cantSplit/>
          <w:trHeight w:val="20"/>
        </w:trPr>
        <w:tc>
          <w:tcPr>
            <w:tcW w:w="8227" w:type="dxa"/>
            <w:shd w:val="clear" w:color="auto" w:fill="auto"/>
          </w:tcPr>
          <w:p w:rsidR="00016632" w:rsidRPr="008A1554" w:rsidRDefault="00016632" w:rsidP="00842F67">
            <w:pPr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Акцизы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16632" w:rsidRPr="008A1554" w:rsidRDefault="00016632" w:rsidP="00842F67">
            <w:pPr>
              <w:jc w:val="center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1,1%</w:t>
            </w:r>
          </w:p>
        </w:tc>
      </w:tr>
      <w:tr w:rsidR="00016632" w:rsidRPr="008A1554" w:rsidTr="0098407F">
        <w:trPr>
          <w:cantSplit/>
          <w:trHeight w:val="20"/>
        </w:trPr>
        <w:tc>
          <w:tcPr>
            <w:tcW w:w="8227" w:type="dxa"/>
            <w:shd w:val="clear" w:color="auto" w:fill="auto"/>
          </w:tcPr>
          <w:p w:rsidR="00016632" w:rsidRPr="008A1554" w:rsidRDefault="00016632" w:rsidP="00842F67">
            <w:pPr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16632" w:rsidRPr="008A1554" w:rsidRDefault="00016632" w:rsidP="00842F67">
            <w:pPr>
              <w:jc w:val="center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1,1%</w:t>
            </w:r>
          </w:p>
        </w:tc>
      </w:tr>
      <w:tr w:rsidR="00016632" w:rsidRPr="008A1554" w:rsidTr="0098407F">
        <w:trPr>
          <w:cantSplit/>
          <w:trHeight w:val="20"/>
        </w:trPr>
        <w:tc>
          <w:tcPr>
            <w:tcW w:w="8227" w:type="dxa"/>
            <w:shd w:val="clear" w:color="auto" w:fill="auto"/>
          </w:tcPr>
          <w:p w:rsidR="00016632" w:rsidRPr="008A1554" w:rsidRDefault="00016632" w:rsidP="00842F67">
            <w:pPr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16632" w:rsidRPr="008A1554" w:rsidRDefault="00016632" w:rsidP="00842F67">
            <w:pPr>
              <w:jc w:val="center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0,8%</w:t>
            </w:r>
          </w:p>
        </w:tc>
      </w:tr>
      <w:tr w:rsidR="00016632" w:rsidRPr="008A1554" w:rsidTr="0098407F">
        <w:trPr>
          <w:cantSplit/>
          <w:trHeight w:val="20"/>
        </w:trPr>
        <w:tc>
          <w:tcPr>
            <w:tcW w:w="8227" w:type="dxa"/>
            <w:shd w:val="clear" w:color="auto" w:fill="auto"/>
          </w:tcPr>
          <w:p w:rsidR="00016632" w:rsidRPr="008A1554" w:rsidRDefault="00016632" w:rsidP="00842F67">
            <w:pPr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16632" w:rsidRPr="008A1554" w:rsidRDefault="00016632" w:rsidP="00842F67">
            <w:pPr>
              <w:jc w:val="center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0,5%</w:t>
            </w:r>
          </w:p>
        </w:tc>
      </w:tr>
      <w:tr w:rsidR="00016632" w:rsidRPr="008A1554" w:rsidTr="0098407F">
        <w:trPr>
          <w:cantSplit/>
          <w:trHeight w:val="20"/>
        </w:trPr>
        <w:tc>
          <w:tcPr>
            <w:tcW w:w="8227" w:type="dxa"/>
            <w:shd w:val="clear" w:color="auto" w:fill="auto"/>
          </w:tcPr>
          <w:p w:rsidR="00016632" w:rsidRPr="008A1554" w:rsidRDefault="00016632" w:rsidP="00842F67">
            <w:pPr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16632" w:rsidRPr="008A1554" w:rsidRDefault="00016632" w:rsidP="00842F67">
            <w:pPr>
              <w:jc w:val="center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0,1%</w:t>
            </w:r>
          </w:p>
        </w:tc>
      </w:tr>
    </w:tbl>
    <w:p w:rsidR="00016632" w:rsidRPr="00840258" w:rsidRDefault="00016632" w:rsidP="00016632">
      <w:pPr>
        <w:ind w:firstLine="720"/>
        <w:jc w:val="right"/>
        <w:rPr>
          <w:sz w:val="28"/>
          <w:szCs w:val="28"/>
        </w:rPr>
      </w:pPr>
    </w:p>
    <w:p w:rsidR="00016632" w:rsidRPr="00840258" w:rsidRDefault="00016632" w:rsidP="00016632">
      <w:pPr>
        <w:tabs>
          <w:tab w:val="left" w:pos="2625"/>
        </w:tabs>
        <w:jc w:val="both"/>
        <w:rPr>
          <w:sz w:val="28"/>
          <w:szCs w:val="28"/>
        </w:rPr>
      </w:pPr>
      <w:r w:rsidRPr="00840258">
        <w:rPr>
          <w:sz w:val="28"/>
          <w:szCs w:val="28"/>
        </w:rPr>
        <w:t xml:space="preserve">Фактическое исполнение налоговых и неналоговых доходов бюджета за 2021 год в разрезе главных администраторов доходов бюджета города отражено в следующей таблице: </w:t>
      </w:r>
    </w:p>
    <w:tbl>
      <w:tblPr>
        <w:tblW w:w="99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961"/>
        <w:gridCol w:w="1701"/>
        <w:gridCol w:w="1701"/>
        <w:gridCol w:w="850"/>
      </w:tblGrid>
      <w:tr w:rsidR="00016632" w:rsidRPr="008A1554" w:rsidTr="008A1554">
        <w:trPr>
          <w:cantSplit/>
          <w:trHeight w:val="20"/>
        </w:trPr>
        <w:tc>
          <w:tcPr>
            <w:tcW w:w="724" w:type="dxa"/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8A1554">
              <w:rPr>
                <w:bCs/>
                <w:sz w:val="22"/>
                <w:szCs w:val="22"/>
              </w:rPr>
              <w:t>Код главы ГА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8A1554">
              <w:rPr>
                <w:bCs/>
                <w:sz w:val="22"/>
                <w:szCs w:val="22"/>
              </w:rPr>
              <w:t>Наименование 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8A1554">
              <w:rPr>
                <w:bCs/>
                <w:sz w:val="22"/>
                <w:szCs w:val="22"/>
              </w:rPr>
              <w:t>Утвержденный годовой план (руб.)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 w:right="-108"/>
              <w:jc w:val="center"/>
              <w:rPr>
                <w:bCs/>
                <w:sz w:val="22"/>
                <w:szCs w:val="22"/>
              </w:rPr>
            </w:pPr>
            <w:r w:rsidRPr="008A1554">
              <w:rPr>
                <w:bCs/>
                <w:sz w:val="22"/>
                <w:szCs w:val="22"/>
              </w:rPr>
              <w:t>Фактическое исполнение (руб.)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 w:right="-109"/>
              <w:jc w:val="center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Процент исполнения</w:t>
            </w:r>
          </w:p>
        </w:tc>
      </w:tr>
      <w:tr w:rsidR="00016632" w:rsidRPr="008A1554" w:rsidTr="008A1554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 w:right="-108"/>
              <w:jc w:val="center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008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632" w:rsidRPr="008A1554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Управление по обеспечению деятельности мировых судей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2 896 977,00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2 912 094,59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100,5</w:t>
            </w:r>
          </w:p>
        </w:tc>
      </w:tr>
      <w:tr w:rsidR="00016632" w:rsidRPr="008A1554" w:rsidTr="008A1554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 w:right="-108"/>
              <w:jc w:val="center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048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632" w:rsidRPr="008A1554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Северо-Кавказское межрегиональное управление             Росприроднадзора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1 222 170,00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2 766 328,36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226,3</w:t>
            </w:r>
          </w:p>
        </w:tc>
      </w:tr>
      <w:tr w:rsidR="00016632" w:rsidRPr="008A1554" w:rsidTr="008A1554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 w:right="-108"/>
              <w:jc w:val="center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060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632" w:rsidRPr="008A1554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Территориальный орган Федеральной службы по надзору в сфере здравоохранения по Ставропольскому краю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60 000,00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</w:p>
        </w:tc>
      </w:tr>
      <w:tr w:rsidR="00016632" w:rsidRPr="008A1554" w:rsidTr="008A1554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 w:right="-108"/>
              <w:jc w:val="center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081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632" w:rsidRPr="008A1554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Северо-Кавказское межрегиональное управление Федеральное службы по ветеринарному и фитосанитарному надзору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40 000,00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</w:p>
        </w:tc>
      </w:tr>
      <w:tr w:rsidR="00016632" w:rsidRPr="008A1554" w:rsidTr="008A1554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 w:right="-108"/>
              <w:jc w:val="center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100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632" w:rsidRPr="008A1554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Управление Федерального казначейства по Ставропольскому краю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23 010 950,00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23 453 319,93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101,9</w:t>
            </w:r>
          </w:p>
        </w:tc>
      </w:tr>
      <w:tr w:rsidR="00016632" w:rsidRPr="008A1554" w:rsidTr="008A1554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 w:right="-108"/>
              <w:jc w:val="center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141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632" w:rsidRPr="008A1554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Управление Роспотребнадзора по Ставропольскому краю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3 234,65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</w:p>
        </w:tc>
      </w:tr>
      <w:tr w:rsidR="00016632" w:rsidRPr="008A1554" w:rsidTr="008A1554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 w:right="-108"/>
              <w:jc w:val="center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632" w:rsidRPr="008A1554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Государственная инспекция труда в Ставропольском крае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25 983,60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</w:p>
        </w:tc>
      </w:tr>
      <w:tr w:rsidR="00016632" w:rsidRPr="008A1554" w:rsidTr="008A1554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 w:right="-108"/>
              <w:jc w:val="center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182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632" w:rsidRPr="008A1554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Управление Федеральной налоговой службы по Ставропольскому краю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1 670 969 709,66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1 832 087 414,15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109,6</w:t>
            </w:r>
          </w:p>
        </w:tc>
      </w:tr>
      <w:tr w:rsidR="00016632" w:rsidRPr="008A1554" w:rsidTr="008A1554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 w:right="-108"/>
              <w:jc w:val="center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188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632" w:rsidRPr="008A1554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Отдел министерства внутренних дел России по городу Пятигорску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2 425 341,90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808,4</w:t>
            </w:r>
          </w:p>
        </w:tc>
      </w:tr>
      <w:tr w:rsidR="00016632" w:rsidRPr="008A1554" w:rsidTr="008A1554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 w:right="-108"/>
              <w:jc w:val="center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321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632" w:rsidRPr="008A1554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Ставропольскому краю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10 000,00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</w:p>
        </w:tc>
      </w:tr>
      <w:tr w:rsidR="00016632" w:rsidRPr="008A1554" w:rsidTr="008A1554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 w:right="-108"/>
              <w:jc w:val="center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322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632" w:rsidRPr="008A1554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Управление Федеральной службы судебных приставов по Ставропольскому краю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69 927,69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</w:p>
        </w:tc>
      </w:tr>
      <w:tr w:rsidR="00016632" w:rsidRPr="008A1554" w:rsidTr="008A1554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 w:right="-108"/>
              <w:jc w:val="center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601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632" w:rsidRPr="008A1554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Администрация города Пятигорска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11 521 449,00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14 141 845,17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122,7</w:t>
            </w:r>
          </w:p>
        </w:tc>
      </w:tr>
      <w:tr w:rsidR="00016632" w:rsidRPr="008A1554" w:rsidTr="008A1554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 w:right="-108"/>
              <w:jc w:val="center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602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632" w:rsidRPr="008A1554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 xml:space="preserve">Муниципальное учреждение </w:t>
            </w:r>
            <w:r w:rsidR="0040043E">
              <w:rPr>
                <w:sz w:val="22"/>
                <w:szCs w:val="22"/>
              </w:rPr>
              <w:t>«</w:t>
            </w:r>
            <w:r w:rsidRPr="008A1554">
              <w:rPr>
                <w:sz w:val="22"/>
                <w:szCs w:val="22"/>
              </w:rPr>
              <w:t>Управление имущественных отношений администрации города Пятигорска</w:t>
            </w:r>
            <w:r w:rsidR="0040043E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161 390 021,33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172 467 184,16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106,9</w:t>
            </w:r>
          </w:p>
        </w:tc>
      </w:tr>
      <w:tr w:rsidR="00016632" w:rsidRPr="008A1554" w:rsidTr="008A1554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 w:right="-108"/>
              <w:jc w:val="center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603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632" w:rsidRPr="008A1554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 xml:space="preserve">Муниципальное учреждение </w:t>
            </w:r>
            <w:r w:rsidR="0040043E">
              <w:rPr>
                <w:sz w:val="22"/>
                <w:szCs w:val="22"/>
              </w:rPr>
              <w:t>«</w:t>
            </w:r>
            <w:r w:rsidRPr="008A1554">
              <w:rPr>
                <w:sz w:val="22"/>
                <w:szCs w:val="22"/>
              </w:rPr>
              <w:t>Управление городского хозяйства, транспорта и связи администрации города Пятигорска</w:t>
            </w:r>
            <w:r w:rsidR="0040043E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3 025 354,00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7 721 694,77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255,2</w:t>
            </w:r>
          </w:p>
        </w:tc>
      </w:tr>
      <w:tr w:rsidR="00016632" w:rsidRPr="008A1554" w:rsidTr="008A1554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 w:right="-108"/>
              <w:jc w:val="center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604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632" w:rsidRPr="008A1554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 xml:space="preserve">Муниципальное учреждение </w:t>
            </w:r>
            <w:r w:rsidR="0040043E">
              <w:rPr>
                <w:sz w:val="22"/>
                <w:szCs w:val="22"/>
              </w:rPr>
              <w:t>«</w:t>
            </w:r>
            <w:r w:rsidRPr="008A1554">
              <w:rPr>
                <w:sz w:val="22"/>
                <w:szCs w:val="22"/>
              </w:rPr>
              <w:t>Финансовое управление администрации города Пятигорска</w:t>
            </w:r>
            <w:r w:rsidR="0040043E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117 647,23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</w:p>
        </w:tc>
      </w:tr>
      <w:tr w:rsidR="00016632" w:rsidRPr="008A1554" w:rsidTr="008A1554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 w:right="-108"/>
              <w:jc w:val="center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606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632" w:rsidRPr="008A1554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 xml:space="preserve">Муниципальное учреждение </w:t>
            </w:r>
            <w:r w:rsidR="0040043E">
              <w:rPr>
                <w:sz w:val="22"/>
                <w:szCs w:val="22"/>
              </w:rPr>
              <w:t>«</w:t>
            </w:r>
            <w:r w:rsidRPr="008A1554">
              <w:rPr>
                <w:sz w:val="22"/>
                <w:szCs w:val="22"/>
              </w:rPr>
              <w:t>Управление образования администрации города Пятигорска</w:t>
            </w:r>
            <w:r w:rsidR="0040043E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5 811 634,00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5 655 511,08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97,3</w:t>
            </w:r>
          </w:p>
        </w:tc>
      </w:tr>
      <w:tr w:rsidR="00016632" w:rsidRPr="008A1554" w:rsidTr="008A1554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 w:right="-108"/>
              <w:jc w:val="center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607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632" w:rsidRPr="008A1554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 xml:space="preserve">Муниципальное учреждение </w:t>
            </w:r>
            <w:r w:rsidR="0040043E">
              <w:rPr>
                <w:sz w:val="22"/>
                <w:szCs w:val="22"/>
              </w:rPr>
              <w:t>«</w:t>
            </w:r>
            <w:r w:rsidRPr="008A1554">
              <w:rPr>
                <w:sz w:val="22"/>
                <w:szCs w:val="22"/>
              </w:rPr>
              <w:t>Управление культуры администрации города Пятигорска</w:t>
            </w:r>
            <w:r w:rsidR="0040043E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59 781,45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</w:p>
        </w:tc>
      </w:tr>
      <w:tr w:rsidR="00016632" w:rsidRPr="008A1554" w:rsidTr="008A1554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 w:right="-108"/>
              <w:jc w:val="center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609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632" w:rsidRPr="008A1554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 xml:space="preserve">Муниципальное учреждение </w:t>
            </w:r>
            <w:r w:rsidR="0040043E">
              <w:rPr>
                <w:sz w:val="22"/>
                <w:szCs w:val="22"/>
              </w:rPr>
              <w:t>«</w:t>
            </w:r>
            <w:r w:rsidRPr="008A1554">
              <w:rPr>
                <w:sz w:val="22"/>
                <w:szCs w:val="22"/>
              </w:rPr>
              <w:t>Управление социальной поддержки населения администрации города Пятигорска</w:t>
            </w:r>
            <w:r w:rsidR="0040043E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1 800 222,84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2 233 603,59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124,1</w:t>
            </w:r>
          </w:p>
        </w:tc>
      </w:tr>
      <w:tr w:rsidR="00016632" w:rsidRPr="008A1554" w:rsidTr="008A1554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 w:right="-108"/>
              <w:jc w:val="center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624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632" w:rsidRPr="008A1554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 xml:space="preserve">Муниципальное учреждение </w:t>
            </w:r>
            <w:r w:rsidR="0040043E">
              <w:rPr>
                <w:sz w:val="22"/>
                <w:szCs w:val="22"/>
              </w:rPr>
              <w:t>«</w:t>
            </w:r>
            <w:r w:rsidRPr="008A1554">
              <w:rPr>
                <w:sz w:val="22"/>
                <w:szCs w:val="22"/>
              </w:rPr>
              <w:t>Управление общественной безопасности администрации города Пятигорска</w:t>
            </w:r>
            <w:r w:rsidR="0040043E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692 090,00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98,9</w:t>
            </w:r>
          </w:p>
        </w:tc>
      </w:tr>
      <w:tr w:rsidR="00016632" w:rsidRPr="008A1554" w:rsidTr="008A1554">
        <w:trPr>
          <w:cantSplit/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632" w:rsidRPr="008A1554" w:rsidRDefault="00016632" w:rsidP="00842F67">
            <w:pPr>
              <w:ind w:left="-93" w:right="-108"/>
              <w:jc w:val="center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632" w:rsidRPr="008A1554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1 882 648 487,83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2 066 943 002,32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A1554" w:rsidRDefault="00016632" w:rsidP="00842F67">
            <w:pPr>
              <w:ind w:left="-93"/>
              <w:jc w:val="right"/>
              <w:rPr>
                <w:sz w:val="22"/>
                <w:szCs w:val="22"/>
              </w:rPr>
            </w:pPr>
            <w:r w:rsidRPr="008A1554">
              <w:rPr>
                <w:sz w:val="22"/>
                <w:szCs w:val="22"/>
              </w:rPr>
              <w:t>109,8</w:t>
            </w:r>
          </w:p>
        </w:tc>
      </w:tr>
    </w:tbl>
    <w:p w:rsidR="00016632" w:rsidRPr="00840258" w:rsidRDefault="00016632" w:rsidP="00016632">
      <w:pPr>
        <w:ind w:firstLine="142"/>
        <w:jc w:val="both"/>
        <w:rPr>
          <w:sz w:val="28"/>
          <w:szCs w:val="28"/>
        </w:rPr>
      </w:pPr>
    </w:p>
    <w:p w:rsidR="00016632" w:rsidRPr="00840258" w:rsidRDefault="00016632" w:rsidP="00016632">
      <w:pPr>
        <w:ind w:firstLine="540"/>
        <w:jc w:val="both"/>
        <w:rPr>
          <w:sz w:val="28"/>
          <w:szCs w:val="28"/>
        </w:rPr>
      </w:pPr>
      <w:r w:rsidRPr="00840258">
        <w:rPr>
          <w:sz w:val="28"/>
          <w:szCs w:val="28"/>
        </w:rPr>
        <w:t>Объем поступления доходов в бюджет города в 2021 году по сравнению с 2020 годом увеличился на 315 454 918,64 рублей или на 5,7%, в том числе:</w:t>
      </w:r>
    </w:p>
    <w:p w:rsidR="00016632" w:rsidRPr="00840258" w:rsidRDefault="00016632" w:rsidP="00016632">
      <w:pPr>
        <w:ind w:firstLine="540"/>
        <w:jc w:val="both"/>
        <w:rPr>
          <w:sz w:val="28"/>
          <w:szCs w:val="28"/>
        </w:rPr>
      </w:pPr>
      <w:r w:rsidRPr="00840258">
        <w:rPr>
          <w:sz w:val="28"/>
          <w:szCs w:val="28"/>
        </w:rPr>
        <w:t>- объем налоговых и неналоговых доходов увеличился на 212 977 028,86 рублей или на 11,5% (из них: по налоговым доходам - на 195 120 717,52 рублей или на 11,7%; по неналоговым доходам - на 17 856 311,34 рублей или на 9,2%);</w:t>
      </w:r>
    </w:p>
    <w:p w:rsidR="00016632" w:rsidRPr="00840258" w:rsidRDefault="00016632" w:rsidP="00016632">
      <w:pPr>
        <w:ind w:firstLine="540"/>
        <w:jc w:val="both"/>
        <w:rPr>
          <w:sz w:val="28"/>
          <w:szCs w:val="28"/>
        </w:rPr>
      </w:pPr>
      <w:r w:rsidRPr="00840258">
        <w:rPr>
          <w:sz w:val="28"/>
          <w:szCs w:val="28"/>
        </w:rPr>
        <w:t xml:space="preserve">- объем безвозмездных поступлений увеличился на 102 477 889,78 рублей или на 2,8%. </w:t>
      </w:r>
    </w:p>
    <w:p w:rsidR="00016632" w:rsidRPr="00840258" w:rsidRDefault="00016632" w:rsidP="00016632">
      <w:pPr>
        <w:ind w:firstLine="708"/>
        <w:jc w:val="both"/>
        <w:rPr>
          <w:sz w:val="28"/>
          <w:szCs w:val="28"/>
        </w:rPr>
      </w:pPr>
      <w:r w:rsidRPr="00840258">
        <w:rPr>
          <w:sz w:val="28"/>
          <w:szCs w:val="28"/>
        </w:rPr>
        <w:t>Анализ динамики поступлений доходов в бюджет города за 2021 год по сравнению с 2020 годом приведен в нижеследующей таблице:</w:t>
      </w:r>
    </w:p>
    <w:p w:rsidR="00016632" w:rsidRPr="00840258" w:rsidRDefault="00016632" w:rsidP="00016632">
      <w:pPr>
        <w:ind w:firstLine="708"/>
        <w:jc w:val="both"/>
        <w:rPr>
          <w:sz w:val="28"/>
          <w:szCs w:val="28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6"/>
        <w:gridCol w:w="1701"/>
        <w:gridCol w:w="1756"/>
        <w:gridCol w:w="1504"/>
        <w:gridCol w:w="709"/>
      </w:tblGrid>
      <w:tr w:rsidR="002B680F" w:rsidRPr="00840258" w:rsidTr="00FF40E1">
        <w:trPr>
          <w:cantSplit/>
          <w:trHeight w:val="516"/>
        </w:trPr>
        <w:tc>
          <w:tcPr>
            <w:tcW w:w="4126" w:type="dxa"/>
            <w:vMerge w:val="restart"/>
            <w:shd w:val="clear" w:color="auto" w:fill="auto"/>
            <w:noWrap/>
            <w:vAlign w:val="bottom"/>
            <w:hideMark/>
          </w:tcPr>
          <w:p w:rsidR="002B680F" w:rsidRPr="00840258" w:rsidRDefault="002B680F" w:rsidP="00842F67">
            <w:pPr>
              <w:ind w:left="-93" w:right="-108"/>
              <w:jc w:val="center"/>
              <w:rPr>
                <w:sz w:val="22"/>
                <w:szCs w:val="22"/>
              </w:rPr>
            </w:pPr>
            <w:r w:rsidRPr="00840258">
              <w:rPr>
                <w:sz w:val="22"/>
                <w:szCs w:val="22"/>
              </w:rPr>
              <w:t>Вид дохода</w:t>
            </w:r>
          </w:p>
        </w:tc>
        <w:tc>
          <w:tcPr>
            <w:tcW w:w="3457" w:type="dxa"/>
            <w:gridSpan w:val="2"/>
            <w:shd w:val="clear" w:color="auto" w:fill="auto"/>
            <w:vAlign w:val="bottom"/>
            <w:hideMark/>
          </w:tcPr>
          <w:p w:rsidR="002B680F" w:rsidRPr="00840258" w:rsidRDefault="002B680F" w:rsidP="00842F67">
            <w:pPr>
              <w:ind w:left="-93" w:right="-36"/>
              <w:jc w:val="center"/>
              <w:rPr>
                <w:sz w:val="22"/>
                <w:szCs w:val="22"/>
              </w:rPr>
            </w:pPr>
            <w:r w:rsidRPr="00840258">
              <w:rPr>
                <w:sz w:val="22"/>
                <w:szCs w:val="22"/>
              </w:rPr>
              <w:t>Фактически исполнено</w:t>
            </w:r>
            <w:r>
              <w:rPr>
                <w:sz w:val="22"/>
                <w:szCs w:val="22"/>
              </w:rPr>
              <w:t xml:space="preserve"> за</w:t>
            </w:r>
          </w:p>
        </w:tc>
        <w:tc>
          <w:tcPr>
            <w:tcW w:w="2213" w:type="dxa"/>
            <w:gridSpan w:val="2"/>
            <w:shd w:val="clear" w:color="auto" w:fill="auto"/>
            <w:vAlign w:val="bottom"/>
            <w:hideMark/>
          </w:tcPr>
          <w:p w:rsidR="002B680F" w:rsidRPr="00840258" w:rsidRDefault="002B680F" w:rsidP="00842F67">
            <w:pPr>
              <w:ind w:left="-93" w:right="-36"/>
              <w:jc w:val="center"/>
              <w:rPr>
                <w:sz w:val="22"/>
                <w:szCs w:val="22"/>
              </w:rPr>
            </w:pPr>
            <w:r w:rsidRPr="00840258">
              <w:rPr>
                <w:sz w:val="22"/>
                <w:szCs w:val="22"/>
              </w:rPr>
              <w:t>Увеличение (+), уменьшение (-)</w:t>
            </w:r>
          </w:p>
        </w:tc>
      </w:tr>
      <w:tr w:rsidR="00016632" w:rsidRPr="00840258" w:rsidTr="00842F67">
        <w:trPr>
          <w:cantSplit/>
          <w:trHeight w:val="20"/>
        </w:trPr>
        <w:tc>
          <w:tcPr>
            <w:tcW w:w="4126" w:type="dxa"/>
            <w:vMerge/>
            <w:vAlign w:val="center"/>
            <w:hideMark/>
          </w:tcPr>
          <w:p w:rsidR="00016632" w:rsidRPr="00840258" w:rsidRDefault="00016632" w:rsidP="00842F67">
            <w:pPr>
              <w:ind w:left="-93" w:right="-108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016632" w:rsidRPr="00840258" w:rsidRDefault="00016632" w:rsidP="00842F67">
            <w:pPr>
              <w:ind w:left="-93" w:right="-36"/>
              <w:jc w:val="center"/>
              <w:rPr>
                <w:sz w:val="22"/>
                <w:szCs w:val="22"/>
              </w:rPr>
            </w:pPr>
            <w:r w:rsidRPr="00840258">
              <w:rPr>
                <w:sz w:val="22"/>
                <w:szCs w:val="22"/>
              </w:rPr>
              <w:t>2020</w:t>
            </w:r>
          </w:p>
        </w:tc>
        <w:tc>
          <w:tcPr>
            <w:tcW w:w="1756" w:type="dxa"/>
            <w:shd w:val="clear" w:color="auto" w:fill="auto"/>
            <w:vAlign w:val="bottom"/>
            <w:hideMark/>
          </w:tcPr>
          <w:p w:rsidR="00016632" w:rsidRPr="00840258" w:rsidRDefault="00016632" w:rsidP="00842F67">
            <w:pPr>
              <w:ind w:left="-93" w:right="-36"/>
              <w:jc w:val="center"/>
              <w:rPr>
                <w:sz w:val="22"/>
                <w:szCs w:val="22"/>
              </w:rPr>
            </w:pPr>
            <w:r w:rsidRPr="00840258">
              <w:rPr>
                <w:sz w:val="22"/>
                <w:szCs w:val="22"/>
              </w:rPr>
              <w:t>2021</w:t>
            </w:r>
          </w:p>
        </w:tc>
        <w:tc>
          <w:tcPr>
            <w:tcW w:w="1504" w:type="dxa"/>
            <w:shd w:val="clear" w:color="auto" w:fill="auto"/>
            <w:vAlign w:val="bottom"/>
            <w:hideMark/>
          </w:tcPr>
          <w:p w:rsidR="00016632" w:rsidRPr="00840258" w:rsidRDefault="00016632" w:rsidP="00842F67">
            <w:pPr>
              <w:ind w:left="-93" w:right="-36"/>
              <w:jc w:val="center"/>
              <w:rPr>
                <w:sz w:val="22"/>
                <w:szCs w:val="22"/>
              </w:rPr>
            </w:pPr>
            <w:r w:rsidRPr="00840258">
              <w:rPr>
                <w:sz w:val="22"/>
                <w:szCs w:val="22"/>
              </w:rPr>
              <w:t>в рублях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16632" w:rsidRPr="00840258" w:rsidRDefault="00016632" w:rsidP="00842F67">
            <w:pPr>
              <w:ind w:left="-93" w:right="-36"/>
              <w:jc w:val="center"/>
              <w:rPr>
                <w:sz w:val="22"/>
                <w:szCs w:val="22"/>
              </w:rPr>
            </w:pPr>
            <w:r w:rsidRPr="00840258">
              <w:rPr>
                <w:sz w:val="22"/>
                <w:szCs w:val="22"/>
              </w:rPr>
              <w:t>в %</w:t>
            </w:r>
          </w:p>
        </w:tc>
      </w:tr>
      <w:tr w:rsidR="00016632" w:rsidRPr="00840258" w:rsidTr="00842F67">
        <w:trPr>
          <w:cantSplit/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32" w:rsidRPr="00840258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40258">
              <w:rPr>
                <w:sz w:val="22"/>
                <w:szCs w:val="22"/>
              </w:rPr>
              <w:t>НАЛОГОВЫЕ ДОХОДЫ ВСЕГО,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1 660 824 165,02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1 855 944 882,54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195 120 717,52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11,7</w:t>
            </w:r>
          </w:p>
        </w:tc>
      </w:tr>
      <w:tr w:rsidR="00016632" w:rsidRPr="00840258" w:rsidTr="00842F67">
        <w:trPr>
          <w:cantSplit/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32" w:rsidRPr="00840258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40258">
              <w:rPr>
                <w:sz w:val="22"/>
                <w:szCs w:val="22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</w:p>
        </w:tc>
      </w:tr>
      <w:tr w:rsidR="00016632" w:rsidRPr="00840258" w:rsidTr="00842F67">
        <w:trPr>
          <w:cantSplit/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32" w:rsidRPr="00840258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40258">
              <w:rPr>
                <w:sz w:val="22"/>
                <w:szCs w:val="22"/>
              </w:rPr>
              <w:t>НДФЛ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1 081 452 782,77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1 088 382 006,80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6 929 224,03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0,6</w:t>
            </w:r>
          </w:p>
        </w:tc>
      </w:tr>
      <w:tr w:rsidR="00016632" w:rsidRPr="00840258" w:rsidTr="00842F67">
        <w:trPr>
          <w:cantSplit/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32" w:rsidRPr="00840258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40258">
              <w:rPr>
                <w:sz w:val="22"/>
                <w:szCs w:val="22"/>
              </w:rPr>
              <w:t>Акциз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20 148 847,00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23 453 319,93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3 304 472,93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16,4</w:t>
            </w:r>
          </w:p>
        </w:tc>
      </w:tr>
      <w:tr w:rsidR="00016632" w:rsidRPr="00840258" w:rsidTr="00842F67">
        <w:trPr>
          <w:cantSplit/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32" w:rsidRPr="00840258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40258">
              <w:rPr>
                <w:sz w:val="22"/>
                <w:szCs w:val="22"/>
              </w:rPr>
              <w:t>УСН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188 955 859,45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188 955 859,45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 </w:t>
            </w:r>
          </w:p>
        </w:tc>
      </w:tr>
      <w:tr w:rsidR="00016632" w:rsidRPr="00840258" w:rsidTr="00842F67">
        <w:trPr>
          <w:cantSplit/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32" w:rsidRPr="00840258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40258">
              <w:rPr>
                <w:sz w:val="22"/>
                <w:szCs w:val="22"/>
              </w:rPr>
              <w:t>ЕНВД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131 548 920,58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35 773 331,79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-95 775 588,79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-72,8</w:t>
            </w:r>
          </w:p>
        </w:tc>
      </w:tr>
      <w:tr w:rsidR="00016632" w:rsidRPr="00840258" w:rsidTr="00842F67">
        <w:trPr>
          <w:cantSplit/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32" w:rsidRPr="00840258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40258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1 336 443,10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2 221 683,68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885 240,58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66,2</w:t>
            </w:r>
          </w:p>
        </w:tc>
      </w:tr>
      <w:tr w:rsidR="00016632" w:rsidRPr="00840258" w:rsidTr="00842F67">
        <w:trPr>
          <w:cantSplit/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32" w:rsidRPr="00840258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40258">
              <w:rPr>
                <w:sz w:val="22"/>
                <w:szCs w:val="22"/>
              </w:rPr>
              <w:t>Патент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21 908 662,11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58 791 420,84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36 882 758,73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168,3</w:t>
            </w:r>
          </w:p>
        </w:tc>
      </w:tr>
      <w:tr w:rsidR="00016632" w:rsidRPr="00840258" w:rsidTr="00842F67">
        <w:trPr>
          <w:cantSplit/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32" w:rsidRPr="00840258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40258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184 827 348,58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226 221 909,82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41 394 561,24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22,4</w:t>
            </w:r>
          </w:p>
        </w:tc>
      </w:tr>
      <w:tr w:rsidR="00016632" w:rsidRPr="00840258" w:rsidTr="00842F67">
        <w:trPr>
          <w:cantSplit/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32" w:rsidRPr="00840258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40258">
              <w:rPr>
                <w:sz w:val="22"/>
                <w:szCs w:val="22"/>
              </w:rPr>
              <w:t>Земельный налог                              ВСЕГО,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180 621 321,05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192 191 406,68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11 570 085,63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6,4</w:t>
            </w:r>
          </w:p>
        </w:tc>
      </w:tr>
      <w:tr w:rsidR="00016632" w:rsidRPr="00840258" w:rsidTr="00842F67">
        <w:trPr>
          <w:cantSplit/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32" w:rsidRPr="00840258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40258">
              <w:rPr>
                <w:sz w:val="22"/>
                <w:szCs w:val="22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</w:p>
        </w:tc>
      </w:tr>
      <w:tr w:rsidR="00016632" w:rsidRPr="00840258" w:rsidTr="00842F67">
        <w:trPr>
          <w:cantSplit/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32" w:rsidRPr="00840258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40258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120 837 674,28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134 977 053,76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14 139 379,48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11,7</w:t>
            </w:r>
          </w:p>
        </w:tc>
      </w:tr>
      <w:tr w:rsidR="00016632" w:rsidRPr="00840258" w:rsidTr="00842F67">
        <w:trPr>
          <w:cantSplit/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32" w:rsidRPr="00840258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40258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59 783 646,77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57 214 352,92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-2 569 293,85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-4,3</w:t>
            </w:r>
          </w:p>
        </w:tc>
      </w:tr>
      <w:tr w:rsidR="00016632" w:rsidRPr="00840258" w:rsidTr="00842F67">
        <w:trPr>
          <w:cantSplit/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32" w:rsidRPr="00840258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40258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38 979 436,02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39 953 384,93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973 948,91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2,5</w:t>
            </w:r>
          </w:p>
        </w:tc>
      </w:tr>
      <w:tr w:rsidR="00016632" w:rsidRPr="00840258" w:rsidTr="00842F67">
        <w:trPr>
          <w:cantSplit/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32" w:rsidRPr="00840258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40258">
              <w:rPr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403,81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558,62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154,81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38,3</w:t>
            </w:r>
          </w:p>
        </w:tc>
      </w:tr>
      <w:tr w:rsidR="00016632" w:rsidRPr="00840258" w:rsidTr="00842F67">
        <w:trPr>
          <w:cantSplit/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32" w:rsidRPr="00840258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40258">
              <w:rPr>
                <w:sz w:val="22"/>
                <w:szCs w:val="22"/>
              </w:rPr>
              <w:t>НЕНАЛОГОВЫЕ ДОХОДЫ</w:t>
            </w:r>
            <w:r>
              <w:rPr>
                <w:sz w:val="22"/>
                <w:szCs w:val="22"/>
              </w:rPr>
              <w:t xml:space="preserve"> </w:t>
            </w:r>
            <w:r w:rsidRPr="00840258">
              <w:rPr>
                <w:sz w:val="22"/>
                <w:szCs w:val="22"/>
              </w:rPr>
              <w:t>ВСЕГО,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193 141 808,44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210 998 119,78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17 856 311,34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9,2</w:t>
            </w:r>
          </w:p>
        </w:tc>
      </w:tr>
      <w:tr w:rsidR="00016632" w:rsidRPr="00840258" w:rsidTr="00842F67">
        <w:trPr>
          <w:cantSplit/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32" w:rsidRPr="00840258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40258">
              <w:rPr>
                <w:sz w:val="22"/>
                <w:szCs w:val="22"/>
              </w:rPr>
              <w:t>Доходы в виде прибыли, приходящейся на доли в уставных капиталах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3 184 080,00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2 812 877,60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-371 202,40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-11,7</w:t>
            </w:r>
          </w:p>
        </w:tc>
      </w:tr>
      <w:tr w:rsidR="00016632" w:rsidRPr="00840258" w:rsidTr="00842F67">
        <w:trPr>
          <w:cantSplit/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32" w:rsidRPr="00840258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40258">
              <w:rPr>
                <w:sz w:val="22"/>
                <w:szCs w:val="22"/>
              </w:rPr>
              <w:t>Проценты от предоставления бюджетных кредитов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3 344,92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-3 344,92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-100,0</w:t>
            </w:r>
          </w:p>
        </w:tc>
      </w:tr>
      <w:tr w:rsidR="00016632" w:rsidRPr="00840258" w:rsidTr="00842F67">
        <w:trPr>
          <w:cantSplit/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32" w:rsidRPr="00840258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40258">
              <w:rPr>
                <w:sz w:val="22"/>
                <w:szCs w:val="22"/>
              </w:rPr>
              <w:t>Доходы, получаемые в виде арендной платы за земли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48 316 791,05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103 945 165,28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55 628 374,23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115,1</w:t>
            </w:r>
          </w:p>
        </w:tc>
      </w:tr>
      <w:tr w:rsidR="00016632" w:rsidRPr="00840258" w:rsidTr="00842F67">
        <w:trPr>
          <w:cantSplit/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32" w:rsidRPr="00840258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40258">
              <w:rPr>
                <w:sz w:val="22"/>
                <w:szCs w:val="22"/>
              </w:rPr>
              <w:t>Доходы от сдачи в аренду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28 310 333,30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25 197 100,22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-3 113 233,08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-11,0</w:t>
            </w:r>
          </w:p>
        </w:tc>
      </w:tr>
      <w:tr w:rsidR="00016632" w:rsidRPr="00840258" w:rsidTr="00842F67">
        <w:trPr>
          <w:cantSplit/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32" w:rsidRPr="00840258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40258">
              <w:rPr>
                <w:sz w:val="22"/>
                <w:szCs w:val="22"/>
              </w:rPr>
              <w:t>Плата по соглашениям об установлении сервитута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57 873,97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157 840,26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99 966,29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172,7</w:t>
            </w:r>
          </w:p>
        </w:tc>
      </w:tr>
      <w:tr w:rsidR="00016632" w:rsidRPr="00840258" w:rsidTr="00842F67">
        <w:trPr>
          <w:cantSplit/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32" w:rsidRPr="00840258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40258">
              <w:rPr>
                <w:sz w:val="22"/>
                <w:szCs w:val="22"/>
              </w:rPr>
              <w:t>Доходы от перечисления части прибыли МУП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663 895,71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379 447,96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-284 447,75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-42,8</w:t>
            </w:r>
          </w:p>
        </w:tc>
      </w:tr>
      <w:tr w:rsidR="00016632" w:rsidRPr="00840258" w:rsidTr="00842F67">
        <w:trPr>
          <w:cantSplit/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32" w:rsidRPr="00840258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40258">
              <w:rPr>
                <w:sz w:val="22"/>
                <w:szCs w:val="22"/>
              </w:rPr>
              <w:t>Прочие доходы от использования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1 802 608,84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2 099 513,75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296 904,91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16,5</w:t>
            </w:r>
          </w:p>
        </w:tc>
      </w:tr>
      <w:tr w:rsidR="00016632" w:rsidRPr="00840258" w:rsidTr="00842F67">
        <w:trPr>
          <w:cantSplit/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32" w:rsidRPr="00840258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40258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1 979 124,65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2 766 328,36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787 203,71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39,8</w:t>
            </w:r>
          </w:p>
        </w:tc>
      </w:tr>
      <w:tr w:rsidR="00016632" w:rsidRPr="00840258" w:rsidTr="00842F67">
        <w:trPr>
          <w:cantSplit/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32" w:rsidRPr="00840258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40258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7 523 925,33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10 848 747,85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3 324 822,52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44,2</w:t>
            </w:r>
          </w:p>
        </w:tc>
      </w:tr>
      <w:tr w:rsidR="00016632" w:rsidRPr="00840258" w:rsidTr="00842F67">
        <w:trPr>
          <w:cantSplit/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32" w:rsidRPr="00840258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40258">
              <w:rPr>
                <w:sz w:val="22"/>
                <w:szCs w:val="22"/>
              </w:rPr>
              <w:t>Доходы от реализации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16 352 239,41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24 280 735,03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7 928 495,62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48,5</w:t>
            </w:r>
          </w:p>
        </w:tc>
      </w:tr>
      <w:tr w:rsidR="00016632" w:rsidRPr="00840258" w:rsidTr="00842F67">
        <w:trPr>
          <w:cantSplit/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32" w:rsidRPr="00840258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40258">
              <w:rPr>
                <w:sz w:val="22"/>
                <w:szCs w:val="22"/>
              </w:rPr>
              <w:t>Средства от распоряжения и реализации выморочного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409 520,00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-409 520,00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-100,0</w:t>
            </w:r>
          </w:p>
        </w:tc>
      </w:tr>
      <w:tr w:rsidR="00016632" w:rsidRPr="00840258" w:rsidTr="00842F67">
        <w:trPr>
          <w:cantSplit/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32" w:rsidRPr="00840258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40258">
              <w:rPr>
                <w:sz w:val="22"/>
                <w:szCs w:val="22"/>
              </w:rPr>
              <w:t>Доходы от продажи земли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3 977 830,56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-3 977 830,56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-100,0</w:t>
            </w:r>
          </w:p>
        </w:tc>
      </w:tr>
      <w:tr w:rsidR="00016632" w:rsidRPr="00840258" w:rsidTr="00842F67">
        <w:trPr>
          <w:cantSplit/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32" w:rsidRPr="00840258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40258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65 521 220,34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15 905 125,93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-49 616 094,41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-75,7</w:t>
            </w:r>
          </w:p>
        </w:tc>
      </w:tr>
      <w:tr w:rsidR="00016632" w:rsidRPr="00840258" w:rsidTr="00842F67">
        <w:trPr>
          <w:cantSplit/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32" w:rsidRPr="00840258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40258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15 039 020,36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22 605 237,54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7 566 217,18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50,3</w:t>
            </w:r>
          </w:p>
        </w:tc>
      </w:tr>
      <w:tr w:rsidR="00016632" w:rsidRPr="00840258" w:rsidTr="00842F67">
        <w:trPr>
          <w:cantSplit/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32" w:rsidRPr="00840258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40258">
              <w:rPr>
                <w:sz w:val="22"/>
                <w:szCs w:val="22"/>
              </w:rPr>
              <w:t>ВСЕГО НАЛОГОВЫХ - НЕНАЛОГОВЫХ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1 853 965 973,46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2 066 943 002,32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212 977 028,86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11,5</w:t>
            </w:r>
          </w:p>
        </w:tc>
      </w:tr>
      <w:tr w:rsidR="00016632" w:rsidRPr="00840258" w:rsidTr="00842F67">
        <w:trPr>
          <w:cantSplit/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32" w:rsidRPr="00840258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40258">
              <w:rPr>
                <w:sz w:val="22"/>
                <w:szCs w:val="22"/>
              </w:rPr>
              <w:t>БЕЗВОЗМЕЗДНЫЕ ПОСТУПЛЕНИЯ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3 652 477 119,50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3 754 955 009,28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102 477 889,78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2,8</w:t>
            </w:r>
          </w:p>
        </w:tc>
      </w:tr>
      <w:tr w:rsidR="00016632" w:rsidRPr="00840258" w:rsidTr="00842F67">
        <w:trPr>
          <w:cantSplit/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32" w:rsidRPr="00840258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40258">
              <w:rPr>
                <w:sz w:val="22"/>
                <w:szCs w:val="22"/>
              </w:rPr>
              <w:lastRenderedPageBreak/>
              <w:t>Безвозмездные поступления от других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3 665 400 605,07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3 835 968 383,75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170 567 778,68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4,7</w:t>
            </w:r>
          </w:p>
        </w:tc>
      </w:tr>
      <w:tr w:rsidR="00016632" w:rsidRPr="00840258" w:rsidTr="00842F67">
        <w:trPr>
          <w:cantSplit/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32" w:rsidRPr="00840258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40258">
              <w:rPr>
                <w:sz w:val="22"/>
                <w:szCs w:val="22"/>
              </w:rPr>
              <w:t xml:space="preserve">Безвозмездные поступления от государственных (муниципальных) организаций в бюджеты городских округов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72 018,30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72 018,30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 </w:t>
            </w:r>
          </w:p>
        </w:tc>
      </w:tr>
      <w:tr w:rsidR="00016632" w:rsidRPr="00840258" w:rsidTr="00842F67">
        <w:trPr>
          <w:cantSplit/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32" w:rsidRPr="00840258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40258">
              <w:rPr>
                <w:sz w:val="22"/>
                <w:szCs w:val="22"/>
              </w:rPr>
              <w:t>Прочие безвозмездные поступления в бюджеты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1 221 850,00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415 800,00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-806 050,00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-66,0</w:t>
            </w:r>
          </w:p>
        </w:tc>
      </w:tr>
      <w:tr w:rsidR="00016632" w:rsidRPr="00840258" w:rsidTr="00842F67">
        <w:trPr>
          <w:cantSplit/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32" w:rsidRPr="00840258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40258">
              <w:rPr>
                <w:sz w:val="22"/>
                <w:szCs w:val="22"/>
              </w:rPr>
              <w:t>Доходы бюджетов ГО от возврата БУ остатков субсидий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2 596,04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-2 596,04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-100,0</w:t>
            </w:r>
          </w:p>
        </w:tc>
      </w:tr>
      <w:tr w:rsidR="00016632" w:rsidRPr="00840258" w:rsidTr="00842F67">
        <w:trPr>
          <w:cantSplit/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32" w:rsidRPr="00840258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40258">
              <w:rPr>
                <w:sz w:val="22"/>
                <w:szCs w:val="22"/>
              </w:rPr>
              <w:t>Возврат остатков межбюджетных трансфертов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-14 147 931,61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-81 501 192,77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-67 353 261,16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476,1</w:t>
            </w:r>
          </w:p>
        </w:tc>
      </w:tr>
      <w:tr w:rsidR="00016632" w:rsidRPr="00840258" w:rsidTr="00842F67">
        <w:trPr>
          <w:cantSplit/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32" w:rsidRPr="00840258" w:rsidRDefault="00016632" w:rsidP="00842F67">
            <w:pPr>
              <w:ind w:left="-93" w:right="-108"/>
              <w:rPr>
                <w:sz w:val="22"/>
                <w:szCs w:val="22"/>
              </w:rPr>
            </w:pPr>
            <w:r w:rsidRPr="00840258">
              <w:rPr>
                <w:sz w:val="22"/>
                <w:szCs w:val="22"/>
              </w:rPr>
              <w:t>ДОХОДЫ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5 506 443 092,96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5 821 898 011,60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315 454 918,64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ind w:left="-93" w:right="-36"/>
              <w:jc w:val="right"/>
              <w:rPr>
                <w:bCs/>
                <w:sz w:val="22"/>
                <w:szCs w:val="22"/>
              </w:rPr>
            </w:pPr>
            <w:r w:rsidRPr="00840258">
              <w:rPr>
                <w:bCs/>
                <w:sz w:val="22"/>
                <w:szCs w:val="22"/>
              </w:rPr>
              <w:t>5,7</w:t>
            </w:r>
          </w:p>
        </w:tc>
      </w:tr>
    </w:tbl>
    <w:p w:rsidR="00016632" w:rsidRPr="00840258" w:rsidRDefault="00016632" w:rsidP="00016632">
      <w:pPr>
        <w:tabs>
          <w:tab w:val="left" w:pos="0"/>
        </w:tabs>
        <w:jc w:val="both"/>
        <w:rPr>
          <w:sz w:val="28"/>
          <w:szCs w:val="28"/>
        </w:rPr>
      </w:pPr>
      <w:r w:rsidRPr="00840258">
        <w:rPr>
          <w:sz w:val="28"/>
          <w:szCs w:val="28"/>
        </w:rPr>
        <w:t xml:space="preserve">       </w:t>
      </w:r>
    </w:p>
    <w:p w:rsidR="00EE7FB0" w:rsidRPr="00AC1C7C" w:rsidRDefault="00016632" w:rsidP="00EE7FB0">
      <w:pPr>
        <w:tabs>
          <w:tab w:val="left" w:pos="0"/>
        </w:tabs>
        <w:jc w:val="both"/>
        <w:rPr>
          <w:sz w:val="28"/>
          <w:szCs w:val="28"/>
        </w:rPr>
      </w:pPr>
      <w:r w:rsidRPr="00840258">
        <w:rPr>
          <w:sz w:val="28"/>
          <w:szCs w:val="28"/>
        </w:rPr>
        <w:tab/>
      </w:r>
      <w:r w:rsidR="00EE7FB0" w:rsidRPr="00AC1C7C">
        <w:rPr>
          <w:color w:val="FF0000"/>
          <w:sz w:val="28"/>
          <w:szCs w:val="28"/>
        </w:rPr>
        <w:tab/>
      </w:r>
      <w:r w:rsidR="00EE7FB0" w:rsidRPr="00AC1C7C">
        <w:rPr>
          <w:sz w:val="28"/>
          <w:szCs w:val="28"/>
        </w:rPr>
        <w:t>Согласно сведениям главных администраторов доходов бюджета города в 2021 году по сравнению с 2020 годом сложилось увеличение поступлений от отдельных видов налоговых и неналоговых доходов по:</w:t>
      </w:r>
    </w:p>
    <w:p w:rsidR="00EE7FB0" w:rsidRPr="00AC1C7C" w:rsidRDefault="00EE7FB0" w:rsidP="00EE7FB0">
      <w:pPr>
        <w:pStyle w:val="af3"/>
        <w:numPr>
          <w:ilvl w:val="0"/>
          <w:numId w:val="50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C1C7C">
        <w:rPr>
          <w:sz w:val="28"/>
          <w:szCs w:val="28"/>
        </w:rPr>
        <w:t>НДФЛ - на 0,6%</w:t>
      </w:r>
      <w:r>
        <w:rPr>
          <w:sz w:val="28"/>
          <w:szCs w:val="28"/>
        </w:rPr>
        <w:t xml:space="preserve"> по абсолютной </w:t>
      </w:r>
      <w:r w:rsidRPr="006B589F">
        <w:rPr>
          <w:sz w:val="28"/>
          <w:szCs w:val="28"/>
        </w:rPr>
        <w:t>величине или 5,4% в сопоставимых условиях к 2020 году,</w:t>
      </w:r>
      <w:r w:rsidRPr="00AC1C7C">
        <w:rPr>
          <w:sz w:val="28"/>
          <w:szCs w:val="28"/>
        </w:rPr>
        <w:t xml:space="preserve"> в связи с увеличением фонда оплаты труда предприятий (организаций), а также дополнительных поступлений НДФЛ по результатам деятельности межведомственной комиссии по легализации заработной платы в городе – курорте Пятигорске и мобилизации доходов, зачисляемых в бюджет города; </w:t>
      </w:r>
    </w:p>
    <w:p w:rsidR="00EE7FB0" w:rsidRPr="00AC1C7C" w:rsidRDefault="00EE7FB0" w:rsidP="00EE7FB0">
      <w:pPr>
        <w:tabs>
          <w:tab w:val="left" w:pos="0"/>
        </w:tabs>
        <w:jc w:val="both"/>
        <w:rPr>
          <w:i/>
          <w:color w:val="FF0000"/>
          <w:sz w:val="28"/>
          <w:szCs w:val="28"/>
        </w:rPr>
      </w:pPr>
      <w:r w:rsidRPr="00AC1C7C">
        <w:rPr>
          <w:sz w:val="26"/>
          <w:szCs w:val="26"/>
        </w:rPr>
        <w:tab/>
        <w:t xml:space="preserve">2) </w:t>
      </w:r>
      <w:r w:rsidRPr="00AC1C7C">
        <w:rPr>
          <w:sz w:val="28"/>
          <w:szCs w:val="28"/>
        </w:rPr>
        <w:t>акцизам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 - на 16,4% в соответствии с фактическими поступлениями денежных средств по установленному дифференцированному нормативу отчислений доходов в бюджет города;</w:t>
      </w:r>
    </w:p>
    <w:p w:rsidR="00EE7FB0" w:rsidRPr="00AC1C7C" w:rsidRDefault="00EE7FB0" w:rsidP="00EE7FB0">
      <w:pPr>
        <w:tabs>
          <w:tab w:val="left" w:pos="0"/>
        </w:tabs>
        <w:jc w:val="both"/>
        <w:rPr>
          <w:sz w:val="28"/>
          <w:szCs w:val="28"/>
        </w:rPr>
      </w:pPr>
      <w:r w:rsidRPr="00AC1C7C">
        <w:rPr>
          <w:sz w:val="26"/>
          <w:szCs w:val="26"/>
        </w:rPr>
        <w:tab/>
        <w:t xml:space="preserve">3) </w:t>
      </w:r>
      <w:r w:rsidRPr="00AC1C7C">
        <w:rPr>
          <w:sz w:val="28"/>
          <w:szCs w:val="28"/>
        </w:rPr>
        <w:t>налогу, взимаемому в связи с применением упрощенной системы налогообложения, в связи с внесением изменений в Закон Ставропольского края от 13.10.2011г. № 77-кз «Об установлении нормативов отчислений в бюджеты муниципальных образований Ставропольского края от налогов, подлежащих зачислению в бюджет Став</w:t>
      </w:r>
      <w:r>
        <w:rPr>
          <w:sz w:val="28"/>
          <w:szCs w:val="28"/>
        </w:rPr>
        <w:t>ропольского края» и установлением</w:t>
      </w:r>
      <w:r w:rsidRPr="00AC1C7C">
        <w:rPr>
          <w:sz w:val="28"/>
          <w:szCs w:val="28"/>
        </w:rPr>
        <w:t xml:space="preserve"> с 01.01.2021 года норматива отчисления в бюджет города-курорта Пятигорска в размере 15%. </w:t>
      </w:r>
    </w:p>
    <w:p w:rsidR="00EE7FB0" w:rsidRPr="00AC1C7C" w:rsidRDefault="00EE7FB0" w:rsidP="00EE7FB0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AC1C7C">
        <w:rPr>
          <w:sz w:val="28"/>
          <w:szCs w:val="28"/>
        </w:rPr>
        <w:t xml:space="preserve">4) единому сельскохозяйственному налогу - на 66,2%, в связи с ростом доходов от реализации продукции сельского хозяйства в 2021 году; </w:t>
      </w:r>
    </w:p>
    <w:p w:rsidR="00EE7FB0" w:rsidRPr="00AC1C7C" w:rsidRDefault="00EE7FB0" w:rsidP="00EE7FB0">
      <w:pPr>
        <w:tabs>
          <w:tab w:val="left" w:pos="0"/>
        </w:tabs>
        <w:jc w:val="both"/>
        <w:rPr>
          <w:sz w:val="28"/>
          <w:szCs w:val="28"/>
        </w:rPr>
      </w:pPr>
      <w:r w:rsidRPr="00AC1C7C">
        <w:rPr>
          <w:sz w:val="28"/>
          <w:szCs w:val="28"/>
        </w:rPr>
        <w:tab/>
        <w:t>5) налогу, взимаемому в связи с применением патентной системы налогообложения - на 168,3%, в связи с отменой с 01.01.2021 года единого налога на вмененный доход по отдельным видам предпринимательской деятельности (далее – ЕНВД) и переходом отдельных налогоплательщиков на применение патентной системы налогообложения. И как следствие увеличение количества налогоплательщиков, применяющих патентную систему налогообложения и увеличение количества выданных патентов;</w:t>
      </w:r>
    </w:p>
    <w:p w:rsidR="00EE7FB0" w:rsidRPr="00AC1C7C" w:rsidRDefault="00EE7FB0" w:rsidP="00EE7FB0">
      <w:pPr>
        <w:tabs>
          <w:tab w:val="left" w:pos="0"/>
        </w:tabs>
        <w:jc w:val="both"/>
        <w:rPr>
          <w:sz w:val="28"/>
          <w:szCs w:val="28"/>
        </w:rPr>
      </w:pPr>
      <w:r w:rsidRPr="00AC1C7C">
        <w:rPr>
          <w:sz w:val="28"/>
          <w:szCs w:val="28"/>
        </w:rPr>
        <w:tab/>
        <w:t>6) налогу на имущество физических лиц - на 22,4%, в связи с:</w:t>
      </w:r>
    </w:p>
    <w:p w:rsidR="00EE7FB0" w:rsidRPr="00AC1C7C" w:rsidRDefault="00EE7FB0" w:rsidP="00EE7FB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C1C7C">
        <w:rPr>
          <w:sz w:val="28"/>
          <w:szCs w:val="28"/>
        </w:rPr>
        <w:t xml:space="preserve">- увеличением </w:t>
      </w:r>
      <w:r>
        <w:rPr>
          <w:sz w:val="28"/>
          <w:szCs w:val="28"/>
        </w:rPr>
        <w:t xml:space="preserve">количества </w:t>
      </w:r>
      <w:r w:rsidRPr="00AC1C7C">
        <w:rPr>
          <w:sz w:val="28"/>
          <w:szCs w:val="28"/>
        </w:rPr>
        <w:t>объектов налогообложения недвижимого имущества (торговые объекты и прочие) по перечню, определяемому в соответствии с пунктом 7 статьи 378.2. Налогового кодекса Россий</w:t>
      </w:r>
      <w:r>
        <w:rPr>
          <w:sz w:val="28"/>
          <w:szCs w:val="28"/>
        </w:rPr>
        <w:t>ской Федерации (далее - НК РФ),</w:t>
      </w:r>
    </w:p>
    <w:p w:rsidR="00EE7FB0" w:rsidRPr="00AC1C7C" w:rsidRDefault="00EE7FB0" w:rsidP="00EE7FB0">
      <w:pPr>
        <w:tabs>
          <w:tab w:val="left" w:pos="0"/>
        </w:tabs>
        <w:jc w:val="both"/>
        <w:rPr>
          <w:sz w:val="28"/>
          <w:szCs w:val="28"/>
        </w:rPr>
      </w:pPr>
      <w:r w:rsidRPr="00AC1C7C">
        <w:rPr>
          <w:sz w:val="28"/>
          <w:szCs w:val="28"/>
        </w:rPr>
        <w:tab/>
        <w:t xml:space="preserve">- увеличением размера </w:t>
      </w:r>
      <w:r>
        <w:rPr>
          <w:sz w:val="28"/>
          <w:szCs w:val="28"/>
        </w:rPr>
        <w:t>налога</w:t>
      </w:r>
      <w:r w:rsidRPr="00AC1C7C">
        <w:rPr>
          <w:sz w:val="28"/>
          <w:szCs w:val="28"/>
        </w:rPr>
        <w:t xml:space="preserve"> на коэффициент 1,1 </w:t>
      </w:r>
      <w:r>
        <w:rPr>
          <w:sz w:val="28"/>
          <w:szCs w:val="28"/>
        </w:rPr>
        <w:t>для физических лиц –налогоплательщиков</w:t>
      </w:r>
      <w:r w:rsidRPr="00290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AC1C7C">
        <w:rPr>
          <w:sz w:val="28"/>
          <w:szCs w:val="28"/>
        </w:rPr>
        <w:t>объект</w:t>
      </w:r>
      <w:r>
        <w:rPr>
          <w:sz w:val="28"/>
          <w:szCs w:val="28"/>
        </w:rPr>
        <w:t>ам</w:t>
      </w:r>
      <w:r w:rsidRPr="00AC1C7C">
        <w:rPr>
          <w:sz w:val="28"/>
          <w:szCs w:val="28"/>
        </w:rPr>
        <w:t xml:space="preserve"> налогообложения</w:t>
      </w:r>
      <w:r>
        <w:rPr>
          <w:sz w:val="28"/>
          <w:szCs w:val="28"/>
        </w:rPr>
        <w:t xml:space="preserve">, по которым произошел существенный рост </w:t>
      </w:r>
      <w:r w:rsidRPr="00AC1C7C">
        <w:rPr>
          <w:sz w:val="28"/>
          <w:szCs w:val="28"/>
        </w:rPr>
        <w:t xml:space="preserve">кадастровой стоимости на основании приказа министерства имущественных отношений Ставропольского края от 25.11.2019 г. № 1175 «Об </w:t>
      </w:r>
      <w:r w:rsidRPr="00AC1C7C">
        <w:rPr>
          <w:sz w:val="28"/>
          <w:szCs w:val="28"/>
        </w:rPr>
        <w:lastRenderedPageBreak/>
        <w:t>утверждении результатов определения кадастровой стоимости объектов недвижимости на территории Ставропольского края»</w:t>
      </w:r>
      <w:r>
        <w:rPr>
          <w:sz w:val="28"/>
          <w:szCs w:val="28"/>
        </w:rPr>
        <w:t>,</w:t>
      </w:r>
    </w:p>
    <w:p w:rsidR="00EE7FB0" w:rsidRPr="00AC1C7C" w:rsidRDefault="00EE7FB0" w:rsidP="00EE7FB0">
      <w:pPr>
        <w:tabs>
          <w:tab w:val="left" w:pos="0"/>
        </w:tabs>
        <w:jc w:val="both"/>
        <w:rPr>
          <w:color w:val="FF0000"/>
          <w:sz w:val="28"/>
          <w:szCs w:val="28"/>
        </w:rPr>
      </w:pPr>
      <w:r w:rsidRPr="00AC1C7C">
        <w:rPr>
          <w:sz w:val="28"/>
          <w:szCs w:val="28"/>
        </w:rPr>
        <w:tab/>
        <w:t>- реализацией совместных мероприятий Программы оздоровления муниципальных финансов города-курорта Пятигорска на 2018-2025гг., в том числе в части погашения задолженности прошлых лет</w:t>
      </w:r>
      <w:r w:rsidRPr="00AC1C7C">
        <w:rPr>
          <w:sz w:val="26"/>
          <w:szCs w:val="26"/>
        </w:rPr>
        <w:t>;</w:t>
      </w:r>
    </w:p>
    <w:p w:rsidR="00EE7FB0" w:rsidRPr="00AC1C7C" w:rsidRDefault="00EE7FB0" w:rsidP="00EE7FB0">
      <w:pPr>
        <w:tabs>
          <w:tab w:val="left" w:pos="0"/>
        </w:tabs>
        <w:jc w:val="both"/>
        <w:rPr>
          <w:color w:val="FF0000"/>
          <w:sz w:val="28"/>
          <w:szCs w:val="28"/>
        </w:rPr>
      </w:pPr>
      <w:r w:rsidRPr="00AC1C7C">
        <w:rPr>
          <w:sz w:val="28"/>
          <w:szCs w:val="28"/>
        </w:rPr>
        <w:tab/>
        <w:t>7) земельному налогу с организаций – на 11,7%, в связи</w:t>
      </w:r>
      <w:r>
        <w:rPr>
          <w:sz w:val="28"/>
          <w:szCs w:val="28"/>
        </w:rPr>
        <w:t xml:space="preserve"> с</w:t>
      </w:r>
      <w:r w:rsidRPr="00AC1C7C">
        <w:rPr>
          <w:sz w:val="28"/>
          <w:szCs w:val="28"/>
        </w:rPr>
        <w:t xml:space="preserve"> ростом досрочной уплаты земельного налога с организаций за 2021 год по сроку уплаты 01.03.2022 года;</w:t>
      </w:r>
    </w:p>
    <w:p w:rsidR="00EE7FB0" w:rsidRPr="00AC1C7C" w:rsidRDefault="00EE7FB0" w:rsidP="00EE7FB0">
      <w:pPr>
        <w:tabs>
          <w:tab w:val="left" w:pos="0"/>
        </w:tabs>
        <w:jc w:val="both"/>
        <w:rPr>
          <w:sz w:val="28"/>
          <w:szCs w:val="28"/>
        </w:rPr>
      </w:pPr>
      <w:r w:rsidRPr="00AC1C7C">
        <w:rPr>
          <w:sz w:val="28"/>
          <w:szCs w:val="28"/>
        </w:rPr>
        <w:tab/>
        <w:t>8) государственной пошлине - на 2,5%, в связи с увеличением количества обращений в суды и оформлением юридически значимых действий;</w:t>
      </w:r>
    </w:p>
    <w:p w:rsidR="00EE7FB0" w:rsidRPr="00AC1C7C" w:rsidRDefault="00EE7FB0" w:rsidP="00EE7FB0">
      <w:pPr>
        <w:tabs>
          <w:tab w:val="num" w:pos="0"/>
        </w:tabs>
        <w:jc w:val="both"/>
        <w:rPr>
          <w:sz w:val="28"/>
          <w:szCs w:val="28"/>
        </w:rPr>
      </w:pPr>
      <w:r w:rsidRPr="00AC1C7C">
        <w:rPr>
          <w:sz w:val="28"/>
          <w:szCs w:val="28"/>
        </w:rPr>
        <w:tab/>
        <w:t>9) задолженности и перерасчетам по отмененным налогам, сборам и иным обязательным платежам - на 38,3% в соответствии с фактическими платежами в 2021 году задолженности прошлых лет по отмененным налогам и сборам;</w:t>
      </w:r>
    </w:p>
    <w:p w:rsidR="00EE7FB0" w:rsidRPr="00AC1C7C" w:rsidRDefault="00EE7FB0" w:rsidP="00EE7FB0">
      <w:pPr>
        <w:jc w:val="both"/>
        <w:rPr>
          <w:sz w:val="28"/>
          <w:szCs w:val="28"/>
        </w:rPr>
      </w:pPr>
      <w:r w:rsidRPr="00AC1C7C">
        <w:rPr>
          <w:sz w:val="28"/>
          <w:szCs w:val="28"/>
        </w:rPr>
        <w:tab/>
        <w:t>10) доходам</w:t>
      </w:r>
      <w:r w:rsidRPr="00AC1C7C">
        <w:rPr>
          <w:color w:val="000000" w:themeColor="text1"/>
          <w:sz w:val="28"/>
          <w:szCs w:val="28"/>
        </w:rPr>
        <w:t xml:space="preserve"> от арендной платы за землю - на 115,1%, </w:t>
      </w:r>
      <w:r w:rsidRPr="00AC1C7C">
        <w:rPr>
          <w:sz w:val="28"/>
          <w:szCs w:val="28"/>
        </w:rPr>
        <w:t>в связи с:</w:t>
      </w:r>
    </w:p>
    <w:p w:rsidR="00EE7FB0" w:rsidRDefault="00EE7FB0" w:rsidP="00EE7FB0">
      <w:pPr>
        <w:ind w:firstLine="540"/>
        <w:jc w:val="both"/>
        <w:rPr>
          <w:sz w:val="28"/>
          <w:szCs w:val="28"/>
        </w:rPr>
      </w:pPr>
      <w:r w:rsidRPr="0071350E">
        <w:rPr>
          <w:sz w:val="28"/>
          <w:szCs w:val="28"/>
        </w:rPr>
        <w:t>- уменьшением в 2021 году по сравнению с 2020 годом возвратов сумм пере</w:t>
      </w:r>
      <w:r w:rsidRPr="00AC1C7C">
        <w:rPr>
          <w:sz w:val="28"/>
          <w:szCs w:val="28"/>
        </w:rPr>
        <w:t>плат, сложившихся за период с 2017-2018</w:t>
      </w:r>
      <w:r>
        <w:rPr>
          <w:sz w:val="28"/>
          <w:szCs w:val="28"/>
        </w:rPr>
        <w:t xml:space="preserve"> </w:t>
      </w:r>
      <w:proofErr w:type="spellStart"/>
      <w:r w:rsidRPr="00AC1C7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AC1C7C">
        <w:rPr>
          <w:sz w:val="28"/>
          <w:szCs w:val="28"/>
        </w:rPr>
        <w:t>г</w:t>
      </w:r>
      <w:proofErr w:type="spellEnd"/>
      <w:r>
        <w:rPr>
          <w:sz w:val="28"/>
          <w:szCs w:val="28"/>
        </w:rPr>
        <w:t>.</w:t>
      </w:r>
      <w:r w:rsidRPr="00AC1C7C">
        <w:rPr>
          <w:sz w:val="28"/>
          <w:szCs w:val="28"/>
        </w:rPr>
        <w:t xml:space="preserve"> на основании постановления Правительства Российской Федерации от 05 мая 2017 г. № 531 «О внесении изменений в Постановление Правительства Российской Феде</w:t>
      </w:r>
      <w:r>
        <w:rPr>
          <w:sz w:val="28"/>
          <w:szCs w:val="28"/>
        </w:rPr>
        <w:t>рации от 16 июля 2009 г. № 582»,</w:t>
      </w:r>
    </w:p>
    <w:p w:rsidR="00EE7FB0" w:rsidRPr="00AC1C7C" w:rsidRDefault="00EE7FB0" w:rsidP="00EE7FB0">
      <w:pPr>
        <w:ind w:firstLine="540"/>
        <w:jc w:val="both"/>
        <w:rPr>
          <w:sz w:val="28"/>
          <w:szCs w:val="28"/>
        </w:rPr>
      </w:pPr>
      <w:r w:rsidRPr="00AC1C7C">
        <w:rPr>
          <w:sz w:val="28"/>
          <w:szCs w:val="28"/>
        </w:rPr>
        <w:t xml:space="preserve">- увеличением </w:t>
      </w:r>
      <w:r>
        <w:rPr>
          <w:sz w:val="28"/>
          <w:szCs w:val="28"/>
        </w:rPr>
        <w:t>количества земельных участков, находящих</w:t>
      </w:r>
      <w:r w:rsidRPr="00AC1C7C">
        <w:rPr>
          <w:sz w:val="28"/>
          <w:szCs w:val="28"/>
        </w:rPr>
        <w:t>ся в собственности муниципального образования города-курорта Пятигорска</w:t>
      </w:r>
      <w:r>
        <w:rPr>
          <w:sz w:val="28"/>
          <w:szCs w:val="28"/>
        </w:rPr>
        <w:t>, предоставленных в аренду,</w:t>
      </w:r>
    </w:p>
    <w:p w:rsidR="00EE7FB0" w:rsidRPr="00AC1C7C" w:rsidRDefault="00EE7FB0" w:rsidP="00EE7FB0">
      <w:pPr>
        <w:ind w:firstLine="540"/>
        <w:jc w:val="both"/>
        <w:rPr>
          <w:sz w:val="28"/>
          <w:szCs w:val="28"/>
        </w:rPr>
      </w:pPr>
      <w:r w:rsidRPr="00AC1C7C">
        <w:rPr>
          <w:sz w:val="28"/>
          <w:szCs w:val="28"/>
        </w:rPr>
        <w:t>- увеличением размера арендной платы  арендаторов – физических лиц на коэффициент 1,1 в соответствии с п. 3 решения Думы города Пятигорска от 21 сентября 2017 г. № 34-14 РД (ред. от 24.12.2019 г.) «Об утверждении порядка определения размера арендной платы за земельные участки, находящиеся в собственности муниципального образования города-курорта Пятигорска</w:t>
      </w:r>
      <w:r>
        <w:rPr>
          <w:sz w:val="28"/>
          <w:szCs w:val="28"/>
        </w:rPr>
        <w:t xml:space="preserve">» за </w:t>
      </w:r>
      <w:r w:rsidRPr="00AC1C7C">
        <w:rPr>
          <w:sz w:val="28"/>
          <w:szCs w:val="28"/>
        </w:rPr>
        <w:t>земельные участки</w:t>
      </w:r>
      <w:r>
        <w:rPr>
          <w:sz w:val="28"/>
          <w:szCs w:val="28"/>
        </w:rPr>
        <w:t xml:space="preserve">, по которым произошел существенный рост </w:t>
      </w:r>
      <w:r w:rsidRPr="00AC1C7C">
        <w:rPr>
          <w:sz w:val="28"/>
          <w:szCs w:val="28"/>
        </w:rPr>
        <w:t>кадастровой стоимости на основании приказа министерства имущественных отношений Ставропольского края от 25.11.2019 г. № 1175 «Об утверждении результатов определения кадастровой стоимости объектов недвижимости на территории Ставропольского края»</w:t>
      </w:r>
      <w:r w:rsidRPr="00453134">
        <w:rPr>
          <w:sz w:val="28"/>
          <w:szCs w:val="28"/>
        </w:rPr>
        <w:t>;</w:t>
      </w:r>
    </w:p>
    <w:p w:rsidR="00EE7FB0" w:rsidRPr="00AC1C7C" w:rsidRDefault="00EE7FB0" w:rsidP="00EE7F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1C7C">
        <w:rPr>
          <w:sz w:val="28"/>
          <w:szCs w:val="28"/>
        </w:rPr>
        <w:tab/>
        <w:t xml:space="preserve">11) доходам от платы по соглашениям об установлении сервитута -                     на 172,7%, в связи с увеличением с 4-х до 9-ти количества заключенных соглашений об установлении сервитута в отношении земельных участков, находящихся в собственности муниципального образования города-курорта Пятигорска и погашением задолженности за предыдущие периоды; </w:t>
      </w:r>
    </w:p>
    <w:p w:rsidR="00EE7FB0" w:rsidRPr="00AC1C7C" w:rsidRDefault="00EE7FB0" w:rsidP="00EE7FB0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AC1C7C">
        <w:rPr>
          <w:sz w:val="28"/>
          <w:szCs w:val="28"/>
        </w:rPr>
        <w:t xml:space="preserve">12) </w:t>
      </w:r>
      <w:r w:rsidRPr="00AC1C7C">
        <w:rPr>
          <w:color w:val="000000" w:themeColor="text1"/>
          <w:sz w:val="28"/>
          <w:szCs w:val="28"/>
        </w:rPr>
        <w:t xml:space="preserve">прочим доходам от использования муниципального имущества (платы по договорам социального найма муниципальных жилых помещений) - на 16,5%, </w:t>
      </w:r>
      <w:r w:rsidRPr="00AC1C7C">
        <w:rPr>
          <w:sz w:val="28"/>
          <w:szCs w:val="28"/>
        </w:rPr>
        <w:t>в связи:</w:t>
      </w:r>
    </w:p>
    <w:p w:rsidR="00EE7FB0" w:rsidRPr="00AC1C7C" w:rsidRDefault="00EE7FB0" w:rsidP="00EE7FB0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AC1C7C">
        <w:rPr>
          <w:sz w:val="28"/>
          <w:szCs w:val="28"/>
        </w:rPr>
        <w:t>-  с увеличением базового размера платы за наем жилого помещения на территории  города-курорта Пятигорска по причине роста средней цены 1 кв. м. общей площади квартир на вторичном рынке жилья в Ставропольском крае с 41 510,66 рублей до 43 795,76 рублей</w:t>
      </w:r>
      <w:r>
        <w:rPr>
          <w:sz w:val="28"/>
          <w:szCs w:val="28"/>
        </w:rPr>
        <w:t>,</w:t>
      </w:r>
    </w:p>
    <w:p w:rsidR="00EE7FB0" w:rsidRPr="00AC1C7C" w:rsidRDefault="00EE7FB0" w:rsidP="00EE7FB0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AC1C7C">
        <w:rPr>
          <w:sz w:val="28"/>
          <w:szCs w:val="28"/>
        </w:rPr>
        <w:t>- погашением задолженности;</w:t>
      </w:r>
    </w:p>
    <w:p w:rsidR="00EE7FB0" w:rsidRPr="00AC1C7C" w:rsidRDefault="00EE7FB0" w:rsidP="00EE7F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1C7C">
        <w:rPr>
          <w:sz w:val="28"/>
          <w:szCs w:val="28"/>
        </w:rPr>
        <w:tab/>
        <w:t>13) плате за негативное воздействие на окружающую среду - на 39,8%, в связи с увеличением в 2021 году по сравнению с 2020 годом платежей за сбросы загрязняющих веществ в водные объекты и платежей за размещение отходов производства;</w:t>
      </w:r>
    </w:p>
    <w:p w:rsidR="00EE7FB0" w:rsidRPr="00AC1C7C" w:rsidRDefault="00EE7FB0" w:rsidP="00EE7FB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C1C7C">
        <w:rPr>
          <w:sz w:val="28"/>
          <w:szCs w:val="28"/>
        </w:rPr>
        <w:tab/>
        <w:t xml:space="preserve">14) доходам от оказания платных услуг (работ) и компенсации затрат государства - на 44,2%, </w:t>
      </w:r>
      <w:r w:rsidRPr="00AC1C7C">
        <w:rPr>
          <w:color w:val="000000" w:themeColor="text1"/>
          <w:sz w:val="28"/>
          <w:szCs w:val="28"/>
        </w:rPr>
        <w:t xml:space="preserve">в связи с поступлением в 2021 году родительской платы от </w:t>
      </w:r>
      <w:r w:rsidRPr="00AC1C7C">
        <w:rPr>
          <w:color w:val="000000" w:themeColor="text1"/>
          <w:sz w:val="28"/>
          <w:szCs w:val="28"/>
        </w:rPr>
        <w:lastRenderedPageBreak/>
        <w:t xml:space="preserve">введенного в эксплуатацию МКДОУ Детский сад № 50 «Ромашка», увеличением доходов от оказания платных услуг </w:t>
      </w:r>
      <w:r w:rsidRPr="00AC1C7C">
        <w:rPr>
          <w:sz w:val="28"/>
          <w:szCs w:val="28"/>
        </w:rPr>
        <w:t xml:space="preserve">за обеспечение планирования, анализа деятельности, а также за ведение бухгалтерского и налогового учета финансово-хозяйственной деятельности в МКУ «ЦБО» и </w:t>
      </w:r>
      <w:r w:rsidRPr="00AC1C7C">
        <w:rPr>
          <w:color w:val="000000" w:themeColor="text1"/>
          <w:sz w:val="28"/>
          <w:szCs w:val="28"/>
        </w:rPr>
        <w:t>прочих доходов от компенсации затрат бюджетов городских округов (сумм возврата задолженности прошлых лет по средствам федерального и краевого бюджетов);</w:t>
      </w:r>
    </w:p>
    <w:p w:rsidR="00EE7FB0" w:rsidRPr="00AC1C7C" w:rsidRDefault="00EE7FB0" w:rsidP="00EE7FB0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C1C7C">
        <w:rPr>
          <w:sz w:val="28"/>
          <w:szCs w:val="28"/>
        </w:rPr>
        <w:tab/>
        <w:t xml:space="preserve">15) доходам от реализации имущества - на 48,5%, связи с досрочным погашением в 2021 году основного долга по 2-м договорам купли-продажи, заключением 18 новых договоров купли-продажи и погашением задолженности, в том числе по исполнительным производствам;  </w:t>
      </w:r>
    </w:p>
    <w:p w:rsidR="00EE7FB0" w:rsidRPr="00AC1C7C" w:rsidRDefault="00EE7FB0" w:rsidP="00EE7FB0">
      <w:pPr>
        <w:tabs>
          <w:tab w:val="num" w:pos="567"/>
          <w:tab w:val="num" w:pos="3261"/>
        </w:tabs>
        <w:jc w:val="both"/>
        <w:rPr>
          <w:sz w:val="28"/>
          <w:szCs w:val="28"/>
        </w:rPr>
      </w:pPr>
      <w:r w:rsidRPr="00AC1C7C">
        <w:rPr>
          <w:sz w:val="28"/>
          <w:szCs w:val="28"/>
        </w:rPr>
        <w:tab/>
        <w:t>16) доходам от прочих неналоговых доходов - на 50,3%, в основном в связи с внесением изменений в приказ министерства финансов Российской Федерации от 12.10.2020 г. № 236н «О внесении изменений в коды (перечни кодов) бюджетной классификации Российской Федерации на 2021 год (на 2021 год и на плановый период 2022 и 2023 годов), утвержденные приказом министерства финансов Российской Федерации от 8 июня 2020 г. № 99н» и зачислением инициативных платежей в 2021 году в эту группу источника доходов бюджета</w:t>
      </w:r>
      <w:r>
        <w:rPr>
          <w:sz w:val="28"/>
          <w:szCs w:val="28"/>
        </w:rPr>
        <w:t>.</w:t>
      </w:r>
    </w:p>
    <w:p w:rsidR="00016632" w:rsidRPr="00840258" w:rsidRDefault="00016632" w:rsidP="00016632">
      <w:pPr>
        <w:tabs>
          <w:tab w:val="num" w:pos="567"/>
          <w:tab w:val="num" w:pos="3261"/>
        </w:tabs>
        <w:jc w:val="both"/>
        <w:rPr>
          <w:sz w:val="28"/>
          <w:szCs w:val="28"/>
        </w:rPr>
      </w:pPr>
      <w:r w:rsidRPr="00840258">
        <w:rPr>
          <w:sz w:val="28"/>
          <w:szCs w:val="28"/>
        </w:rPr>
        <w:tab/>
        <w:t>Согласно сведениям главных администраторов доходов бюджета города в 2021 году по сравнению с 2020 годом сложилось уменьшение поступлений от отдельных видов налоговых и неналоговых доходов по:</w:t>
      </w:r>
    </w:p>
    <w:p w:rsidR="00016632" w:rsidRPr="00840258" w:rsidRDefault="00016632" w:rsidP="00016632">
      <w:pPr>
        <w:pStyle w:val="ConsPlusNormal"/>
        <w:numPr>
          <w:ilvl w:val="0"/>
          <w:numId w:val="49"/>
        </w:numPr>
        <w:tabs>
          <w:tab w:val="clear" w:pos="432"/>
          <w:tab w:val="num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ЕНВД – на  72,8%, в связи с отменой с 01 января 2021 года ЕНВД, в соответствии с нормами </w:t>
      </w:r>
      <w:r w:rsidRPr="00840258">
        <w:rPr>
          <w:rFonts w:ascii="Times New Roman" w:hAnsi="Times New Roman" w:cs="Times New Roman"/>
          <w:sz w:val="28"/>
          <w:szCs w:val="28"/>
        </w:rPr>
        <w:t>НК РФ</w:t>
      </w:r>
      <w:r w:rsidRPr="008402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поступлением в 2021 году платежей ЕНВД по итогам 4 квартала 2020 года и погашением задолженности прошлых лет;</w:t>
      </w:r>
    </w:p>
    <w:p w:rsidR="00016632" w:rsidRPr="00840258" w:rsidRDefault="00016632" w:rsidP="00016632">
      <w:pPr>
        <w:tabs>
          <w:tab w:val="left" w:pos="0"/>
        </w:tabs>
        <w:jc w:val="both"/>
        <w:rPr>
          <w:sz w:val="28"/>
          <w:szCs w:val="28"/>
        </w:rPr>
      </w:pPr>
      <w:r w:rsidRPr="00840258">
        <w:rPr>
          <w:sz w:val="28"/>
          <w:szCs w:val="28"/>
        </w:rPr>
        <w:tab/>
        <w:t xml:space="preserve">2) земельному налогу с физических лиц - на 4,3 %, в связи с увеличением льготных категорий </w:t>
      </w:r>
      <w:proofErr w:type="gramStart"/>
      <w:r w:rsidRPr="00840258">
        <w:rPr>
          <w:sz w:val="28"/>
          <w:szCs w:val="28"/>
        </w:rPr>
        <w:t>налогоплательщиков,  которым</w:t>
      </w:r>
      <w:proofErr w:type="gramEnd"/>
      <w:r w:rsidRPr="00840258">
        <w:rPr>
          <w:sz w:val="28"/>
          <w:szCs w:val="28"/>
        </w:rPr>
        <w:t xml:space="preserve"> предоставлен налоговый вычет </w:t>
      </w:r>
      <w:r w:rsidR="002743D9">
        <w:rPr>
          <w:sz w:val="28"/>
          <w:szCs w:val="28"/>
        </w:rPr>
        <w:t xml:space="preserve">на величину кадастровой стоимости земельного участка площадью </w:t>
      </w:r>
      <w:r w:rsidRPr="00840258">
        <w:rPr>
          <w:sz w:val="28"/>
          <w:szCs w:val="28"/>
        </w:rPr>
        <w:t>600 м</w:t>
      </w:r>
      <w:r w:rsidRPr="00840258">
        <w:rPr>
          <w:sz w:val="28"/>
          <w:szCs w:val="28"/>
          <w:vertAlign w:val="superscript"/>
        </w:rPr>
        <w:t xml:space="preserve">2  </w:t>
      </w:r>
      <w:r w:rsidRPr="00840258">
        <w:rPr>
          <w:sz w:val="28"/>
          <w:szCs w:val="28"/>
        </w:rPr>
        <w:t xml:space="preserve">(пенсионеры, </w:t>
      </w:r>
      <w:proofErr w:type="spellStart"/>
      <w:r w:rsidRPr="00840258">
        <w:rPr>
          <w:sz w:val="28"/>
          <w:szCs w:val="28"/>
        </w:rPr>
        <w:t>предпенсионеры</w:t>
      </w:r>
      <w:proofErr w:type="spellEnd"/>
      <w:r w:rsidRPr="00840258">
        <w:rPr>
          <w:sz w:val="28"/>
          <w:szCs w:val="28"/>
        </w:rPr>
        <w:t>, лица имеющие трех и более несовершеннолетних детей и др.)</w:t>
      </w:r>
      <w:r w:rsidRPr="00840258">
        <w:rPr>
          <w:sz w:val="28"/>
          <w:szCs w:val="28"/>
          <w:vertAlign w:val="superscript"/>
        </w:rPr>
        <w:t xml:space="preserve"> </w:t>
      </w:r>
      <w:r w:rsidRPr="00840258">
        <w:rPr>
          <w:sz w:val="28"/>
          <w:szCs w:val="28"/>
        </w:rPr>
        <w:t xml:space="preserve"> и</w:t>
      </w:r>
      <w:r w:rsidR="002743D9">
        <w:rPr>
          <w:sz w:val="28"/>
          <w:szCs w:val="28"/>
        </w:rPr>
        <w:t>,</w:t>
      </w:r>
      <w:r w:rsidRPr="00840258">
        <w:rPr>
          <w:sz w:val="28"/>
          <w:szCs w:val="28"/>
        </w:rPr>
        <w:t xml:space="preserve"> как следствие</w:t>
      </w:r>
      <w:r w:rsidR="002743D9">
        <w:rPr>
          <w:sz w:val="28"/>
          <w:szCs w:val="28"/>
        </w:rPr>
        <w:t>,</w:t>
      </w:r>
      <w:r w:rsidRPr="00840258">
        <w:rPr>
          <w:sz w:val="28"/>
          <w:szCs w:val="28"/>
        </w:rPr>
        <w:t xml:space="preserve"> снижением количества  налогоплательщиков</w:t>
      </w:r>
      <w:r w:rsidR="002743D9">
        <w:rPr>
          <w:sz w:val="28"/>
          <w:szCs w:val="28"/>
        </w:rPr>
        <w:t>,</w:t>
      </w:r>
      <w:r w:rsidRPr="00840258">
        <w:rPr>
          <w:sz w:val="28"/>
          <w:szCs w:val="28"/>
        </w:rPr>
        <w:t xml:space="preserve"> которым исчислен налог к уплате</w:t>
      </w:r>
      <w:r w:rsidR="002743D9">
        <w:rPr>
          <w:sz w:val="28"/>
          <w:szCs w:val="28"/>
        </w:rPr>
        <w:t>,</w:t>
      </w:r>
      <w:r w:rsidRPr="00840258">
        <w:rPr>
          <w:sz w:val="28"/>
          <w:szCs w:val="28"/>
        </w:rPr>
        <w:t xml:space="preserve"> на 1260 единиц;</w:t>
      </w:r>
    </w:p>
    <w:p w:rsidR="00016632" w:rsidRPr="00840258" w:rsidRDefault="00016632" w:rsidP="00016632">
      <w:pPr>
        <w:tabs>
          <w:tab w:val="num" w:pos="0"/>
        </w:tabs>
        <w:jc w:val="both"/>
        <w:rPr>
          <w:sz w:val="28"/>
          <w:szCs w:val="28"/>
        </w:rPr>
      </w:pPr>
      <w:r w:rsidRPr="00840258">
        <w:rPr>
          <w:sz w:val="28"/>
          <w:szCs w:val="28"/>
        </w:rPr>
        <w:tab/>
        <w:t xml:space="preserve">3) доходам в виде прибыли, приходящейся на доли в уставных капиталах в виде дивидендов - на 11,7%, в связи с уменьшением платежей от ООО </w:t>
      </w:r>
      <w:r w:rsidR="0040043E">
        <w:rPr>
          <w:sz w:val="28"/>
          <w:szCs w:val="28"/>
        </w:rPr>
        <w:t>«</w:t>
      </w:r>
      <w:r w:rsidRPr="00840258">
        <w:rPr>
          <w:sz w:val="28"/>
          <w:szCs w:val="28"/>
        </w:rPr>
        <w:t>Единый расчетный кассовый центр</w:t>
      </w:r>
      <w:r w:rsidR="0040043E">
        <w:rPr>
          <w:sz w:val="28"/>
          <w:szCs w:val="28"/>
        </w:rPr>
        <w:t>»</w:t>
      </w:r>
      <w:r w:rsidRPr="00840258">
        <w:rPr>
          <w:sz w:val="28"/>
          <w:szCs w:val="28"/>
        </w:rPr>
        <w:t xml:space="preserve"> по итогам деятельности за 2020 год; </w:t>
      </w:r>
    </w:p>
    <w:p w:rsidR="00016632" w:rsidRPr="00840258" w:rsidRDefault="00016632" w:rsidP="00016632">
      <w:pPr>
        <w:pStyle w:val="af5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258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Pr="00840258">
        <w:rPr>
          <w:sz w:val="28"/>
          <w:szCs w:val="28"/>
        </w:rPr>
        <w:t xml:space="preserve"> </w:t>
      </w:r>
      <w:r w:rsidRPr="00840258">
        <w:rPr>
          <w:rFonts w:ascii="Times New Roman" w:eastAsia="Times New Roman" w:hAnsi="Times New Roman"/>
          <w:sz w:val="28"/>
          <w:szCs w:val="28"/>
          <w:lang w:eastAsia="ru-RU"/>
        </w:rPr>
        <w:t>поступлениям процентов от предоставления бюджетных кредитов -                на 100,0%, в связи с отсутствием в 2021 году обязательств юридических лиц по кредитам перед бюджетом города-курорта Пятигорска;</w:t>
      </w:r>
    </w:p>
    <w:p w:rsidR="00016632" w:rsidRPr="00840258" w:rsidRDefault="00016632" w:rsidP="00016632">
      <w:pPr>
        <w:tabs>
          <w:tab w:val="num" w:pos="0"/>
        </w:tabs>
        <w:jc w:val="both"/>
        <w:rPr>
          <w:sz w:val="28"/>
          <w:szCs w:val="28"/>
        </w:rPr>
      </w:pPr>
      <w:r w:rsidRPr="00840258">
        <w:rPr>
          <w:sz w:val="28"/>
          <w:szCs w:val="28"/>
        </w:rPr>
        <w:tab/>
        <w:t>5) доходам от сдачи в аренду имущества - на 11,0%, в связи:</w:t>
      </w:r>
    </w:p>
    <w:p w:rsidR="00016632" w:rsidRPr="00840258" w:rsidRDefault="00016632" w:rsidP="00016632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40258">
        <w:rPr>
          <w:sz w:val="28"/>
          <w:szCs w:val="28"/>
        </w:rPr>
        <w:t>- с расторжением 4-х договоров аренды имущества</w:t>
      </w:r>
      <w:r w:rsidR="00EE7FB0">
        <w:rPr>
          <w:sz w:val="28"/>
          <w:szCs w:val="28"/>
        </w:rPr>
        <w:t>,</w:t>
      </w:r>
    </w:p>
    <w:p w:rsidR="00016632" w:rsidRPr="00840258" w:rsidRDefault="00016632" w:rsidP="00016632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840258">
        <w:rPr>
          <w:sz w:val="28"/>
          <w:szCs w:val="28"/>
        </w:rPr>
        <w:t>- прекращением срока действия 9-ти договоров аренды имущества в связи с продажей муниципального имущества в порядке преимущественного права;</w:t>
      </w:r>
    </w:p>
    <w:p w:rsidR="00016632" w:rsidRPr="00840258" w:rsidRDefault="00016632" w:rsidP="00016632">
      <w:pPr>
        <w:tabs>
          <w:tab w:val="num" w:pos="0"/>
        </w:tabs>
        <w:jc w:val="both"/>
        <w:rPr>
          <w:sz w:val="28"/>
          <w:szCs w:val="28"/>
        </w:rPr>
      </w:pPr>
      <w:r w:rsidRPr="00840258">
        <w:rPr>
          <w:sz w:val="28"/>
          <w:szCs w:val="28"/>
        </w:rPr>
        <w:tab/>
        <w:t xml:space="preserve">6) доходам от перечисления части прибыли   муниципальными унитарными предприятиями - на 42,8%, в связи с уменьшением полученной прибыли муниципальных предприятий по итогам работы за 2020 год и увеличением задолженности на 01.01.2022 г. МУП </w:t>
      </w:r>
      <w:r w:rsidR="0040043E">
        <w:rPr>
          <w:sz w:val="28"/>
          <w:szCs w:val="28"/>
        </w:rPr>
        <w:t>«</w:t>
      </w:r>
      <w:proofErr w:type="spellStart"/>
      <w:r w:rsidRPr="00840258">
        <w:rPr>
          <w:sz w:val="28"/>
          <w:szCs w:val="28"/>
        </w:rPr>
        <w:t>Пятигорскпассажиравтотранс</w:t>
      </w:r>
      <w:proofErr w:type="spellEnd"/>
      <w:r w:rsidR="0040043E">
        <w:rPr>
          <w:sz w:val="28"/>
          <w:szCs w:val="28"/>
        </w:rPr>
        <w:t>»</w:t>
      </w:r>
      <w:r w:rsidRPr="00840258">
        <w:rPr>
          <w:sz w:val="28"/>
          <w:szCs w:val="28"/>
        </w:rPr>
        <w:t xml:space="preserve"> и МУП </w:t>
      </w:r>
      <w:r w:rsidR="0040043E">
        <w:rPr>
          <w:sz w:val="28"/>
          <w:szCs w:val="28"/>
        </w:rPr>
        <w:t>«</w:t>
      </w:r>
      <w:r w:rsidRPr="00840258">
        <w:rPr>
          <w:sz w:val="28"/>
          <w:szCs w:val="28"/>
        </w:rPr>
        <w:t>Пятигорские инженерные сети</w:t>
      </w:r>
      <w:r w:rsidR="0040043E">
        <w:rPr>
          <w:sz w:val="28"/>
          <w:szCs w:val="28"/>
        </w:rPr>
        <w:t>»</w:t>
      </w:r>
      <w:r w:rsidRPr="00840258">
        <w:rPr>
          <w:sz w:val="28"/>
          <w:szCs w:val="28"/>
        </w:rPr>
        <w:t xml:space="preserve">; </w:t>
      </w:r>
    </w:p>
    <w:p w:rsidR="00016632" w:rsidRPr="00840258" w:rsidRDefault="00016632" w:rsidP="000166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0258">
        <w:rPr>
          <w:sz w:val="28"/>
          <w:szCs w:val="28"/>
        </w:rPr>
        <w:t xml:space="preserve">7) средствам от распоряжения и реализации выморочного имущества – на 409 520,00 рублей, в связи с тем, что продажа выморочного имущества в 2021 году не осуществлялась;  </w:t>
      </w:r>
    </w:p>
    <w:p w:rsidR="00016632" w:rsidRPr="00840258" w:rsidRDefault="00016632" w:rsidP="0001663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40258">
        <w:rPr>
          <w:sz w:val="28"/>
          <w:szCs w:val="28"/>
        </w:rPr>
        <w:t xml:space="preserve">8) доходам от продажи земли - на 100,0%, в связи с выполнением представления прокуратуры города Пятигорска </w:t>
      </w:r>
      <w:r w:rsidR="0040043E">
        <w:rPr>
          <w:sz w:val="28"/>
          <w:szCs w:val="28"/>
        </w:rPr>
        <w:t>«</w:t>
      </w:r>
      <w:r w:rsidRPr="00840258">
        <w:rPr>
          <w:sz w:val="28"/>
          <w:szCs w:val="28"/>
        </w:rPr>
        <w:t xml:space="preserve">Об устранении нарушений требований </w:t>
      </w:r>
      <w:r w:rsidRPr="00840258">
        <w:rPr>
          <w:sz w:val="28"/>
          <w:szCs w:val="28"/>
        </w:rPr>
        <w:lastRenderedPageBreak/>
        <w:t>земельного законодательства и законодательства об особо охраняемых при родных территориях</w:t>
      </w:r>
      <w:r w:rsidR="0040043E">
        <w:rPr>
          <w:sz w:val="28"/>
          <w:szCs w:val="28"/>
        </w:rPr>
        <w:t>»</w:t>
      </w:r>
      <w:r w:rsidRPr="00840258">
        <w:rPr>
          <w:sz w:val="28"/>
          <w:szCs w:val="28"/>
        </w:rPr>
        <w:t xml:space="preserve"> от 08.08.2011 г № 805д-2011 и прекращением продажи земли на территории города Пятигорска. В 2020 году по данному источнику доходов поступал</w:t>
      </w:r>
      <w:r w:rsidR="00890940">
        <w:rPr>
          <w:sz w:val="28"/>
          <w:szCs w:val="28"/>
        </w:rPr>
        <w:t>и  платежи по судебным решениям;</w:t>
      </w:r>
    </w:p>
    <w:p w:rsidR="00016632" w:rsidRPr="00840258" w:rsidRDefault="00016632" w:rsidP="00016632">
      <w:pPr>
        <w:ind w:firstLine="540"/>
        <w:jc w:val="both"/>
        <w:rPr>
          <w:sz w:val="28"/>
          <w:szCs w:val="28"/>
        </w:rPr>
      </w:pPr>
      <w:r w:rsidRPr="00840258">
        <w:rPr>
          <w:sz w:val="28"/>
          <w:szCs w:val="28"/>
        </w:rPr>
        <w:t>12) штрафам (санкциям, возмещению ущерба) - на 75,7%, в связи со значительным снижением поступлений в 2021 году задолженности</w:t>
      </w:r>
      <w:r w:rsidR="00890940">
        <w:rPr>
          <w:sz w:val="28"/>
          <w:szCs w:val="28"/>
        </w:rPr>
        <w:t>,</w:t>
      </w:r>
      <w:r w:rsidRPr="00840258">
        <w:rPr>
          <w:sz w:val="28"/>
          <w:szCs w:val="28"/>
        </w:rPr>
        <w:t xml:space="preserve"> образовавшейся до 01.01.2020 года</w:t>
      </w:r>
      <w:r w:rsidR="00890940">
        <w:rPr>
          <w:sz w:val="28"/>
          <w:szCs w:val="28"/>
        </w:rPr>
        <w:t>,</w:t>
      </w:r>
      <w:r w:rsidRPr="00840258">
        <w:rPr>
          <w:sz w:val="28"/>
          <w:szCs w:val="28"/>
        </w:rPr>
        <w:t xml:space="preserve"> в основном</w:t>
      </w:r>
      <w:r w:rsidR="00890940">
        <w:rPr>
          <w:sz w:val="28"/>
          <w:szCs w:val="28"/>
        </w:rPr>
        <w:t>,</w:t>
      </w:r>
      <w:r w:rsidRPr="00840258">
        <w:rPr>
          <w:sz w:val="28"/>
          <w:szCs w:val="28"/>
        </w:rPr>
        <w:t xml:space="preserve"> за счет платежей МУП </w:t>
      </w:r>
      <w:r w:rsidR="0040043E">
        <w:rPr>
          <w:sz w:val="28"/>
          <w:szCs w:val="28"/>
        </w:rPr>
        <w:t>«</w:t>
      </w:r>
      <w:r w:rsidRPr="00840258">
        <w:rPr>
          <w:sz w:val="28"/>
          <w:szCs w:val="28"/>
        </w:rPr>
        <w:t>Спецавтохозяйство</w:t>
      </w:r>
      <w:r w:rsidR="0040043E">
        <w:rPr>
          <w:sz w:val="28"/>
          <w:szCs w:val="28"/>
        </w:rPr>
        <w:t>»</w:t>
      </w:r>
      <w:r w:rsidRPr="00840258">
        <w:rPr>
          <w:sz w:val="28"/>
          <w:szCs w:val="28"/>
        </w:rPr>
        <w:t xml:space="preserve">  на основании судебного решения, связанного с нарушением природоохранного законодательства, которые в 2020 году составили 44 214 692,64 рублей, а в 2021 году отсутствуют.</w:t>
      </w:r>
    </w:p>
    <w:p w:rsidR="00EC217B" w:rsidRDefault="00EC217B" w:rsidP="00016632">
      <w:pPr>
        <w:tabs>
          <w:tab w:val="num" w:pos="567"/>
          <w:tab w:val="num" w:pos="3261"/>
        </w:tabs>
        <w:jc w:val="center"/>
        <w:rPr>
          <w:b/>
          <w:bCs/>
          <w:sz w:val="28"/>
          <w:szCs w:val="28"/>
          <w:u w:val="single"/>
        </w:rPr>
      </w:pPr>
    </w:p>
    <w:p w:rsidR="00EC217B" w:rsidRDefault="00EC217B" w:rsidP="00016632">
      <w:pPr>
        <w:tabs>
          <w:tab w:val="num" w:pos="567"/>
          <w:tab w:val="num" w:pos="3261"/>
        </w:tabs>
        <w:jc w:val="center"/>
        <w:rPr>
          <w:b/>
          <w:bCs/>
          <w:sz w:val="28"/>
          <w:szCs w:val="28"/>
          <w:u w:val="single"/>
        </w:rPr>
      </w:pPr>
    </w:p>
    <w:p w:rsidR="00EC217B" w:rsidRDefault="00EC217B" w:rsidP="00016632">
      <w:pPr>
        <w:tabs>
          <w:tab w:val="num" w:pos="567"/>
          <w:tab w:val="num" w:pos="3261"/>
        </w:tabs>
        <w:jc w:val="center"/>
        <w:rPr>
          <w:b/>
          <w:bCs/>
          <w:sz w:val="28"/>
          <w:szCs w:val="28"/>
          <w:u w:val="single"/>
        </w:rPr>
      </w:pPr>
    </w:p>
    <w:p w:rsidR="00EC217B" w:rsidRDefault="00EC217B" w:rsidP="00016632">
      <w:pPr>
        <w:tabs>
          <w:tab w:val="num" w:pos="567"/>
          <w:tab w:val="num" w:pos="3261"/>
        </w:tabs>
        <w:jc w:val="center"/>
        <w:rPr>
          <w:b/>
          <w:bCs/>
          <w:sz w:val="28"/>
          <w:szCs w:val="28"/>
          <w:u w:val="single"/>
        </w:rPr>
      </w:pPr>
    </w:p>
    <w:p w:rsidR="00EC217B" w:rsidRDefault="00EC217B" w:rsidP="00016632">
      <w:pPr>
        <w:tabs>
          <w:tab w:val="num" w:pos="567"/>
          <w:tab w:val="num" w:pos="3261"/>
        </w:tabs>
        <w:jc w:val="center"/>
        <w:rPr>
          <w:b/>
          <w:bCs/>
          <w:sz w:val="28"/>
          <w:szCs w:val="28"/>
          <w:u w:val="single"/>
        </w:rPr>
      </w:pPr>
    </w:p>
    <w:p w:rsidR="00EC217B" w:rsidRDefault="00EC217B" w:rsidP="00016632">
      <w:pPr>
        <w:tabs>
          <w:tab w:val="num" w:pos="567"/>
          <w:tab w:val="num" w:pos="3261"/>
        </w:tabs>
        <w:jc w:val="center"/>
        <w:rPr>
          <w:b/>
          <w:bCs/>
          <w:sz w:val="28"/>
          <w:szCs w:val="28"/>
          <w:u w:val="single"/>
        </w:rPr>
      </w:pPr>
    </w:p>
    <w:p w:rsidR="00EC217B" w:rsidRDefault="00EC217B" w:rsidP="00016632">
      <w:pPr>
        <w:tabs>
          <w:tab w:val="num" w:pos="567"/>
          <w:tab w:val="num" w:pos="3261"/>
        </w:tabs>
        <w:jc w:val="center"/>
        <w:rPr>
          <w:b/>
          <w:bCs/>
          <w:sz w:val="28"/>
          <w:szCs w:val="28"/>
          <w:u w:val="single"/>
        </w:rPr>
      </w:pPr>
    </w:p>
    <w:p w:rsidR="00EC217B" w:rsidRDefault="00EC217B" w:rsidP="00016632">
      <w:pPr>
        <w:tabs>
          <w:tab w:val="num" w:pos="567"/>
          <w:tab w:val="num" w:pos="3261"/>
        </w:tabs>
        <w:jc w:val="center"/>
        <w:rPr>
          <w:b/>
          <w:bCs/>
          <w:sz w:val="28"/>
          <w:szCs w:val="28"/>
          <w:u w:val="single"/>
        </w:rPr>
      </w:pPr>
    </w:p>
    <w:p w:rsidR="00EC217B" w:rsidRDefault="00EC217B" w:rsidP="00016632">
      <w:pPr>
        <w:tabs>
          <w:tab w:val="num" w:pos="567"/>
          <w:tab w:val="num" w:pos="3261"/>
        </w:tabs>
        <w:jc w:val="center"/>
        <w:rPr>
          <w:b/>
          <w:bCs/>
          <w:sz w:val="28"/>
          <w:szCs w:val="28"/>
          <w:u w:val="single"/>
        </w:rPr>
      </w:pPr>
    </w:p>
    <w:p w:rsidR="00EC217B" w:rsidRDefault="00EC217B" w:rsidP="00016632">
      <w:pPr>
        <w:tabs>
          <w:tab w:val="num" w:pos="567"/>
          <w:tab w:val="num" w:pos="3261"/>
        </w:tabs>
        <w:jc w:val="center"/>
        <w:rPr>
          <w:b/>
          <w:bCs/>
          <w:sz w:val="28"/>
          <w:szCs w:val="28"/>
          <w:u w:val="single"/>
        </w:rPr>
      </w:pPr>
    </w:p>
    <w:p w:rsidR="00EC217B" w:rsidRDefault="00EC217B" w:rsidP="00016632">
      <w:pPr>
        <w:tabs>
          <w:tab w:val="num" w:pos="567"/>
          <w:tab w:val="num" w:pos="3261"/>
        </w:tabs>
        <w:jc w:val="center"/>
        <w:rPr>
          <w:b/>
          <w:bCs/>
          <w:sz w:val="28"/>
          <w:szCs w:val="28"/>
          <w:u w:val="single"/>
        </w:rPr>
      </w:pPr>
    </w:p>
    <w:p w:rsidR="00EC217B" w:rsidRDefault="00EC217B" w:rsidP="00016632">
      <w:pPr>
        <w:tabs>
          <w:tab w:val="num" w:pos="567"/>
          <w:tab w:val="num" w:pos="3261"/>
        </w:tabs>
        <w:jc w:val="center"/>
        <w:rPr>
          <w:b/>
          <w:bCs/>
          <w:sz w:val="28"/>
          <w:szCs w:val="28"/>
          <w:u w:val="single"/>
        </w:rPr>
      </w:pPr>
    </w:p>
    <w:p w:rsidR="00EC217B" w:rsidRDefault="00EC217B" w:rsidP="00016632">
      <w:pPr>
        <w:tabs>
          <w:tab w:val="num" w:pos="567"/>
          <w:tab w:val="num" w:pos="3261"/>
        </w:tabs>
        <w:jc w:val="center"/>
        <w:rPr>
          <w:b/>
          <w:bCs/>
          <w:sz w:val="28"/>
          <w:szCs w:val="28"/>
          <w:u w:val="single"/>
        </w:rPr>
      </w:pPr>
    </w:p>
    <w:p w:rsidR="00EC217B" w:rsidRDefault="00EC217B" w:rsidP="00016632">
      <w:pPr>
        <w:tabs>
          <w:tab w:val="num" w:pos="567"/>
          <w:tab w:val="num" w:pos="3261"/>
        </w:tabs>
        <w:jc w:val="center"/>
        <w:rPr>
          <w:b/>
          <w:bCs/>
          <w:sz w:val="28"/>
          <w:szCs w:val="28"/>
          <w:u w:val="single"/>
        </w:rPr>
      </w:pPr>
    </w:p>
    <w:p w:rsidR="00EC217B" w:rsidRDefault="00EC217B" w:rsidP="00016632">
      <w:pPr>
        <w:tabs>
          <w:tab w:val="num" w:pos="567"/>
          <w:tab w:val="num" w:pos="3261"/>
        </w:tabs>
        <w:jc w:val="center"/>
        <w:rPr>
          <w:b/>
          <w:bCs/>
          <w:sz w:val="28"/>
          <w:szCs w:val="28"/>
          <w:u w:val="single"/>
        </w:rPr>
      </w:pPr>
    </w:p>
    <w:p w:rsidR="00EC217B" w:rsidRDefault="00EC217B" w:rsidP="00016632">
      <w:pPr>
        <w:tabs>
          <w:tab w:val="num" w:pos="567"/>
          <w:tab w:val="num" w:pos="3261"/>
        </w:tabs>
        <w:jc w:val="center"/>
        <w:rPr>
          <w:b/>
          <w:bCs/>
          <w:sz w:val="28"/>
          <w:szCs w:val="28"/>
          <w:u w:val="single"/>
        </w:rPr>
      </w:pPr>
    </w:p>
    <w:p w:rsidR="00EC217B" w:rsidRDefault="00EC217B" w:rsidP="00016632">
      <w:pPr>
        <w:tabs>
          <w:tab w:val="num" w:pos="567"/>
          <w:tab w:val="num" w:pos="3261"/>
        </w:tabs>
        <w:jc w:val="center"/>
        <w:rPr>
          <w:b/>
          <w:bCs/>
          <w:sz w:val="28"/>
          <w:szCs w:val="28"/>
          <w:u w:val="single"/>
        </w:rPr>
      </w:pPr>
    </w:p>
    <w:p w:rsidR="00EC217B" w:rsidRDefault="00EC217B" w:rsidP="00016632">
      <w:pPr>
        <w:tabs>
          <w:tab w:val="num" w:pos="567"/>
          <w:tab w:val="num" w:pos="3261"/>
        </w:tabs>
        <w:jc w:val="center"/>
        <w:rPr>
          <w:b/>
          <w:bCs/>
          <w:sz w:val="28"/>
          <w:szCs w:val="28"/>
          <w:u w:val="single"/>
        </w:rPr>
      </w:pPr>
    </w:p>
    <w:p w:rsidR="00EC217B" w:rsidRDefault="00EC217B" w:rsidP="00016632">
      <w:pPr>
        <w:tabs>
          <w:tab w:val="num" w:pos="567"/>
          <w:tab w:val="num" w:pos="3261"/>
        </w:tabs>
        <w:jc w:val="center"/>
        <w:rPr>
          <w:b/>
          <w:bCs/>
          <w:sz w:val="28"/>
          <w:szCs w:val="28"/>
          <w:u w:val="single"/>
        </w:rPr>
      </w:pPr>
    </w:p>
    <w:p w:rsidR="00EC217B" w:rsidRDefault="00EC217B" w:rsidP="00016632">
      <w:pPr>
        <w:tabs>
          <w:tab w:val="num" w:pos="567"/>
          <w:tab w:val="num" w:pos="3261"/>
        </w:tabs>
        <w:jc w:val="center"/>
        <w:rPr>
          <w:b/>
          <w:bCs/>
          <w:sz w:val="28"/>
          <w:szCs w:val="28"/>
          <w:u w:val="single"/>
        </w:rPr>
      </w:pPr>
    </w:p>
    <w:p w:rsidR="00EC217B" w:rsidRDefault="00EC217B" w:rsidP="00016632">
      <w:pPr>
        <w:tabs>
          <w:tab w:val="num" w:pos="567"/>
          <w:tab w:val="num" w:pos="3261"/>
        </w:tabs>
        <w:jc w:val="center"/>
        <w:rPr>
          <w:b/>
          <w:bCs/>
          <w:sz w:val="28"/>
          <w:szCs w:val="28"/>
          <w:u w:val="single"/>
        </w:rPr>
      </w:pPr>
    </w:p>
    <w:p w:rsidR="00EC217B" w:rsidRDefault="00EC217B" w:rsidP="00016632">
      <w:pPr>
        <w:tabs>
          <w:tab w:val="num" w:pos="567"/>
          <w:tab w:val="num" w:pos="3261"/>
        </w:tabs>
        <w:jc w:val="center"/>
        <w:rPr>
          <w:b/>
          <w:bCs/>
          <w:sz w:val="28"/>
          <w:szCs w:val="28"/>
          <w:u w:val="single"/>
        </w:rPr>
      </w:pPr>
    </w:p>
    <w:p w:rsidR="00EC217B" w:rsidRDefault="00EC217B" w:rsidP="00016632">
      <w:pPr>
        <w:tabs>
          <w:tab w:val="num" w:pos="567"/>
          <w:tab w:val="num" w:pos="3261"/>
        </w:tabs>
        <w:jc w:val="center"/>
        <w:rPr>
          <w:b/>
          <w:bCs/>
          <w:sz w:val="28"/>
          <w:szCs w:val="28"/>
          <w:u w:val="single"/>
        </w:rPr>
      </w:pPr>
    </w:p>
    <w:p w:rsidR="00EC217B" w:rsidRDefault="00EC217B" w:rsidP="00016632">
      <w:pPr>
        <w:tabs>
          <w:tab w:val="num" w:pos="567"/>
          <w:tab w:val="num" w:pos="3261"/>
        </w:tabs>
        <w:jc w:val="center"/>
        <w:rPr>
          <w:b/>
          <w:bCs/>
          <w:sz w:val="28"/>
          <w:szCs w:val="28"/>
          <w:u w:val="single"/>
        </w:rPr>
      </w:pPr>
    </w:p>
    <w:p w:rsidR="00EC217B" w:rsidRDefault="00EC217B" w:rsidP="00016632">
      <w:pPr>
        <w:tabs>
          <w:tab w:val="num" w:pos="567"/>
          <w:tab w:val="num" w:pos="3261"/>
        </w:tabs>
        <w:jc w:val="center"/>
        <w:rPr>
          <w:b/>
          <w:bCs/>
          <w:sz w:val="28"/>
          <w:szCs w:val="28"/>
          <w:u w:val="single"/>
        </w:rPr>
      </w:pPr>
    </w:p>
    <w:p w:rsidR="00EC217B" w:rsidRDefault="00EC217B" w:rsidP="00016632">
      <w:pPr>
        <w:tabs>
          <w:tab w:val="num" w:pos="567"/>
          <w:tab w:val="num" w:pos="3261"/>
        </w:tabs>
        <w:jc w:val="center"/>
        <w:rPr>
          <w:b/>
          <w:bCs/>
          <w:sz w:val="28"/>
          <w:szCs w:val="28"/>
          <w:u w:val="single"/>
        </w:rPr>
      </w:pPr>
    </w:p>
    <w:p w:rsidR="00EC217B" w:rsidRDefault="00EC217B" w:rsidP="00016632">
      <w:pPr>
        <w:tabs>
          <w:tab w:val="num" w:pos="567"/>
          <w:tab w:val="num" w:pos="3261"/>
        </w:tabs>
        <w:jc w:val="center"/>
        <w:rPr>
          <w:b/>
          <w:bCs/>
          <w:sz w:val="28"/>
          <w:szCs w:val="28"/>
          <w:u w:val="single"/>
        </w:rPr>
      </w:pPr>
    </w:p>
    <w:p w:rsidR="00EC217B" w:rsidRDefault="00EC217B" w:rsidP="00016632">
      <w:pPr>
        <w:tabs>
          <w:tab w:val="num" w:pos="567"/>
          <w:tab w:val="num" w:pos="3261"/>
        </w:tabs>
        <w:jc w:val="center"/>
        <w:rPr>
          <w:b/>
          <w:bCs/>
          <w:sz w:val="28"/>
          <w:szCs w:val="28"/>
          <w:u w:val="single"/>
        </w:rPr>
      </w:pPr>
    </w:p>
    <w:p w:rsidR="00EC217B" w:rsidRDefault="00EC217B" w:rsidP="00016632">
      <w:pPr>
        <w:tabs>
          <w:tab w:val="num" w:pos="567"/>
          <w:tab w:val="num" w:pos="3261"/>
        </w:tabs>
        <w:jc w:val="center"/>
        <w:rPr>
          <w:b/>
          <w:bCs/>
          <w:sz w:val="28"/>
          <w:szCs w:val="28"/>
          <w:u w:val="single"/>
        </w:rPr>
      </w:pPr>
    </w:p>
    <w:p w:rsidR="00EC217B" w:rsidRDefault="00EC217B" w:rsidP="00016632">
      <w:pPr>
        <w:tabs>
          <w:tab w:val="num" w:pos="567"/>
          <w:tab w:val="num" w:pos="3261"/>
        </w:tabs>
        <w:jc w:val="center"/>
        <w:rPr>
          <w:b/>
          <w:bCs/>
          <w:sz w:val="28"/>
          <w:szCs w:val="28"/>
          <w:u w:val="single"/>
        </w:rPr>
      </w:pPr>
    </w:p>
    <w:p w:rsidR="0098407F" w:rsidRDefault="0098407F" w:rsidP="00016632">
      <w:pPr>
        <w:tabs>
          <w:tab w:val="num" w:pos="567"/>
          <w:tab w:val="num" w:pos="3261"/>
        </w:tabs>
        <w:jc w:val="center"/>
        <w:rPr>
          <w:b/>
          <w:bCs/>
          <w:sz w:val="28"/>
          <w:szCs w:val="28"/>
          <w:u w:val="single"/>
        </w:rPr>
      </w:pPr>
    </w:p>
    <w:p w:rsidR="0098407F" w:rsidRDefault="0098407F" w:rsidP="00016632">
      <w:pPr>
        <w:tabs>
          <w:tab w:val="num" w:pos="567"/>
          <w:tab w:val="num" w:pos="3261"/>
        </w:tabs>
        <w:jc w:val="center"/>
        <w:rPr>
          <w:b/>
          <w:bCs/>
          <w:sz w:val="28"/>
          <w:szCs w:val="28"/>
          <w:u w:val="single"/>
        </w:rPr>
      </w:pPr>
    </w:p>
    <w:p w:rsidR="0098407F" w:rsidRDefault="0098407F" w:rsidP="00016632">
      <w:pPr>
        <w:tabs>
          <w:tab w:val="num" w:pos="567"/>
          <w:tab w:val="num" w:pos="3261"/>
        </w:tabs>
        <w:jc w:val="center"/>
        <w:rPr>
          <w:b/>
          <w:bCs/>
          <w:sz w:val="28"/>
          <w:szCs w:val="28"/>
          <w:u w:val="single"/>
        </w:rPr>
      </w:pPr>
    </w:p>
    <w:p w:rsidR="0098407F" w:rsidRDefault="0098407F" w:rsidP="00016632">
      <w:pPr>
        <w:tabs>
          <w:tab w:val="num" w:pos="567"/>
          <w:tab w:val="num" w:pos="3261"/>
        </w:tabs>
        <w:jc w:val="center"/>
        <w:rPr>
          <w:b/>
          <w:bCs/>
          <w:sz w:val="28"/>
          <w:szCs w:val="28"/>
          <w:u w:val="single"/>
        </w:rPr>
      </w:pPr>
    </w:p>
    <w:p w:rsidR="0098407F" w:rsidRDefault="0098407F" w:rsidP="00016632">
      <w:pPr>
        <w:tabs>
          <w:tab w:val="num" w:pos="567"/>
          <w:tab w:val="num" w:pos="3261"/>
        </w:tabs>
        <w:jc w:val="center"/>
        <w:rPr>
          <w:b/>
          <w:bCs/>
          <w:sz w:val="28"/>
          <w:szCs w:val="28"/>
          <w:u w:val="single"/>
        </w:rPr>
      </w:pPr>
    </w:p>
    <w:p w:rsidR="0098407F" w:rsidRDefault="0098407F" w:rsidP="00016632">
      <w:pPr>
        <w:tabs>
          <w:tab w:val="num" w:pos="567"/>
          <w:tab w:val="num" w:pos="3261"/>
        </w:tabs>
        <w:jc w:val="center"/>
        <w:rPr>
          <w:b/>
          <w:bCs/>
          <w:sz w:val="28"/>
          <w:szCs w:val="28"/>
          <w:u w:val="single"/>
        </w:rPr>
      </w:pPr>
    </w:p>
    <w:p w:rsidR="0098407F" w:rsidRDefault="0098407F" w:rsidP="00016632">
      <w:pPr>
        <w:tabs>
          <w:tab w:val="num" w:pos="567"/>
          <w:tab w:val="num" w:pos="3261"/>
        </w:tabs>
        <w:jc w:val="center"/>
        <w:rPr>
          <w:b/>
          <w:bCs/>
          <w:sz w:val="28"/>
          <w:szCs w:val="28"/>
          <w:u w:val="single"/>
        </w:rPr>
      </w:pPr>
    </w:p>
    <w:p w:rsidR="0098407F" w:rsidRDefault="0098407F" w:rsidP="00016632">
      <w:pPr>
        <w:tabs>
          <w:tab w:val="num" w:pos="567"/>
          <w:tab w:val="num" w:pos="3261"/>
        </w:tabs>
        <w:jc w:val="center"/>
        <w:rPr>
          <w:b/>
          <w:bCs/>
          <w:sz w:val="28"/>
          <w:szCs w:val="28"/>
          <w:u w:val="single"/>
        </w:rPr>
      </w:pPr>
    </w:p>
    <w:p w:rsidR="00EC217B" w:rsidRDefault="00EC217B" w:rsidP="00016632">
      <w:pPr>
        <w:tabs>
          <w:tab w:val="num" w:pos="567"/>
          <w:tab w:val="num" w:pos="3261"/>
        </w:tabs>
        <w:jc w:val="center"/>
        <w:rPr>
          <w:b/>
          <w:bCs/>
          <w:sz w:val="28"/>
          <w:szCs w:val="28"/>
          <w:u w:val="single"/>
        </w:rPr>
      </w:pPr>
    </w:p>
    <w:p w:rsidR="00016632" w:rsidRPr="00840258" w:rsidRDefault="00016632" w:rsidP="00016632">
      <w:pPr>
        <w:tabs>
          <w:tab w:val="num" w:pos="567"/>
          <w:tab w:val="num" w:pos="3261"/>
        </w:tabs>
        <w:jc w:val="center"/>
        <w:rPr>
          <w:b/>
          <w:bCs/>
          <w:sz w:val="28"/>
          <w:szCs w:val="28"/>
          <w:u w:val="single"/>
        </w:rPr>
      </w:pPr>
      <w:r w:rsidRPr="00840258">
        <w:rPr>
          <w:b/>
          <w:bCs/>
          <w:sz w:val="28"/>
          <w:szCs w:val="28"/>
          <w:u w:val="single"/>
        </w:rPr>
        <w:lastRenderedPageBreak/>
        <w:t>Сведения о динамике и структуре</w:t>
      </w:r>
    </w:p>
    <w:p w:rsidR="00016632" w:rsidRPr="00840258" w:rsidRDefault="00016632" w:rsidP="00016632">
      <w:pPr>
        <w:jc w:val="center"/>
        <w:outlineLvl w:val="0"/>
        <w:rPr>
          <w:b/>
          <w:bCs/>
          <w:sz w:val="28"/>
          <w:szCs w:val="28"/>
          <w:u w:val="single"/>
        </w:rPr>
      </w:pPr>
      <w:r w:rsidRPr="00840258">
        <w:rPr>
          <w:b/>
          <w:bCs/>
          <w:sz w:val="28"/>
          <w:szCs w:val="28"/>
          <w:u w:val="single"/>
        </w:rPr>
        <w:t>основных показателей исполнения бюджета за 2020-2021 годы</w:t>
      </w:r>
    </w:p>
    <w:p w:rsidR="00016632" w:rsidRPr="00840258" w:rsidRDefault="00016632" w:rsidP="00016632">
      <w:pPr>
        <w:outlineLvl w:val="0"/>
        <w:rPr>
          <w:b/>
          <w:sz w:val="28"/>
          <w:szCs w:val="28"/>
        </w:rPr>
      </w:pPr>
      <w:r w:rsidRPr="00840258">
        <w:rPr>
          <w:b/>
          <w:sz w:val="28"/>
          <w:szCs w:val="28"/>
        </w:rPr>
        <w:t>Доходы</w:t>
      </w:r>
    </w:p>
    <w:tbl>
      <w:tblPr>
        <w:tblW w:w="102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2551"/>
        <w:gridCol w:w="992"/>
        <w:gridCol w:w="993"/>
        <w:gridCol w:w="992"/>
        <w:gridCol w:w="567"/>
        <w:gridCol w:w="992"/>
        <w:gridCol w:w="425"/>
        <w:gridCol w:w="567"/>
        <w:gridCol w:w="567"/>
        <w:gridCol w:w="567"/>
        <w:gridCol w:w="567"/>
      </w:tblGrid>
      <w:tr w:rsidR="00016632" w:rsidRPr="00840258" w:rsidTr="00016632">
        <w:trPr>
          <w:cantSplit/>
          <w:trHeight w:val="2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Укрупненные коды доходов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Наименование</w:t>
            </w:r>
          </w:p>
        </w:tc>
        <w:tc>
          <w:tcPr>
            <w:tcW w:w="1985" w:type="dxa"/>
            <w:gridSpan w:val="2"/>
            <w:shd w:val="clear" w:color="auto" w:fill="auto"/>
            <w:vAlign w:val="bottom"/>
            <w:hideMark/>
          </w:tcPr>
          <w:p w:rsidR="00016632" w:rsidRPr="00840258" w:rsidRDefault="00016632" w:rsidP="00842F67">
            <w:pPr>
              <w:ind w:left="-93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 xml:space="preserve">Утверждено решением Думы города Пятигорска о бюджете                     (с учетом изменений),  </w:t>
            </w:r>
          </w:p>
        </w:tc>
        <w:tc>
          <w:tcPr>
            <w:tcW w:w="2976" w:type="dxa"/>
            <w:gridSpan w:val="4"/>
            <w:vMerge w:val="restart"/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Исполнено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Удельный вес в общем объеме,</w:t>
            </w:r>
          </w:p>
        </w:tc>
      </w:tr>
      <w:tr w:rsidR="00016632" w:rsidRPr="00840258" w:rsidTr="00016632">
        <w:trPr>
          <w:cantSplit/>
          <w:trHeight w:val="20"/>
        </w:trPr>
        <w:tc>
          <w:tcPr>
            <w:tcW w:w="441" w:type="dxa"/>
            <w:vMerge/>
            <w:vAlign w:val="center"/>
            <w:hideMark/>
          </w:tcPr>
          <w:p w:rsidR="00016632" w:rsidRPr="00840258" w:rsidRDefault="00016632" w:rsidP="00842F67">
            <w:pPr>
              <w:ind w:left="-93" w:right="-108"/>
              <w:rPr>
                <w:sz w:val="12"/>
                <w:szCs w:val="1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16632" w:rsidRPr="00840258" w:rsidRDefault="00016632" w:rsidP="00842F67">
            <w:pPr>
              <w:ind w:left="-93" w:right="-108"/>
              <w:rPr>
                <w:sz w:val="12"/>
                <w:szCs w:val="12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руб.</w:t>
            </w:r>
          </w:p>
        </w:tc>
        <w:tc>
          <w:tcPr>
            <w:tcW w:w="2976" w:type="dxa"/>
            <w:gridSpan w:val="4"/>
            <w:vMerge/>
            <w:vAlign w:val="center"/>
            <w:hideMark/>
          </w:tcPr>
          <w:p w:rsidR="00016632" w:rsidRPr="00840258" w:rsidRDefault="00016632" w:rsidP="00842F67">
            <w:pPr>
              <w:ind w:left="-93"/>
              <w:rPr>
                <w:sz w:val="12"/>
                <w:szCs w:val="12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%</w:t>
            </w:r>
          </w:p>
        </w:tc>
      </w:tr>
      <w:tr w:rsidR="00016632" w:rsidRPr="00840258" w:rsidTr="00016632">
        <w:trPr>
          <w:cantSplit/>
          <w:trHeight w:val="20"/>
        </w:trPr>
        <w:tc>
          <w:tcPr>
            <w:tcW w:w="441" w:type="dxa"/>
            <w:vMerge/>
            <w:vAlign w:val="center"/>
            <w:hideMark/>
          </w:tcPr>
          <w:p w:rsidR="00016632" w:rsidRPr="00840258" w:rsidRDefault="00016632" w:rsidP="00842F67">
            <w:pPr>
              <w:ind w:left="-93" w:right="-108"/>
              <w:rPr>
                <w:sz w:val="12"/>
                <w:szCs w:val="1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16632" w:rsidRPr="00840258" w:rsidRDefault="00016632" w:rsidP="00842F67">
            <w:pPr>
              <w:ind w:left="-93" w:right="-108"/>
              <w:rPr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2020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2021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  <w:hideMark/>
          </w:tcPr>
          <w:p w:rsidR="00016632" w:rsidRPr="00840258" w:rsidRDefault="00016632" w:rsidP="00842F67">
            <w:pPr>
              <w:ind w:left="-93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2020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016632" w:rsidRPr="00840258" w:rsidRDefault="00016632" w:rsidP="00842F67">
            <w:pPr>
              <w:ind w:left="-93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2021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2020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2021</w:t>
            </w:r>
          </w:p>
        </w:tc>
      </w:tr>
      <w:tr w:rsidR="00016632" w:rsidRPr="00840258" w:rsidTr="00016632">
        <w:trPr>
          <w:cantSplit/>
          <w:trHeight w:val="20"/>
        </w:trPr>
        <w:tc>
          <w:tcPr>
            <w:tcW w:w="441" w:type="dxa"/>
            <w:vMerge/>
            <w:vAlign w:val="center"/>
            <w:hideMark/>
          </w:tcPr>
          <w:p w:rsidR="00016632" w:rsidRPr="00840258" w:rsidRDefault="00016632" w:rsidP="00842F67">
            <w:pPr>
              <w:ind w:left="-93" w:right="-108"/>
              <w:rPr>
                <w:sz w:val="12"/>
                <w:szCs w:val="1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16632" w:rsidRPr="00840258" w:rsidRDefault="00016632" w:rsidP="00842F67">
            <w:pPr>
              <w:ind w:left="-93" w:right="-108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16632" w:rsidRPr="00840258" w:rsidRDefault="00016632" w:rsidP="00842F67">
            <w:pPr>
              <w:ind w:left="-93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16632" w:rsidRPr="00840258" w:rsidRDefault="00016632" w:rsidP="00842F67">
            <w:pPr>
              <w:ind w:left="-93"/>
              <w:rPr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16632" w:rsidRPr="00840258" w:rsidRDefault="00016632" w:rsidP="00842F67">
            <w:pPr>
              <w:ind w:left="-93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 xml:space="preserve">Сумма, 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016632" w:rsidRPr="00840258" w:rsidRDefault="00016632" w:rsidP="00842F67">
            <w:pPr>
              <w:ind w:left="-93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 xml:space="preserve">% к утвержденному плану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16632" w:rsidRPr="00840258" w:rsidRDefault="00016632" w:rsidP="00842F67">
            <w:pPr>
              <w:ind w:left="-93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 xml:space="preserve">Сумма, 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016632" w:rsidRPr="00840258" w:rsidRDefault="00016632" w:rsidP="00842F67">
            <w:pPr>
              <w:ind w:left="-93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 xml:space="preserve">% к утвержденному плану 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Плановые назначения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Фактическое исполнение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Плановые назначения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Фактическое исполнение</w:t>
            </w:r>
          </w:p>
        </w:tc>
      </w:tr>
      <w:tr w:rsidR="00016632" w:rsidRPr="00840258" w:rsidTr="00016632">
        <w:trPr>
          <w:cantSplit/>
          <w:trHeight w:val="20"/>
        </w:trPr>
        <w:tc>
          <w:tcPr>
            <w:tcW w:w="441" w:type="dxa"/>
            <w:vMerge/>
            <w:vAlign w:val="center"/>
            <w:hideMark/>
          </w:tcPr>
          <w:p w:rsidR="00016632" w:rsidRPr="00840258" w:rsidRDefault="00016632" w:rsidP="00842F67">
            <w:pPr>
              <w:ind w:left="-93" w:right="-108"/>
              <w:rPr>
                <w:sz w:val="12"/>
                <w:szCs w:val="1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016632" w:rsidRPr="00840258" w:rsidRDefault="00016632" w:rsidP="00842F67">
            <w:pPr>
              <w:ind w:left="-93" w:right="-108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16632" w:rsidRPr="00840258" w:rsidRDefault="00016632" w:rsidP="00842F67">
            <w:pPr>
              <w:ind w:left="-93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16632" w:rsidRPr="00840258" w:rsidRDefault="00016632" w:rsidP="00842F67">
            <w:pPr>
              <w:ind w:left="-93"/>
              <w:rPr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16632" w:rsidRPr="00840258" w:rsidRDefault="00016632" w:rsidP="00842F67">
            <w:pPr>
              <w:ind w:left="-93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руб.</w:t>
            </w:r>
          </w:p>
        </w:tc>
        <w:tc>
          <w:tcPr>
            <w:tcW w:w="567" w:type="dxa"/>
            <w:vMerge/>
            <w:vAlign w:val="center"/>
            <w:hideMark/>
          </w:tcPr>
          <w:p w:rsidR="00016632" w:rsidRPr="00840258" w:rsidRDefault="00016632" w:rsidP="00842F67">
            <w:pPr>
              <w:ind w:left="-93"/>
              <w:rPr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16632" w:rsidRPr="00840258" w:rsidRDefault="00016632" w:rsidP="00842F67">
            <w:pPr>
              <w:ind w:left="-93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руб.</w:t>
            </w:r>
          </w:p>
        </w:tc>
        <w:tc>
          <w:tcPr>
            <w:tcW w:w="425" w:type="dxa"/>
            <w:vMerge/>
            <w:vAlign w:val="center"/>
            <w:hideMark/>
          </w:tcPr>
          <w:p w:rsidR="00016632" w:rsidRPr="00840258" w:rsidRDefault="00016632" w:rsidP="00842F67">
            <w:pPr>
              <w:ind w:left="-93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</w:p>
        </w:tc>
      </w:tr>
      <w:tr w:rsidR="00016632" w:rsidRPr="00840258" w:rsidTr="00016632">
        <w:trPr>
          <w:cantSplit/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1 655 898 883,49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1 882 648 487,83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1 853 965 973,46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111,96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2 066 943 002,32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109,79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31,15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33,67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32,06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35,50</w:t>
            </w:r>
          </w:p>
        </w:tc>
      </w:tr>
      <w:tr w:rsidR="00016632" w:rsidRPr="00840258" w:rsidTr="00016632">
        <w:trPr>
          <w:cantSplit/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Налоги на прибыль, доходы (НДФЛ)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1 004 768 133,00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993 654 461,00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1 081 452 782,77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107,63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1 088 382 006,80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109,53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18,90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19,64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16,92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18,69</w:t>
            </w:r>
          </w:p>
        </w:tc>
      </w:tr>
      <w:tr w:rsidR="00016632" w:rsidRPr="00840258" w:rsidTr="00016632">
        <w:trPr>
          <w:cantSplit/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Акцизы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22 563 140,00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23 010 950,00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20 148 847,00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89,30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23 453 319,93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101,92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0,40</w:t>
            </w:r>
          </w:p>
        </w:tc>
      </w:tr>
      <w:tr w:rsidR="00016632" w:rsidRPr="00840258" w:rsidTr="00016632">
        <w:trPr>
          <w:cantSplit/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136 304 000,00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249 383 468,66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154 794 025,79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113,57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285 742 295,76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114,58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2,56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2,81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4,25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4,91</w:t>
            </w:r>
          </w:p>
        </w:tc>
      </w:tr>
      <w:tr w:rsidR="00016632" w:rsidRPr="00840258" w:rsidTr="00016632">
        <w:trPr>
          <w:cantSplit/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291 066 658,00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390 769 780,00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365 448 669,63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125,55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418 413 316,50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107,07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5,48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6,64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6,65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7,19</w:t>
            </w:r>
          </w:p>
        </w:tc>
      </w:tr>
      <w:tr w:rsidR="00016632" w:rsidRPr="00840258" w:rsidTr="00016632">
        <w:trPr>
          <w:cantSplit/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33 723 867,00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37 560 267,00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38 979 436,02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115,58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39 953 384,93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106,37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0,69</w:t>
            </w:r>
          </w:p>
        </w:tc>
      </w:tr>
      <w:tr w:rsidR="00016632" w:rsidRPr="00840258" w:rsidTr="00016632">
        <w:trPr>
          <w:cantSplit/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403,81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558,62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0,00</w:t>
            </w:r>
          </w:p>
        </w:tc>
      </w:tr>
      <w:tr w:rsidR="00016632" w:rsidRPr="00840258" w:rsidTr="00016632">
        <w:trPr>
          <w:cantSplit/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80 484 843,00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130 899 165,00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82 338 927,79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102,30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134 591 945,07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102,82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2,23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2,31</w:t>
            </w:r>
          </w:p>
        </w:tc>
      </w:tr>
      <w:tr w:rsidR="00016632" w:rsidRPr="00840258" w:rsidTr="00016632">
        <w:trPr>
          <w:cantSplit/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Плата за негативное воздействие на окружающую среду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109 750,00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1 222 170,00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1 979 124,65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1803,30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2 766 328,36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226,35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0,05</w:t>
            </w:r>
          </w:p>
        </w:tc>
      </w:tr>
      <w:tr w:rsidR="00016632" w:rsidRPr="00840258" w:rsidTr="00016632">
        <w:trPr>
          <w:cantSplit/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6 462 365,49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9 576 418,17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7 523 925,33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116,43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10 848 747,85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113,29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0,19</w:t>
            </w:r>
          </w:p>
        </w:tc>
      </w:tr>
      <w:tr w:rsidR="00016632" w:rsidRPr="00840258" w:rsidTr="00016632">
        <w:trPr>
          <w:cantSplit/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Доходы от продажи материальных и нематериальных активов (приватизация)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16 818 121,00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21 510 404,00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20 739 589,97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123,32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24 280 735,03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112,88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0,42</w:t>
            </w:r>
          </w:p>
        </w:tc>
      </w:tr>
      <w:tr w:rsidR="00016632" w:rsidRPr="00840258" w:rsidTr="00016632">
        <w:trPr>
          <w:cantSplit/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49 601 562,00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8 223 656,00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65 521 220,34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132,10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15 905 125,93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193,41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0,27</w:t>
            </w:r>
          </w:p>
        </w:tc>
      </w:tr>
      <w:tr w:rsidR="00016632" w:rsidRPr="00840258" w:rsidTr="00016632">
        <w:trPr>
          <w:cantSplit/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13 996 444,00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16 837 748,00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15 039 020,36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107,45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22 605 237,54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134,25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0,39</w:t>
            </w:r>
          </w:p>
        </w:tc>
      </w:tr>
      <w:tr w:rsidR="00016632" w:rsidRPr="00840258" w:rsidTr="00016632">
        <w:trPr>
          <w:cantSplit/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 xml:space="preserve">БЕЗВОЗМЕЗДНЫЕ ПОСТУПЛЕНИЯ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3 660 170 200,47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3 990 225 203,30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3 652 477 119,50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99,79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3 754 955 009,28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94,10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68,85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66,33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67,94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64,50</w:t>
            </w:r>
          </w:p>
        </w:tc>
      </w:tr>
      <w:tr w:rsidR="00016632" w:rsidRPr="00840258" w:rsidTr="00016632">
        <w:trPr>
          <w:cantSplit/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202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3 672 694 337,59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4 070 932 098,80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3 665 400 605,07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99,80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3 835 968 383,75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94,23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69,09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66,57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69,32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65,89</w:t>
            </w:r>
          </w:p>
        </w:tc>
      </w:tr>
      <w:tr w:rsidR="00016632" w:rsidRPr="00840258" w:rsidTr="00016632">
        <w:trPr>
          <w:cantSplit/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203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72 018,30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0,00</w:t>
            </w:r>
          </w:p>
        </w:tc>
      </w:tr>
      <w:tr w:rsidR="00016632" w:rsidRPr="00840258" w:rsidTr="00016632">
        <w:trPr>
          <w:cantSplit/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207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1 221 850,00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415 800,00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1 221 850,00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415 800,00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0,01</w:t>
            </w:r>
          </w:p>
        </w:tc>
      </w:tr>
      <w:tr w:rsidR="00016632" w:rsidRPr="00840258" w:rsidTr="00016632">
        <w:trPr>
          <w:cantSplit/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218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2 596,04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0,00</w:t>
            </w:r>
          </w:p>
        </w:tc>
      </w:tr>
      <w:tr w:rsidR="00016632" w:rsidRPr="00840258" w:rsidTr="00016632">
        <w:trPr>
          <w:cantSplit/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219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-13 745 987,12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-81 122 695,50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-14 147 931,61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102,92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-81 501 192,77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100,47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-0,26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-0,26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-1,38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-1,40</w:t>
            </w:r>
          </w:p>
        </w:tc>
      </w:tr>
      <w:tr w:rsidR="00016632" w:rsidRPr="00840258" w:rsidTr="00016632">
        <w:trPr>
          <w:cantSplit/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Доходы бюджета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5 316 069 083,96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5 872 873 691,13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5 506 443 092,96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103,58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5 821 898 011,60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32" w:rsidRPr="00840258" w:rsidRDefault="00016632" w:rsidP="00842F67">
            <w:pPr>
              <w:ind w:left="-93" w:right="-108"/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99,13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32" w:rsidRPr="00840258" w:rsidRDefault="00016632" w:rsidP="00842F67">
            <w:pPr>
              <w:jc w:val="center"/>
              <w:rPr>
                <w:sz w:val="12"/>
                <w:szCs w:val="12"/>
              </w:rPr>
            </w:pPr>
            <w:r w:rsidRPr="00840258">
              <w:rPr>
                <w:sz w:val="12"/>
                <w:szCs w:val="12"/>
              </w:rPr>
              <w:t>100,00</w:t>
            </w:r>
          </w:p>
        </w:tc>
      </w:tr>
    </w:tbl>
    <w:p w:rsidR="00016632" w:rsidRPr="00E45229" w:rsidRDefault="00016632" w:rsidP="00016632">
      <w:pPr>
        <w:outlineLvl w:val="0"/>
        <w:rPr>
          <w:b/>
          <w:color w:val="000000" w:themeColor="text1"/>
          <w:sz w:val="28"/>
          <w:szCs w:val="28"/>
        </w:rPr>
      </w:pPr>
      <w:r w:rsidRPr="00E45229">
        <w:rPr>
          <w:b/>
          <w:color w:val="000000" w:themeColor="text1"/>
          <w:sz w:val="28"/>
          <w:szCs w:val="28"/>
        </w:rPr>
        <w:t>Расходы</w:t>
      </w:r>
    </w:p>
    <w:tbl>
      <w:tblPr>
        <w:tblW w:w="101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51"/>
        <w:gridCol w:w="470"/>
        <w:gridCol w:w="1071"/>
        <w:gridCol w:w="992"/>
        <w:gridCol w:w="992"/>
        <w:gridCol w:w="992"/>
        <w:gridCol w:w="546"/>
        <w:gridCol w:w="567"/>
      </w:tblGrid>
      <w:tr w:rsidR="00016632" w:rsidRPr="00E45229" w:rsidTr="00016632">
        <w:trPr>
          <w:cantSplit/>
          <w:trHeight w:val="20"/>
        </w:trPr>
        <w:tc>
          <w:tcPr>
            <w:tcW w:w="4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Р/ПР</w:t>
            </w:r>
          </w:p>
        </w:tc>
        <w:tc>
          <w:tcPr>
            <w:tcW w:w="20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План (руб.)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Фактически исполнено (руб.)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% исполнения</w:t>
            </w:r>
          </w:p>
        </w:tc>
      </w:tr>
      <w:tr w:rsidR="00016632" w:rsidRPr="00E45229" w:rsidTr="00016632">
        <w:trPr>
          <w:cantSplit/>
          <w:trHeight w:val="20"/>
        </w:trPr>
        <w:tc>
          <w:tcPr>
            <w:tcW w:w="4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632" w:rsidRPr="00E45229" w:rsidRDefault="00016632" w:rsidP="00842F67">
            <w:pPr>
              <w:ind w:left="-93"/>
              <w:rPr>
                <w:color w:val="000000"/>
                <w:sz w:val="12"/>
                <w:szCs w:val="12"/>
              </w:rPr>
            </w:pPr>
          </w:p>
        </w:tc>
        <w:tc>
          <w:tcPr>
            <w:tcW w:w="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632" w:rsidRPr="00E45229" w:rsidRDefault="00016632" w:rsidP="00842F67">
            <w:pPr>
              <w:ind w:left="-93"/>
              <w:rPr>
                <w:color w:val="000000"/>
                <w:sz w:val="12"/>
                <w:szCs w:val="12"/>
              </w:rPr>
            </w:pPr>
          </w:p>
        </w:tc>
        <w:tc>
          <w:tcPr>
            <w:tcW w:w="10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2020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2021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2020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2021 год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2021</w:t>
            </w:r>
          </w:p>
        </w:tc>
      </w:tr>
      <w:tr w:rsidR="00016632" w:rsidRPr="00E45229" w:rsidTr="00016632">
        <w:trPr>
          <w:cantSplit/>
          <w:trHeight w:val="20"/>
        </w:trPr>
        <w:tc>
          <w:tcPr>
            <w:tcW w:w="4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632" w:rsidRPr="00E45229" w:rsidRDefault="00016632" w:rsidP="00842F67">
            <w:pPr>
              <w:ind w:left="-93"/>
              <w:rPr>
                <w:color w:val="000000"/>
                <w:sz w:val="12"/>
                <w:szCs w:val="12"/>
              </w:rPr>
            </w:pPr>
          </w:p>
        </w:tc>
        <w:tc>
          <w:tcPr>
            <w:tcW w:w="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632" w:rsidRPr="00E45229" w:rsidRDefault="00016632" w:rsidP="00842F67">
            <w:pPr>
              <w:ind w:left="-93"/>
              <w:rPr>
                <w:color w:val="000000"/>
                <w:sz w:val="12"/>
                <w:szCs w:val="12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632" w:rsidRPr="00E45229" w:rsidRDefault="00016632" w:rsidP="00842F67">
            <w:pPr>
              <w:ind w:left="-93"/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632" w:rsidRPr="00E45229" w:rsidRDefault="00016632" w:rsidP="00842F67">
            <w:pPr>
              <w:ind w:left="-93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632" w:rsidRPr="00E45229" w:rsidRDefault="00016632" w:rsidP="00842F67">
            <w:pPr>
              <w:ind w:left="-93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632" w:rsidRPr="00E45229" w:rsidRDefault="00016632" w:rsidP="00842F67">
            <w:pPr>
              <w:ind w:left="-93"/>
              <w:rPr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год</w:t>
            </w:r>
          </w:p>
        </w:tc>
      </w:tr>
      <w:tr w:rsidR="00016632" w:rsidRPr="00E45229" w:rsidTr="00016632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E45229" w:rsidRDefault="00016632" w:rsidP="00842F67">
            <w:pPr>
              <w:ind w:left="-93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0102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2 202 569,00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2 350 632,23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2 032 399,28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2 350 631,73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92,27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100,00</w:t>
            </w:r>
          </w:p>
        </w:tc>
      </w:tr>
      <w:tr w:rsidR="00016632" w:rsidRPr="00E45229" w:rsidTr="00016632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E45229" w:rsidRDefault="00016632" w:rsidP="00842F67">
            <w:pPr>
              <w:ind w:left="-93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0103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21 378 350,78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13 422 687,00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21 162 819,23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13 402 588,36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98,99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99,85</w:t>
            </w:r>
          </w:p>
        </w:tc>
      </w:tr>
      <w:tr w:rsidR="00016632" w:rsidRPr="00E45229" w:rsidTr="00016632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E45229" w:rsidRDefault="00016632" w:rsidP="00842F67">
            <w:pPr>
              <w:ind w:left="-93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0104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115 280 902,96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101 326 509,37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114 735 906,38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99 856 840,79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99,53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98,55</w:t>
            </w:r>
          </w:p>
        </w:tc>
      </w:tr>
      <w:tr w:rsidR="00016632" w:rsidRPr="00E45229" w:rsidTr="00016632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E45229" w:rsidRDefault="00016632" w:rsidP="00842F67">
            <w:pPr>
              <w:ind w:left="-93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Судебная система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0105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68 860,00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66 652,00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0,00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0,00</w:t>
            </w:r>
          </w:p>
        </w:tc>
      </w:tr>
      <w:tr w:rsidR="00016632" w:rsidRPr="00E45229" w:rsidTr="00016632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015345" w:rsidRDefault="00016632" w:rsidP="00842F67">
            <w:pPr>
              <w:ind w:left="-93"/>
              <w:rPr>
                <w:sz w:val="12"/>
                <w:szCs w:val="12"/>
              </w:rPr>
            </w:pPr>
            <w:r w:rsidRPr="00015345">
              <w:rPr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0106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41 428 052,00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35 524 062,38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41 403 724,49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35 516 003,24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99,94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99,98</w:t>
            </w:r>
          </w:p>
        </w:tc>
      </w:tr>
      <w:tr w:rsidR="00016632" w:rsidRPr="00E45229" w:rsidTr="00016632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015345" w:rsidRDefault="00016632" w:rsidP="00842F67">
            <w:pPr>
              <w:ind w:left="-93"/>
              <w:rPr>
                <w:sz w:val="12"/>
                <w:szCs w:val="12"/>
              </w:rPr>
            </w:pPr>
            <w:r w:rsidRPr="00015345">
              <w:rPr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0107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1 499 840,00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9 957 640,00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1 499 817,80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9 957 640,00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100,00</w:t>
            </w:r>
          </w:p>
        </w:tc>
      </w:tr>
      <w:tr w:rsidR="00016632" w:rsidRPr="00E45229" w:rsidTr="00016632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015345" w:rsidRDefault="00016632" w:rsidP="00842F67">
            <w:pPr>
              <w:ind w:left="-93"/>
              <w:rPr>
                <w:sz w:val="12"/>
                <w:szCs w:val="12"/>
              </w:rPr>
            </w:pPr>
            <w:r w:rsidRPr="00015345">
              <w:rPr>
                <w:sz w:val="12"/>
                <w:szCs w:val="12"/>
              </w:rPr>
              <w:t>Резервные фонды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0111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1 067 036,39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3 707 512,94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0,00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0,00</w:t>
            </w:r>
          </w:p>
        </w:tc>
      </w:tr>
      <w:tr w:rsidR="00016632" w:rsidRPr="00E45229" w:rsidTr="00016632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015345" w:rsidRDefault="00016632" w:rsidP="00842F67">
            <w:pPr>
              <w:ind w:left="-93"/>
              <w:rPr>
                <w:sz w:val="12"/>
                <w:szCs w:val="12"/>
              </w:rPr>
            </w:pPr>
            <w:r w:rsidRPr="00015345">
              <w:rPr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0113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217 955 670,39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213 433 604,44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216 476 244,87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212 104 118,83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99,32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99,38</w:t>
            </w:r>
          </w:p>
        </w:tc>
      </w:tr>
      <w:tr w:rsidR="00016632" w:rsidRPr="00E45229" w:rsidTr="00016632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015345" w:rsidRDefault="00016632" w:rsidP="00842F67">
            <w:pPr>
              <w:ind w:left="-93"/>
              <w:rPr>
                <w:sz w:val="12"/>
                <w:szCs w:val="12"/>
              </w:rPr>
            </w:pPr>
            <w:r w:rsidRPr="00015345">
              <w:rPr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color w:val="7030A0"/>
                <w:sz w:val="12"/>
                <w:szCs w:val="12"/>
              </w:rPr>
            </w:pPr>
            <w:r w:rsidRPr="00E45229">
              <w:rPr>
                <w:color w:val="7030A0"/>
                <w:sz w:val="12"/>
                <w:szCs w:val="12"/>
              </w:rPr>
              <w:t>0310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28 445 850,20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28 015 220,80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28 261 851,47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27 887 663,04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99,35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99,54</w:t>
            </w:r>
          </w:p>
        </w:tc>
      </w:tr>
      <w:tr w:rsidR="00016632" w:rsidRPr="00E45229" w:rsidTr="00016632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015345" w:rsidRDefault="00016632" w:rsidP="00842F67">
            <w:pPr>
              <w:ind w:left="-93"/>
              <w:rPr>
                <w:sz w:val="12"/>
                <w:szCs w:val="12"/>
              </w:rPr>
            </w:pPr>
            <w:r w:rsidRPr="00015345">
              <w:rPr>
                <w:sz w:val="12"/>
                <w:szCs w:val="12"/>
              </w:rPr>
              <w:t>Водное хозяйство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0406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355 480,00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911 832,21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336 416,00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890 422,48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94,64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97,65</w:t>
            </w:r>
          </w:p>
        </w:tc>
      </w:tr>
      <w:tr w:rsidR="00016632" w:rsidRPr="00E45229" w:rsidTr="00016632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015345" w:rsidRDefault="00016632" w:rsidP="00842F67">
            <w:pPr>
              <w:ind w:left="-93"/>
              <w:rPr>
                <w:sz w:val="12"/>
                <w:szCs w:val="12"/>
              </w:rPr>
            </w:pPr>
            <w:r w:rsidRPr="00015345">
              <w:rPr>
                <w:sz w:val="12"/>
                <w:szCs w:val="12"/>
              </w:rPr>
              <w:t>Лесное хозяйство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0407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1 434 596,93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1 434 596,93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496 920,33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99,38</w:t>
            </w:r>
          </w:p>
        </w:tc>
      </w:tr>
      <w:tr w:rsidR="00016632" w:rsidRPr="00E45229" w:rsidTr="00016632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015345" w:rsidRDefault="00016632" w:rsidP="00842F67">
            <w:pPr>
              <w:ind w:left="-93"/>
              <w:rPr>
                <w:sz w:val="12"/>
                <w:szCs w:val="12"/>
              </w:rPr>
            </w:pPr>
            <w:r w:rsidRPr="00015345">
              <w:rPr>
                <w:sz w:val="12"/>
                <w:szCs w:val="12"/>
              </w:rPr>
              <w:t>Транспорт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0408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5 000 000,00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1 348 000,00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5 000 000,00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998 000,00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74,04</w:t>
            </w:r>
          </w:p>
        </w:tc>
      </w:tr>
      <w:tr w:rsidR="00016632" w:rsidRPr="00E45229" w:rsidTr="00016632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015345" w:rsidRDefault="00016632" w:rsidP="00842F67">
            <w:pPr>
              <w:ind w:left="-93"/>
              <w:rPr>
                <w:sz w:val="12"/>
                <w:szCs w:val="12"/>
              </w:rPr>
            </w:pPr>
            <w:r w:rsidRPr="00015345">
              <w:rPr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0409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452 850 870,76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593 708 145,49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307 770 609,00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340 367 833,09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67,96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57,33</w:t>
            </w:r>
          </w:p>
        </w:tc>
      </w:tr>
      <w:tr w:rsidR="00016632" w:rsidRPr="00E45229" w:rsidTr="00016632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015345" w:rsidRDefault="00016632" w:rsidP="00842F67">
            <w:pPr>
              <w:ind w:left="-93"/>
              <w:rPr>
                <w:sz w:val="12"/>
                <w:szCs w:val="12"/>
              </w:rPr>
            </w:pPr>
            <w:r w:rsidRPr="00015345">
              <w:rPr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0412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552 900,00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5 492 745,50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477 404,06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5 120 996,34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86,35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93,23</w:t>
            </w:r>
          </w:p>
        </w:tc>
      </w:tr>
      <w:tr w:rsidR="00016632" w:rsidRPr="00E45229" w:rsidTr="00016632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015345" w:rsidRDefault="00016632" w:rsidP="00842F67">
            <w:pPr>
              <w:ind w:left="-93"/>
              <w:rPr>
                <w:sz w:val="12"/>
                <w:szCs w:val="12"/>
              </w:rPr>
            </w:pPr>
            <w:r w:rsidRPr="00015345">
              <w:rPr>
                <w:sz w:val="12"/>
                <w:szCs w:val="12"/>
              </w:rPr>
              <w:t>Жилищное хозяйство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0501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129 684 835,70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255 422 503,84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10 241 659,84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71 953 731,20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7,90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28,17</w:t>
            </w:r>
          </w:p>
        </w:tc>
      </w:tr>
      <w:tr w:rsidR="00016632" w:rsidRPr="00E45229" w:rsidTr="00016632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015345" w:rsidRDefault="00016632" w:rsidP="00842F67">
            <w:pPr>
              <w:ind w:left="-93"/>
              <w:rPr>
                <w:sz w:val="12"/>
                <w:szCs w:val="12"/>
              </w:rPr>
            </w:pPr>
            <w:r w:rsidRPr="00015345">
              <w:rPr>
                <w:sz w:val="12"/>
                <w:szCs w:val="12"/>
              </w:rPr>
              <w:t>Коммунальное хозяйство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0502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12 000,00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101 029 103,51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12 000,00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94 804 434,10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93,84</w:t>
            </w:r>
          </w:p>
        </w:tc>
      </w:tr>
      <w:tr w:rsidR="00016632" w:rsidRPr="00E45229" w:rsidTr="00016632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015345" w:rsidRDefault="00016632" w:rsidP="00842F67">
            <w:pPr>
              <w:ind w:left="-93"/>
              <w:rPr>
                <w:sz w:val="12"/>
                <w:szCs w:val="12"/>
              </w:rPr>
            </w:pPr>
            <w:r w:rsidRPr="00015345">
              <w:rPr>
                <w:sz w:val="12"/>
                <w:szCs w:val="12"/>
              </w:rPr>
              <w:t>Благоустройство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0503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486 420 955,63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671 498 620,39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461 073 151,00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562 969 107,96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94,79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83,84</w:t>
            </w:r>
          </w:p>
        </w:tc>
      </w:tr>
      <w:tr w:rsidR="00016632" w:rsidRPr="00E45229" w:rsidTr="00016632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015345" w:rsidRDefault="00016632" w:rsidP="00842F67">
            <w:pPr>
              <w:ind w:left="-93"/>
              <w:rPr>
                <w:sz w:val="12"/>
                <w:szCs w:val="12"/>
              </w:rPr>
            </w:pPr>
            <w:r w:rsidRPr="00015345">
              <w:rPr>
                <w:sz w:val="12"/>
                <w:szCs w:val="12"/>
              </w:rPr>
              <w:t>Другие вопросы в области жилищно-коммунального хозяйства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0505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82 571 667,06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78 902 269,32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82 052 065,62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78 632 535,83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99,37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99,66</w:t>
            </w:r>
          </w:p>
        </w:tc>
      </w:tr>
      <w:tr w:rsidR="00016632" w:rsidRPr="00E45229" w:rsidTr="00016632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015345" w:rsidRDefault="00016632" w:rsidP="00842F67">
            <w:pPr>
              <w:ind w:left="-93"/>
              <w:rPr>
                <w:sz w:val="12"/>
                <w:szCs w:val="12"/>
              </w:rPr>
            </w:pPr>
            <w:r w:rsidRPr="00015345">
              <w:rPr>
                <w:sz w:val="12"/>
                <w:szCs w:val="12"/>
              </w:rPr>
              <w:t>Сбор, удаление отходов и очистка сточных вод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3 220 840,00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4 130 841,98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2 645 144,50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3 989 526,00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82,13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96,58</w:t>
            </w:r>
          </w:p>
        </w:tc>
      </w:tr>
      <w:tr w:rsidR="00016632" w:rsidRPr="00E45229" w:rsidTr="00016632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015345" w:rsidRDefault="00016632" w:rsidP="00842F67">
            <w:pPr>
              <w:ind w:left="-93"/>
              <w:rPr>
                <w:sz w:val="12"/>
                <w:szCs w:val="12"/>
              </w:rPr>
            </w:pPr>
            <w:r w:rsidRPr="00015345">
              <w:rPr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0605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2 350 752,00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1 494 065,28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1 478 400,00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98,95</w:t>
            </w:r>
          </w:p>
        </w:tc>
      </w:tr>
      <w:tr w:rsidR="00016632" w:rsidRPr="00E45229" w:rsidTr="00016632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015345" w:rsidRDefault="00016632" w:rsidP="00842F67">
            <w:pPr>
              <w:ind w:left="-93"/>
              <w:rPr>
                <w:sz w:val="12"/>
                <w:szCs w:val="12"/>
              </w:rPr>
            </w:pPr>
            <w:r w:rsidRPr="00015345">
              <w:rPr>
                <w:sz w:val="12"/>
                <w:szCs w:val="12"/>
              </w:rPr>
              <w:t>Дошкольное образование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705 511 994,15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678 832 129,97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694 114 752,97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677 844 637,09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98,38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99,85</w:t>
            </w:r>
          </w:p>
        </w:tc>
      </w:tr>
      <w:tr w:rsidR="00016632" w:rsidRPr="00E45229" w:rsidTr="00016632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015345" w:rsidRDefault="00016632" w:rsidP="00842F67">
            <w:pPr>
              <w:ind w:left="-93"/>
              <w:rPr>
                <w:sz w:val="12"/>
                <w:szCs w:val="12"/>
              </w:rPr>
            </w:pPr>
            <w:r w:rsidRPr="00015345">
              <w:rPr>
                <w:sz w:val="12"/>
                <w:szCs w:val="12"/>
              </w:rPr>
              <w:t>Общее образование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0702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1 043 244 664,74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1 077 192 485,84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982 324 959,32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1 042 171 595,92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94,16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96,75</w:t>
            </w:r>
          </w:p>
        </w:tc>
      </w:tr>
      <w:tr w:rsidR="00016632" w:rsidRPr="00E45229" w:rsidTr="00016632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015345" w:rsidRDefault="00016632" w:rsidP="00842F67">
            <w:pPr>
              <w:ind w:left="-93"/>
              <w:rPr>
                <w:sz w:val="12"/>
                <w:szCs w:val="12"/>
              </w:rPr>
            </w:pPr>
            <w:r w:rsidRPr="00015345">
              <w:rPr>
                <w:sz w:val="12"/>
                <w:szCs w:val="12"/>
              </w:rPr>
              <w:t>Дополнительное образование детей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0703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104 129 694,40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124 621 700,33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104 077 807,75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124 146 588,17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99,95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99,62</w:t>
            </w:r>
          </w:p>
        </w:tc>
      </w:tr>
      <w:tr w:rsidR="00016632" w:rsidRPr="00E45229" w:rsidTr="00016632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015345" w:rsidRDefault="00016632" w:rsidP="00842F67">
            <w:pPr>
              <w:ind w:left="-93"/>
              <w:rPr>
                <w:sz w:val="12"/>
                <w:szCs w:val="12"/>
              </w:rPr>
            </w:pPr>
            <w:r w:rsidRPr="00015345">
              <w:rPr>
                <w:sz w:val="12"/>
                <w:szCs w:val="12"/>
              </w:rPr>
              <w:t>Молодежная политика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0707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7 349 252,00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8 288 313,00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7 257 451,05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8 228 970,92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98,75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99,28</w:t>
            </w:r>
          </w:p>
        </w:tc>
      </w:tr>
      <w:tr w:rsidR="00016632" w:rsidRPr="00E45229" w:rsidTr="00016632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015345" w:rsidRDefault="00016632" w:rsidP="00842F67">
            <w:pPr>
              <w:ind w:left="-93"/>
              <w:rPr>
                <w:sz w:val="12"/>
                <w:szCs w:val="12"/>
              </w:rPr>
            </w:pPr>
            <w:r w:rsidRPr="00015345">
              <w:rPr>
                <w:sz w:val="12"/>
                <w:szCs w:val="12"/>
              </w:rPr>
              <w:t>Другие вопросы в области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0709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53 161 745,10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45 882 478,31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52 333 595,45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45 664 664,58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98,44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99,53</w:t>
            </w:r>
          </w:p>
        </w:tc>
      </w:tr>
      <w:tr w:rsidR="00016632" w:rsidRPr="00E45229" w:rsidTr="00016632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015345" w:rsidRDefault="00016632" w:rsidP="00842F67">
            <w:pPr>
              <w:ind w:left="-93"/>
              <w:rPr>
                <w:sz w:val="12"/>
                <w:szCs w:val="12"/>
              </w:rPr>
            </w:pPr>
            <w:r w:rsidRPr="00015345">
              <w:rPr>
                <w:sz w:val="12"/>
                <w:szCs w:val="12"/>
              </w:rPr>
              <w:t>Культура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0801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696 278 258,14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101 545 296,61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693 989 718,14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93 158 793,39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99,67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91,74</w:t>
            </w:r>
          </w:p>
        </w:tc>
      </w:tr>
      <w:tr w:rsidR="00016632" w:rsidRPr="00E45229" w:rsidTr="00016632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015345" w:rsidRDefault="00016632" w:rsidP="00842F67">
            <w:pPr>
              <w:ind w:left="-93"/>
              <w:rPr>
                <w:sz w:val="12"/>
                <w:szCs w:val="12"/>
              </w:rPr>
            </w:pPr>
            <w:r w:rsidRPr="00015345">
              <w:rPr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0804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6 758 339,86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5 120 155,38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6 754 609,07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5 120 155,38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99,94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100,00</w:t>
            </w:r>
          </w:p>
        </w:tc>
      </w:tr>
      <w:tr w:rsidR="00016632" w:rsidRPr="00E45229" w:rsidTr="00016632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015345" w:rsidRDefault="00016632" w:rsidP="00842F67">
            <w:pPr>
              <w:ind w:left="-93"/>
              <w:rPr>
                <w:sz w:val="12"/>
                <w:szCs w:val="12"/>
              </w:rPr>
            </w:pPr>
            <w:r w:rsidRPr="00015345">
              <w:rPr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1003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618 717 613,03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638 068 461,68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616 993 374,13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637 797 375,30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99,72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99,96</w:t>
            </w:r>
          </w:p>
        </w:tc>
      </w:tr>
      <w:tr w:rsidR="00016632" w:rsidRPr="00E45229" w:rsidTr="00016632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015345" w:rsidRDefault="00016632" w:rsidP="00842F67">
            <w:pPr>
              <w:ind w:left="-93"/>
              <w:rPr>
                <w:sz w:val="12"/>
                <w:szCs w:val="12"/>
              </w:rPr>
            </w:pPr>
            <w:r w:rsidRPr="00015345">
              <w:rPr>
                <w:sz w:val="12"/>
                <w:szCs w:val="12"/>
              </w:rPr>
              <w:t>Охрана семьи и детства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1004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1 005 812 537,11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1 068 330 041,49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958 552 588,33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1 067 007 816,70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95,30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99,88</w:t>
            </w:r>
          </w:p>
        </w:tc>
      </w:tr>
      <w:tr w:rsidR="00016632" w:rsidRPr="00E45229" w:rsidTr="00016632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015345" w:rsidRDefault="00016632" w:rsidP="00842F67">
            <w:pPr>
              <w:ind w:left="-93"/>
              <w:rPr>
                <w:sz w:val="12"/>
                <w:szCs w:val="12"/>
              </w:rPr>
            </w:pPr>
            <w:r w:rsidRPr="00015345">
              <w:rPr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1006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56 806 333,72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49 904 498,16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56 626 545,53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49 711 731,07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99,68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99,61</w:t>
            </w:r>
          </w:p>
        </w:tc>
      </w:tr>
      <w:tr w:rsidR="00016632" w:rsidRPr="00E45229" w:rsidTr="00016632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015345" w:rsidRDefault="00016632" w:rsidP="00842F67">
            <w:pPr>
              <w:ind w:left="-93"/>
              <w:rPr>
                <w:sz w:val="12"/>
                <w:szCs w:val="12"/>
              </w:rPr>
            </w:pPr>
            <w:r w:rsidRPr="00015345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83 412 407,53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88 392 517,52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83 411 716,36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88 392 517,52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100,00</w:t>
            </w:r>
          </w:p>
        </w:tc>
      </w:tr>
      <w:tr w:rsidR="00016632" w:rsidRPr="00E45229" w:rsidTr="00016632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015345" w:rsidRDefault="00016632" w:rsidP="00842F67">
            <w:pPr>
              <w:ind w:left="-93"/>
              <w:rPr>
                <w:sz w:val="12"/>
                <w:szCs w:val="12"/>
              </w:rPr>
            </w:pPr>
            <w:r w:rsidRPr="00015345">
              <w:rPr>
                <w:sz w:val="12"/>
                <w:szCs w:val="12"/>
              </w:rPr>
              <w:t>Массовый спорт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2 412 739,47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109 550 640,03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2 310 240,08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37 937 564,79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95,75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34,63</w:t>
            </w:r>
          </w:p>
        </w:tc>
      </w:tr>
      <w:tr w:rsidR="00016632" w:rsidRPr="00E45229" w:rsidTr="00016632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015345" w:rsidRDefault="00016632" w:rsidP="00842F67">
            <w:pPr>
              <w:ind w:left="-93"/>
              <w:rPr>
                <w:sz w:val="12"/>
                <w:szCs w:val="12"/>
              </w:rPr>
            </w:pPr>
            <w:r w:rsidRPr="00015345">
              <w:rPr>
                <w:sz w:val="12"/>
                <w:szCs w:val="12"/>
              </w:rPr>
              <w:t>Спорт высших достижений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1103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60 653 809,87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52 288 156,72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0,00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86,21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0,00</w:t>
            </w:r>
          </w:p>
        </w:tc>
      </w:tr>
      <w:tr w:rsidR="00016632" w:rsidRPr="00E45229" w:rsidTr="00016632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015345" w:rsidRDefault="00016632" w:rsidP="00842F67">
            <w:pPr>
              <w:ind w:left="-93"/>
              <w:rPr>
                <w:sz w:val="12"/>
                <w:szCs w:val="12"/>
              </w:rPr>
            </w:pPr>
            <w:r w:rsidRPr="00015345">
              <w:rPr>
                <w:sz w:val="12"/>
                <w:szCs w:val="12"/>
              </w:rPr>
              <w:t>Другие вопросы в области физической культуры и спорта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1105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4 466 067,00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3 780 471,68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4 436 039,38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3 747 788,63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99,33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99,14</w:t>
            </w:r>
          </w:p>
        </w:tc>
      </w:tr>
      <w:tr w:rsidR="00016632" w:rsidRPr="00E45229" w:rsidTr="00016632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015345" w:rsidRDefault="00016632" w:rsidP="00842F67">
            <w:pPr>
              <w:ind w:left="-93"/>
              <w:rPr>
                <w:sz w:val="12"/>
                <w:szCs w:val="12"/>
              </w:rPr>
            </w:pPr>
            <w:r w:rsidRPr="00015345">
              <w:rPr>
                <w:sz w:val="12"/>
                <w:szCs w:val="1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E45229" w:rsidRDefault="00016632" w:rsidP="00842F67">
            <w:pPr>
              <w:ind w:left="-93"/>
              <w:jc w:val="center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38 000 000,00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22 400 530,30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36 016 520,04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21 386 559,42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94,78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95,47</w:t>
            </w:r>
          </w:p>
        </w:tc>
      </w:tr>
      <w:tr w:rsidR="00016632" w:rsidRPr="00E45229" w:rsidTr="00016632">
        <w:trPr>
          <w:cantSplit/>
          <w:trHeight w:val="2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32" w:rsidRPr="00015345" w:rsidRDefault="00016632" w:rsidP="00842F67">
            <w:pPr>
              <w:ind w:left="-93"/>
              <w:rPr>
                <w:sz w:val="12"/>
                <w:szCs w:val="12"/>
              </w:rPr>
            </w:pPr>
            <w:r w:rsidRPr="00015345">
              <w:rPr>
                <w:sz w:val="12"/>
                <w:szCs w:val="12"/>
              </w:rPr>
              <w:t>ВСЕГО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rPr>
                <w:rFonts w:ascii="Calibri" w:hAnsi="Calibri"/>
                <w:color w:val="000000"/>
                <w:sz w:val="12"/>
                <w:szCs w:val="12"/>
              </w:rPr>
            </w:pPr>
            <w:r w:rsidRPr="00E45229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color w:val="000000"/>
                <w:sz w:val="12"/>
                <w:szCs w:val="12"/>
              </w:rPr>
            </w:pPr>
            <w:r w:rsidRPr="00E45229">
              <w:rPr>
                <w:color w:val="000000"/>
                <w:sz w:val="12"/>
                <w:szCs w:val="12"/>
              </w:rPr>
              <w:t>6 080 497 485,92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6 144 152 368,98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5 648 103 884,79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5 465 094 152,20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92,89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16632" w:rsidRPr="00E45229" w:rsidRDefault="00016632" w:rsidP="00842F67">
            <w:pPr>
              <w:ind w:left="-93"/>
              <w:jc w:val="right"/>
              <w:rPr>
                <w:sz w:val="12"/>
                <w:szCs w:val="12"/>
              </w:rPr>
            </w:pPr>
            <w:r w:rsidRPr="00E45229">
              <w:rPr>
                <w:sz w:val="12"/>
                <w:szCs w:val="12"/>
              </w:rPr>
              <w:t>88,95</w:t>
            </w:r>
          </w:p>
        </w:tc>
      </w:tr>
    </w:tbl>
    <w:p w:rsidR="00016632" w:rsidRDefault="00016632" w:rsidP="00016632">
      <w:pPr>
        <w:outlineLvl w:val="0"/>
        <w:rPr>
          <w:b/>
          <w:color w:val="FF0000"/>
          <w:sz w:val="28"/>
          <w:szCs w:val="28"/>
        </w:rPr>
      </w:pPr>
    </w:p>
    <w:p w:rsidR="00EC217B" w:rsidRDefault="00EC217B" w:rsidP="00016632">
      <w:pPr>
        <w:outlineLvl w:val="0"/>
        <w:rPr>
          <w:b/>
          <w:color w:val="FF0000"/>
          <w:sz w:val="28"/>
          <w:szCs w:val="28"/>
        </w:rPr>
      </w:pPr>
    </w:p>
    <w:p w:rsidR="00EC217B" w:rsidRDefault="00EC217B" w:rsidP="00016632">
      <w:pPr>
        <w:outlineLvl w:val="0"/>
        <w:rPr>
          <w:b/>
          <w:color w:val="FF0000"/>
          <w:sz w:val="28"/>
          <w:szCs w:val="28"/>
        </w:rPr>
      </w:pPr>
    </w:p>
    <w:p w:rsidR="00EC217B" w:rsidRDefault="00EC217B" w:rsidP="00016632">
      <w:pPr>
        <w:outlineLvl w:val="0"/>
        <w:rPr>
          <w:b/>
          <w:color w:val="FF0000"/>
          <w:sz w:val="28"/>
          <w:szCs w:val="28"/>
        </w:rPr>
      </w:pPr>
    </w:p>
    <w:p w:rsidR="00016632" w:rsidRPr="00840258" w:rsidRDefault="00016632" w:rsidP="00016632">
      <w:pPr>
        <w:ind w:firstLine="567"/>
        <w:rPr>
          <w:bCs/>
          <w:sz w:val="32"/>
          <w:szCs w:val="32"/>
        </w:rPr>
      </w:pPr>
      <w:r w:rsidRPr="00840258">
        <w:rPr>
          <w:bCs/>
          <w:sz w:val="32"/>
          <w:szCs w:val="32"/>
        </w:rPr>
        <w:lastRenderedPageBreak/>
        <w:t>РАСХОДЫ</w:t>
      </w:r>
    </w:p>
    <w:p w:rsidR="00016632" w:rsidRPr="00744E15" w:rsidRDefault="00016632" w:rsidP="00016632">
      <w:pPr>
        <w:ind w:firstLine="567"/>
        <w:jc w:val="both"/>
        <w:rPr>
          <w:sz w:val="28"/>
          <w:szCs w:val="28"/>
        </w:rPr>
      </w:pPr>
      <w:r w:rsidRPr="009C56DC">
        <w:rPr>
          <w:sz w:val="28"/>
          <w:szCs w:val="28"/>
        </w:rPr>
        <w:t xml:space="preserve">Решением Думы города Пятигорска от 17 декабря 2020 года № 55-64 РД </w:t>
      </w:r>
      <w:r w:rsidR="0040043E">
        <w:rPr>
          <w:sz w:val="28"/>
          <w:szCs w:val="28"/>
        </w:rPr>
        <w:t>«</w:t>
      </w:r>
      <w:r w:rsidRPr="009C56DC">
        <w:rPr>
          <w:sz w:val="28"/>
          <w:szCs w:val="28"/>
        </w:rPr>
        <w:t>О бюджете города-курорта Пятигорска на 2021 год и плановый период 2022 и 2023 годов</w:t>
      </w:r>
      <w:r w:rsidR="0040043E">
        <w:rPr>
          <w:sz w:val="28"/>
          <w:szCs w:val="28"/>
        </w:rPr>
        <w:t>»</w:t>
      </w:r>
      <w:r w:rsidRPr="009C56DC">
        <w:rPr>
          <w:sz w:val="28"/>
          <w:szCs w:val="28"/>
        </w:rPr>
        <w:t xml:space="preserve"> (</w:t>
      </w:r>
      <w:r w:rsidRPr="00744E15">
        <w:rPr>
          <w:sz w:val="28"/>
          <w:szCs w:val="28"/>
        </w:rPr>
        <w:t>с изменениями и дополнениями) на 2021 год утвержден объем расходов в сумме 6</w:t>
      </w:r>
      <w:r w:rsidR="00905576">
        <w:rPr>
          <w:sz w:val="28"/>
          <w:szCs w:val="28"/>
        </w:rPr>
        <w:t> </w:t>
      </w:r>
      <w:r w:rsidRPr="00744E15">
        <w:rPr>
          <w:sz w:val="28"/>
          <w:szCs w:val="28"/>
        </w:rPr>
        <w:t>122</w:t>
      </w:r>
      <w:r w:rsidR="00905576">
        <w:rPr>
          <w:sz w:val="28"/>
          <w:szCs w:val="28"/>
        </w:rPr>
        <w:t> </w:t>
      </w:r>
      <w:r w:rsidRPr="00744E15">
        <w:rPr>
          <w:sz w:val="28"/>
          <w:szCs w:val="28"/>
        </w:rPr>
        <w:t>873</w:t>
      </w:r>
      <w:r w:rsidR="00905576">
        <w:t> </w:t>
      </w:r>
      <w:r w:rsidRPr="00744E15">
        <w:rPr>
          <w:sz w:val="28"/>
          <w:szCs w:val="28"/>
        </w:rPr>
        <w:t>691,13 руб. В сводной бюджетной росписи утвержденный план по расходам составил 6</w:t>
      </w:r>
      <w:r w:rsidR="00905576">
        <w:t> </w:t>
      </w:r>
      <w:r w:rsidRPr="00744E15">
        <w:rPr>
          <w:sz w:val="28"/>
          <w:szCs w:val="28"/>
        </w:rPr>
        <w:t>144</w:t>
      </w:r>
      <w:r w:rsidR="00905576">
        <w:t> </w:t>
      </w:r>
      <w:r w:rsidRPr="00744E15">
        <w:rPr>
          <w:sz w:val="28"/>
          <w:szCs w:val="28"/>
        </w:rPr>
        <w:t>152</w:t>
      </w:r>
      <w:r w:rsidR="00905576">
        <w:t> </w:t>
      </w:r>
      <w:r w:rsidRPr="00744E15">
        <w:rPr>
          <w:sz w:val="28"/>
          <w:szCs w:val="28"/>
        </w:rPr>
        <w:t>368,98 руб.</w:t>
      </w:r>
    </w:p>
    <w:p w:rsidR="00016632" w:rsidRPr="00744E15" w:rsidRDefault="00016632" w:rsidP="000166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4E15">
        <w:rPr>
          <w:sz w:val="28"/>
          <w:szCs w:val="28"/>
        </w:rPr>
        <w:tab/>
        <w:t xml:space="preserve">Изменения были внесены на основании статей 217 и 232 Бюджетного кодекса Российской Федерации (далее – БК РФ), статьи 28 решения Думы города Пятигорска от 19 февраля 2015 №1-51 РД </w:t>
      </w:r>
      <w:r w:rsidR="0040043E">
        <w:rPr>
          <w:sz w:val="28"/>
          <w:szCs w:val="28"/>
        </w:rPr>
        <w:t>«</w:t>
      </w:r>
      <w:r w:rsidRPr="00744E15">
        <w:rPr>
          <w:sz w:val="28"/>
          <w:szCs w:val="28"/>
        </w:rPr>
        <w:t>Об утверждении Положения о бюджетном процессе в городе-курорте Пятигорске</w:t>
      </w:r>
      <w:r w:rsidR="0040043E">
        <w:rPr>
          <w:sz w:val="28"/>
          <w:szCs w:val="28"/>
        </w:rPr>
        <w:t>»</w:t>
      </w:r>
      <w:r w:rsidRPr="00744E15">
        <w:rPr>
          <w:sz w:val="28"/>
          <w:szCs w:val="28"/>
        </w:rPr>
        <w:t xml:space="preserve"> (далее – положение о бюджетном процессе). </w:t>
      </w:r>
    </w:p>
    <w:p w:rsidR="00016632" w:rsidRPr="00744E15" w:rsidRDefault="00016632" w:rsidP="0001663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44E15">
        <w:rPr>
          <w:sz w:val="28"/>
          <w:szCs w:val="28"/>
        </w:rPr>
        <w:t>Общая сумма отклонения плановых показателей объема расходов бюджета города, утвержденных решением о бюджете на 2021 год, и сводной</w:t>
      </w:r>
      <w:r w:rsidRPr="00744E15">
        <w:rPr>
          <w:bCs/>
          <w:sz w:val="28"/>
          <w:szCs w:val="28"/>
        </w:rPr>
        <w:t xml:space="preserve"> бюджетной росписи составила 21</w:t>
      </w:r>
      <w:r w:rsidR="00842F67">
        <w:rPr>
          <w:bCs/>
          <w:sz w:val="28"/>
          <w:szCs w:val="28"/>
        </w:rPr>
        <w:t> </w:t>
      </w:r>
      <w:r w:rsidRPr="00744E15">
        <w:rPr>
          <w:bCs/>
          <w:sz w:val="28"/>
          <w:szCs w:val="28"/>
        </w:rPr>
        <w:t>278</w:t>
      </w:r>
      <w:r w:rsidR="00842F67">
        <w:rPr>
          <w:bCs/>
          <w:sz w:val="28"/>
          <w:szCs w:val="28"/>
        </w:rPr>
        <w:t> </w:t>
      </w:r>
      <w:r w:rsidRPr="00744E15">
        <w:rPr>
          <w:bCs/>
          <w:sz w:val="28"/>
          <w:szCs w:val="28"/>
        </w:rPr>
        <w:t>677,85 руб. В следующей таблице приведены отклонения в разрезе подразделов с указанием их причин.</w:t>
      </w:r>
    </w:p>
    <w:p w:rsidR="00016632" w:rsidRDefault="00016632" w:rsidP="00016632">
      <w:pPr>
        <w:autoSpaceDE w:val="0"/>
        <w:autoSpaceDN w:val="0"/>
        <w:adjustRightInd w:val="0"/>
        <w:ind w:firstLine="567"/>
        <w:jc w:val="both"/>
        <w:rPr>
          <w:bCs/>
          <w:color w:val="FF0000"/>
          <w:sz w:val="28"/>
          <w:szCs w:val="28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301"/>
        <w:gridCol w:w="1385"/>
        <w:gridCol w:w="1388"/>
        <w:gridCol w:w="1156"/>
        <w:gridCol w:w="4154"/>
        <w:gridCol w:w="1318"/>
      </w:tblGrid>
      <w:tr w:rsidR="00016632" w:rsidRPr="006A5704" w:rsidTr="0098407F">
        <w:trPr>
          <w:cantSplit/>
          <w:trHeight w:val="20"/>
        </w:trPr>
        <w:tc>
          <w:tcPr>
            <w:tcW w:w="236" w:type="dxa"/>
            <w:shd w:val="clear" w:color="auto" w:fill="auto"/>
            <w:vAlign w:val="center"/>
            <w:hideMark/>
          </w:tcPr>
          <w:p w:rsidR="00016632" w:rsidRPr="006A5704" w:rsidRDefault="00016632" w:rsidP="0098407F">
            <w:pPr>
              <w:ind w:left="-93" w:right="-97"/>
              <w:jc w:val="center"/>
              <w:rPr>
                <w:sz w:val="18"/>
                <w:szCs w:val="18"/>
              </w:rPr>
            </w:pPr>
            <w:r w:rsidRPr="006A5704">
              <w:rPr>
                <w:sz w:val="18"/>
                <w:szCs w:val="18"/>
              </w:rPr>
              <w:t>РЗ</w:t>
            </w:r>
          </w:p>
        </w:tc>
        <w:tc>
          <w:tcPr>
            <w:tcW w:w="301" w:type="dxa"/>
            <w:shd w:val="clear" w:color="auto" w:fill="auto"/>
            <w:vAlign w:val="center"/>
            <w:hideMark/>
          </w:tcPr>
          <w:p w:rsidR="00016632" w:rsidRPr="006A5704" w:rsidRDefault="00016632" w:rsidP="0098407F">
            <w:pPr>
              <w:ind w:left="-93" w:right="-81"/>
              <w:jc w:val="center"/>
              <w:rPr>
                <w:sz w:val="18"/>
                <w:szCs w:val="18"/>
              </w:rPr>
            </w:pPr>
            <w:r w:rsidRPr="006A5704">
              <w:rPr>
                <w:sz w:val="18"/>
                <w:szCs w:val="18"/>
              </w:rPr>
              <w:t>ПР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016632" w:rsidRPr="006A5704" w:rsidRDefault="00016632" w:rsidP="00842F67">
            <w:pPr>
              <w:ind w:left="-93" w:right="-2"/>
              <w:jc w:val="center"/>
              <w:rPr>
                <w:sz w:val="18"/>
                <w:szCs w:val="18"/>
              </w:rPr>
            </w:pPr>
            <w:r w:rsidRPr="006A5704">
              <w:rPr>
                <w:sz w:val="18"/>
                <w:szCs w:val="18"/>
              </w:rPr>
              <w:t>Утверждено решением о бюджете, (руб.)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016632" w:rsidRPr="006A5704" w:rsidRDefault="00016632" w:rsidP="00842F67">
            <w:pPr>
              <w:ind w:left="-93" w:right="-2"/>
              <w:jc w:val="center"/>
              <w:rPr>
                <w:sz w:val="18"/>
                <w:szCs w:val="18"/>
              </w:rPr>
            </w:pPr>
            <w:r w:rsidRPr="006A5704">
              <w:rPr>
                <w:sz w:val="18"/>
                <w:szCs w:val="18"/>
              </w:rPr>
              <w:t xml:space="preserve">Утверждено  </w:t>
            </w:r>
          </w:p>
          <w:p w:rsidR="00016632" w:rsidRPr="006A5704" w:rsidRDefault="00016632" w:rsidP="00842F67">
            <w:pPr>
              <w:ind w:left="-93" w:right="-2"/>
              <w:jc w:val="center"/>
              <w:rPr>
                <w:sz w:val="18"/>
                <w:szCs w:val="18"/>
              </w:rPr>
            </w:pPr>
            <w:r w:rsidRPr="006A5704">
              <w:rPr>
                <w:sz w:val="18"/>
                <w:szCs w:val="18"/>
              </w:rPr>
              <w:t>сводной бюджетной росписью, (руб.)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016632" w:rsidRPr="006A5704" w:rsidRDefault="00016632" w:rsidP="00842F67">
            <w:pPr>
              <w:ind w:left="-93" w:right="-82"/>
              <w:jc w:val="center"/>
              <w:rPr>
                <w:sz w:val="18"/>
                <w:szCs w:val="18"/>
              </w:rPr>
            </w:pPr>
            <w:r w:rsidRPr="006A5704">
              <w:rPr>
                <w:sz w:val="18"/>
                <w:szCs w:val="18"/>
              </w:rPr>
              <w:t>Отклонения</w:t>
            </w:r>
          </w:p>
        </w:tc>
        <w:tc>
          <w:tcPr>
            <w:tcW w:w="4154" w:type="dxa"/>
            <w:shd w:val="clear" w:color="auto" w:fill="auto"/>
            <w:vAlign w:val="center"/>
            <w:hideMark/>
          </w:tcPr>
          <w:p w:rsidR="00016632" w:rsidRPr="006A5704" w:rsidRDefault="00016632" w:rsidP="00842F67">
            <w:pPr>
              <w:ind w:left="-93" w:right="-2"/>
              <w:jc w:val="center"/>
              <w:rPr>
                <w:color w:val="000000" w:themeColor="text1"/>
                <w:sz w:val="18"/>
                <w:szCs w:val="18"/>
              </w:rPr>
            </w:pPr>
            <w:r w:rsidRPr="006A5704">
              <w:rPr>
                <w:color w:val="000000" w:themeColor="text1"/>
                <w:sz w:val="18"/>
                <w:szCs w:val="18"/>
              </w:rPr>
              <w:t>Причины отклонений</w:t>
            </w:r>
          </w:p>
        </w:tc>
        <w:tc>
          <w:tcPr>
            <w:tcW w:w="1318" w:type="dxa"/>
            <w:shd w:val="clear" w:color="auto" w:fill="auto"/>
          </w:tcPr>
          <w:p w:rsidR="00016632" w:rsidRPr="006A5704" w:rsidRDefault="00016632" w:rsidP="00842F67">
            <w:pPr>
              <w:ind w:left="-93" w:right="-2"/>
              <w:jc w:val="center"/>
              <w:rPr>
                <w:color w:val="000000" w:themeColor="text1"/>
                <w:sz w:val="18"/>
                <w:szCs w:val="18"/>
              </w:rPr>
            </w:pPr>
            <w:r w:rsidRPr="006A5704">
              <w:rPr>
                <w:color w:val="000000" w:themeColor="text1"/>
                <w:sz w:val="18"/>
                <w:szCs w:val="18"/>
              </w:rPr>
              <w:t>Основание для                                    внесения изменений</w:t>
            </w:r>
          </w:p>
        </w:tc>
      </w:tr>
      <w:tr w:rsidR="00016632" w:rsidRPr="006A5704" w:rsidTr="0098407F">
        <w:trPr>
          <w:cantSplit/>
          <w:trHeight w:val="2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:rsidR="00016632" w:rsidRPr="006A5704" w:rsidRDefault="00016632" w:rsidP="0098407F">
            <w:pPr>
              <w:ind w:left="-93" w:right="-97"/>
              <w:jc w:val="right"/>
              <w:rPr>
                <w:sz w:val="18"/>
                <w:szCs w:val="18"/>
              </w:rPr>
            </w:pPr>
            <w:r w:rsidRPr="006A5704">
              <w:rPr>
                <w:sz w:val="18"/>
                <w:szCs w:val="18"/>
              </w:rPr>
              <w:t>01</w:t>
            </w:r>
          </w:p>
        </w:tc>
        <w:tc>
          <w:tcPr>
            <w:tcW w:w="301" w:type="dxa"/>
            <w:shd w:val="clear" w:color="auto" w:fill="auto"/>
            <w:noWrap/>
            <w:vAlign w:val="bottom"/>
            <w:hideMark/>
          </w:tcPr>
          <w:p w:rsidR="00016632" w:rsidRPr="006A5704" w:rsidRDefault="00016632" w:rsidP="00842F67">
            <w:pPr>
              <w:ind w:left="-93" w:right="-2"/>
              <w:jc w:val="right"/>
              <w:rPr>
                <w:sz w:val="18"/>
                <w:szCs w:val="18"/>
              </w:rPr>
            </w:pPr>
            <w:r w:rsidRPr="006A5704">
              <w:rPr>
                <w:sz w:val="18"/>
                <w:szCs w:val="18"/>
              </w:rPr>
              <w:t>13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016632" w:rsidRPr="006A5704" w:rsidRDefault="00016632" w:rsidP="00842F67">
            <w:pPr>
              <w:ind w:left="-93" w:right="-2"/>
              <w:jc w:val="right"/>
              <w:rPr>
                <w:sz w:val="18"/>
                <w:szCs w:val="18"/>
              </w:rPr>
            </w:pPr>
            <w:r w:rsidRPr="006A5704">
              <w:rPr>
                <w:sz w:val="18"/>
                <w:szCs w:val="18"/>
              </w:rPr>
              <w:t>204 575 832,47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16632" w:rsidRPr="006A5704" w:rsidRDefault="00016632" w:rsidP="00842F67">
            <w:pPr>
              <w:ind w:left="-93" w:right="-2"/>
              <w:jc w:val="right"/>
              <w:rPr>
                <w:sz w:val="18"/>
                <w:szCs w:val="18"/>
              </w:rPr>
            </w:pPr>
            <w:r w:rsidRPr="006A5704">
              <w:rPr>
                <w:sz w:val="18"/>
                <w:szCs w:val="18"/>
              </w:rPr>
              <w:t>213 433 604,44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016632" w:rsidRPr="006A5704" w:rsidRDefault="00016632" w:rsidP="00842F67">
            <w:pPr>
              <w:ind w:left="-93" w:right="-2"/>
              <w:jc w:val="right"/>
              <w:rPr>
                <w:sz w:val="18"/>
                <w:szCs w:val="18"/>
              </w:rPr>
            </w:pPr>
            <w:r w:rsidRPr="006A5704">
              <w:rPr>
                <w:sz w:val="18"/>
                <w:szCs w:val="18"/>
              </w:rPr>
              <w:t>8 857 771,97</w:t>
            </w:r>
          </w:p>
        </w:tc>
        <w:tc>
          <w:tcPr>
            <w:tcW w:w="4154" w:type="dxa"/>
            <w:shd w:val="clear" w:color="auto" w:fill="auto"/>
            <w:noWrap/>
            <w:vAlign w:val="bottom"/>
            <w:hideMark/>
          </w:tcPr>
          <w:p w:rsidR="00016632" w:rsidRPr="0098407F" w:rsidRDefault="00016632" w:rsidP="00842F67">
            <w:pPr>
              <w:ind w:left="-93" w:right="-2"/>
              <w:jc w:val="both"/>
              <w:rPr>
                <w:color w:val="000000" w:themeColor="text1"/>
                <w:sz w:val="20"/>
                <w:szCs w:val="18"/>
              </w:rPr>
            </w:pPr>
            <w:r w:rsidRPr="0098407F">
              <w:rPr>
                <w:color w:val="000000" w:themeColor="text1"/>
                <w:sz w:val="20"/>
                <w:szCs w:val="18"/>
              </w:rPr>
              <w:t xml:space="preserve">Увеличение бюджетных ассигнований за счет перераспределения в пределах общего объема бюджетных ассигнований, предусмотренных главному распорядителю бюджетных средств в 2021 году (передвижка из подраздела 03 14)   </w:t>
            </w:r>
          </w:p>
        </w:tc>
        <w:tc>
          <w:tcPr>
            <w:tcW w:w="1318" w:type="dxa"/>
            <w:shd w:val="clear" w:color="auto" w:fill="auto"/>
          </w:tcPr>
          <w:p w:rsidR="00016632" w:rsidRPr="006A5704" w:rsidRDefault="00016632" w:rsidP="0098407F">
            <w:pPr>
              <w:ind w:left="-102" w:right="-106"/>
              <w:jc w:val="center"/>
              <w:rPr>
                <w:color w:val="000000" w:themeColor="text1"/>
                <w:sz w:val="18"/>
                <w:szCs w:val="18"/>
              </w:rPr>
            </w:pPr>
            <w:r w:rsidRPr="006A5704">
              <w:rPr>
                <w:color w:val="000000" w:themeColor="text1"/>
                <w:sz w:val="18"/>
                <w:szCs w:val="18"/>
              </w:rPr>
              <w:t>статья 217 БК РФ;</w:t>
            </w:r>
          </w:p>
          <w:p w:rsidR="00016632" w:rsidRPr="006A5704" w:rsidRDefault="00016632" w:rsidP="0098407F">
            <w:pPr>
              <w:ind w:left="-102" w:right="-106"/>
              <w:jc w:val="center"/>
              <w:rPr>
                <w:color w:val="000000" w:themeColor="text1"/>
                <w:sz w:val="18"/>
                <w:szCs w:val="18"/>
              </w:rPr>
            </w:pPr>
            <w:r w:rsidRPr="006A5704">
              <w:rPr>
                <w:color w:val="000000" w:themeColor="text1"/>
                <w:sz w:val="18"/>
                <w:szCs w:val="18"/>
              </w:rPr>
              <w:t>статья 28</w:t>
            </w:r>
          </w:p>
          <w:p w:rsidR="00016632" w:rsidRPr="006A5704" w:rsidRDefault="006A5704" w:rsidP="0098407F">
            <w:pPr>
              <w:ind w:left="-102" w:right="-106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положения о бюджет</w:t>
            </w:r>
            <w:r w:rsidR="00016632" w:rsidRPr="006A5704">
              <w:rPr>
                <w:color w:val="000000" w:themeColor="text1"/>
                <w:sz w:val="18"/>
                <w:szCs w:val="18"/>
              </w:rPr>
              <w:t>ном процессе</w:t>
            </w:r>
          </w:p>
        </w:tc>
      </w:tr>
      <w:tr w:rsidR="00016632" w:rsidRPr="006A5704" w:rsidTr="0098407F">
        <w:trPr>
          <w:cantSplit/>
          <w:trHeight w:val="2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:rsidR="00016632" w:rsidRPr="006A5704" w:rsidRDefault="00016632" w:rsidP="0098407F">
            <w:pPr>
              <w:ind w:left="-93" w:right="-97"/>
              <w:jc w:val="right"/>
              <w:rPr>
                <w:sz w:val="18"/>
                <w:szCs w:val="18"/>
              </w:rPr>
            </w:pPr>
            <w:r w:rsidRPr="006A5704">
              <w:rPr>
                <w:sz w:val="18"/>
                <w:szCs w:val="18"/>
              </w:rPr>
              <w:t>03</w:t>
            </w:r>
          </w:p>
        </w:tc>
        <w:tc>
          <w:tcPr>
            <w:tcW w:w="301" w:type="dxa"/>
            <w:shd w:val="clear" w:color="auto" w:fill="auto"/>
            <w:noWrap/>
            <w:vAlign w:val="bottom"/>
            <w:hideMark/>
          </w:tcPr>
          <w:p w:rsidR="00016632" w:rsidRPr="006A5704" w:rsidRDefault="00016632" w:rsidP="00842F67">
            <w:pPr>
              <w:ind w:left="-93" w:right="-2"/>
              <w:jc w:val="right"/>
              <w:rPr>
                <w:sz w:val="18"/>
                <w:szCs w:val="18"/>
              </w:rPr>
            </w:pPr>
            <w:r w:rsidRPr="006A5704">
              <w:rPr>
                <w:sz w:val="18"/>
                <w:szCs w:val="18"/>
              </w:rPr>
              <w:t>14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016632" w:rsidRPr="006A5704" w:rsidRDefault="00016632" w:rsidP="00842F67">
            <w:pPr>
              <w:ind w:left="-93" w:right="-2"/>
              <w:jc w:val="right"/>
              <w:rPr>
                <w:sz w:val="18"/>
                <w:szCs w:val="18"/>
              </w:rPr>
            </w:pPr>
            <w:r w:rsidRPr="006A5704">
              <w:rPr>
                <w:sz w:val="18"/>
                <w:szCs w:val="18"/>
              </w:rPr>
              <w:t>8 857 771,97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16632" w:rsidRPr="006A5704" w:rsidRDefault="00016632" w:rsidP="00842F67">
            <w:pPr>
              <w:ind w:left="-93" w:right="-2"/>
              <w:jc w:val="right"/>
              <w:rPr>
                <w:sz w:val="18"/>
                <w:szCs w:val="18"/>
              </w:rPr>
            </w:pPr>
            <w:r w:rsidRPr="006A5704">
              <w:rPr>
                <w:sz w:val="18"/>
                <w:szCs w:val="18"/>
              </w:rPr>
              <w:t>0,00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016632" w:rsidRPr="006A5704" w:rsidRDefault="00016632" w:rsidP="00842F67">
            <w:pPr>
              <w:ind w:left="-93" w:right="-2"/>
              <w:jc w:val="right"/>
              <w:rPr>
                <w:sz w:val="18"/>
                <w:szCs w:val="18"/>
              </w:rPr>
            </w:pPr>
            <w:r w:rsidRPr="006A5704">
              <w:rPr>
                <w:sz w:val="18"/>
                <w:szCs w:val="18"/>
              </w:rPr>
              <w:t>-8 857 771,97</w:t>
            </w:r>
          </w:p>
        </w:tc>
        <w:tc>
          <w:tcPr>
            <w:tcW w:w="4154" w:type="dxa"/>
            <w:shd w:val="clear" w:color="auto" w:fill="auto"/>
            <w:noWrap/>
            <w:vAlign w:val="bottom"/>
            <w:hideMark/>
          </w:tcPr>
          <w:p w:rsidR="00016632" w:rsidRPr="0098407F" w:rsidRDefault="00016632" w:rsidP="00842F67">
            <w:pPr>
              <w:ind w:left="-93" w:right="-2"/>
              <w:jc w:val="both"/>
              <w:rPr>
                <w:color w:val="000000" w:themeColor="text1"/>
                <w:sz w:val="20"/>
                <w:szCs w:val="18"/>
              </w:rPr>
            </w:pPr>
            <w:r w:rsidRPr="0098407F">
              <w:rPr>
                <w:color w:val="000000" w:themeColor="text1"/>
                <w:sz w:val="20"/>
                <w:szCs w:val="18"/>
              </w:rPr>
              <w:t>Уменьшение бюджетных ассигнований за счет перераспределения в пределах общего объема бюджетных ассигнований, предусмотренных главному распорядителю бюджетных средств в 2021 году (передвижка в подраздел  01 13)</w:t>
            </w:r>
          </w:p>
        </w:tc>
        <w:tc>
          <w:tcPr>
            <w:tcW w:w="1318" w:type="dxa"/>
            <w:shd w:val="clear" w:color="auto" w:fill="auto"/>
          </w:tcPr>
          <w:p w:rsidR="00016632" w:rsidRPr="006A5704" w:rsidRDefault="00016632" w:rsidP="0098407F">
            <w:pPr>
              <w:ind w:left="-102" w:right="-106"/>
              <w:jc w:val="center"/>
              <w:rPr>
                <w:color w:val="000000" w:themeColor="text1"/>
                <w:sz w:val="18"/>
                <w:szCs w:val="18"/>
              </w:rPr>
            </w:pPr>
            <w:r w:rsidRPr="006A5704">
              <w:rPr>
                <w:color w:val="000000" w:themeColor="text1"/>
                <w:sz w:val="18"/>
                <w:szCs w:val="18"/>
              </w:rPr>
              <w:t>статья 217 БК РФ;</w:t>
            </w:r>
          </w:p>
          <w:p w:rsidR="00016632" w:rsidRPr="006A5704" w:rsidRDefault="00016632" w:rsidP="0098407F">
            <w:pPr>
              <w:ind w:left="-102" w:right="-106"/>
              <w:jc w:val="center"/>
              <w:rPr>
                <w:color w:val="000000" w:themeColor="text1"/>
                <w:sz w:val="18"/>
                <w:szCs w:val="18"/>
              </w:rPr>
            </w:pPr>
            <w:r w:rsidRPr="006A5704">
              <w:rPr>
                <w:color w:val="000000" w:themeColor="text1"/>
                <w:sz w:val="18"/>
                <w:szCs w:val="18"/>
              </w:rPr>
              <w:t>статья 28</w:t>
            </w:r>
          </w:p>
          <w:p w:rsidR="00016632" w:rsidRPr="006A5704" w:rsidRDefault="006A5704" w:rsidP="0098407F">
            <w:pPr>
              <w:ind w:left="-102" w:right="-106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положения о бюджет</w:t>
            </w:r>
            <w:r w:rsidR="00016632" w:rsidRPr="006A5704">
              <w:rPr>
                <w:color w:val="000000" w:themeColor="text1"/>
                <w:sz w:val="18"/>
                <w:szCs w:val="18"/>
              </w:rPr>
              <w:t>ном процессе</w:t>
            </w:r>
          </w:p>
        </w:tc>
      </w:tr>
      <w:tr w:rsidR="00016632" w:rsidRPr="006A5704" w:rsidTr="0098407F">
        <w:trPr>
          <w:cantSplit/>
          <w:trHeight w:val="2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:rsidR="00016632" w:rsidRPr="006A5704" w:rsidRDefault="00016632" w:rsidP="0098407F">
            <w:pPr>
              <w:ind w:left="-93" w:right="-97"/>
              <w:jc w:val="right"/>
              <w:rPr>
                <w:sz w:val="18"/>
                <w:szCs w:val="18"/>
              </w:rPr>
            </w:pPr>
            <w:r w:rsidRPr="006A5704">
              <w:rPr>
                <w:sz w:val="18"/>
                <w:szCs w:val="18"/>
              </w:rPr>
              <w:t>07</w:t>
            </w:r>
          </w:p>
        </w:tc>
        <w:tc>
          <w:tcPr>
            <w:tcW w:w="301" w:type="dxa"/>
            <w:shd w:val="clear" w:color="auto" w:fill="auto"/>
            <w:noWrap/>
            <w:vAlign w:val="bottom"/>
            <w:hideMark/>
          </w:tcPr>
          <w:p w:rsidR="00016632" w:rsidRPr="006A5704" w:rsidRDefault="00016632" w:rsidP="00842F67">
            <w:pPr>
              <w:ind w:left="-93" w:right="-2"/>
              <w:jc w:val="right"/>
              <w:rPr>
                <w:sz w:val="18"/>
                <w:szCs w:val="18"/>
              </w:rPr>
            </w:pPr>
            <w:r w:rsidRPr="006A5704">
              <w:rPr>
                <w:sz w:val="18"/>
                <w:szCs w:val="18"/>
              </w:rPr>
              <w:t>01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016632" w:rsidRPr="006A5704" w:rsidRDefault="00016632" w:rsidP="00842F67">
            <w:pPr>
              <w:ind w:left="-93" w:right="-2"/>
              <w:jc w:val="right"/>
              <w:rPr>
                <w:sz w:val="18"/>
                <w:szCs w:val="18"/>
              </w:rPr>
            </w:pPr>
            <w:r w:rsidRPr="006A5704">
              <w:rPr>
                <w:sz w:val="18"/>
                <w:szCs w:val="18"/>
              </w:rPr>
              <w:t>675 499 554,47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16632" w:rsidRPr="006A5704" w:rsidRDefault="00016632" w:rsidP="00842F67">
            <w:pPr>
              <w:ind w:left="-93" w:right="-2"/>
              <w:jc w:val="right"/>
              <w:rPr>
                <w:sz w:val="18"/>
                <w:szCs w:val="18"/>
              </w:rPr>
            </w:pPr>
            <w:r w:rsidRPr="006A5704">
              <w:rPr>
                <w:sz w:val="18"/>
                <w:szCs w:val="18"/>
              </w:rPr>
              <w:t>678 832 129,97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016632" w:rsidRPr="006A5704" w:rsidRDefault="00016632" w:rsidP="00842F67">
            <w:pPr>
              <w:ind w:left="-93" w:right="-2"/>
              <w:jc w:val="right"/>
              <w:rPr>
                <w:sz w:val="18"/>
                <w:szCs w:val="18"/>
              </w:rPr>
            </w:pPr>
            <w:r w:rsidRPr="006A5704">
              <w:rPr>
                <w:sz w:val="18"/>
                <w:szCs w:val="18"/>
              </w:rPr>
              <w:t>3 332 575,50</w:t>
            </w:r>
          </w:p>
        </w:tc>
        <w:tc>
          <w:tcPr>
            <w:tcW w:w="4154" w:type="dxa"/>
            <w:shd w:val="clear" w:color="auto" w:fill="auto"/>
            <w:noWrap/>
            <w:vAlign w:val="bottom"/>
            <w:hideMark/>
          </w:tcPr>
          <w:p w:rsidR="00016632" w:rsidRPr="0098407F" w:rsidRDefault="00016632" w:rsidP="00842F67">
            <w:pPr>
              <w:ind w:left="-93" w:right="-2"/>
              <w:jc w:val="both"/>
              <w:rPr>
                <w:sz w:val="20"/>
                <w:szCs w:val="18"/>
              </w:rPr>
            </w:pPr>
            <w:r w:rsidRPr="0098407F">
              <w:rPr>
                <w:sz w:val="20"/>
                <w:szCs w:val="18"/>
              </w:rPr>
              <w:t>Увеличение бюджетных ассигнований за счет средств краевого бюджета, фактически полученных сверх утвержденных решением о бюджете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318" w:type="dxa"/>
            <w:shd w:val="clear" w:color="auto" w:fill="auto"/>
          </w:tcPr>
          <w:p w:rsidR="00016632" w:rsidRPr="006A5704" w:rsidRDefault="00016632" w:rsidP="00842F67">
            <w:pPr>
              <w:jc w:val="center"/>
              <w:rPr>
                <w:sz w:val="18"/>
                <w:szCs w:val="18"/>
              </w:rPr>
            </w:pPr>
            <w:r w:rsidRPr="006A5704">
              <w:rPr>
                <w:sz w:val="18"/>
                <w:szCs w:val="18"/>
              </w:rPr>
              <w:t>статья  232 БК РФ</w:t>
            </w:r>
          </w:p>
        </w:tc>
      </w:tr>
      <w:tr w:rsidR="00016632" w:rsidRPr="006A5704" w:rsidTr="0098407F">
        <w:trPr>
          <w:cantSplit/>
          <w:trHeight w:val="2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:rsidR="00016632" w:rsidRPr="006A5704" w:rsidRDefault="00016632" w:rsidP="0098407F">
            <w:pPr>
              <w:ind w:left="-93" w:right="-97"/>
              <w:jc w:val="right"/>
              <w:rPr>
                <w:sz w:val="18"/>
                <w:szCs w:val="18"/>
              </w:rPr>
            </w:pPr>
            <w:r w:rsidRPr="006A5704">
              <w:rPr>
                <w:sz w:val="18"/>
                <w:szCs w:val="18"/>
              </w:rPr>
              <w:t>10</w:t>
            </w:r>
          </w:p>
        </w:tc>
        <w:tc>
          <w:tcPr>
            <w:tcW w:w="301" w:type="dxa"/>
            <w:shd w:val="clear" w:color="auto" w:fill="auto"/>
            <w:noWrap/>
            <w:vAlign w:val="bottom"/>
            <w:hideMark/>
          </w:tcPr>
          <w:p w:rsidR="00016632" w:rsidRPr="006A5704" w:rsidRDefault="00016632" w:rsidP="00842F67">
            <w:pPr>
              <w:ind w:left="-93" w:right="-2"/>
              <w:jc w:val="right"/>
              <w:rPr>
                <w:sz w:val="18"/>
                <w:szCs w:val="18"/>
              </w:rPr>
            </w:pPr>
            <w:r w:rsidRPr="006A5704">
              <w:rPr>
                <w:sz w:val="18"/>
                <w:szCs w:val="18"/>
              </w:rPr>
              <w:t>03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016632" w:rsidRPr="006A5704" w:rsidRDefault="00016632" w:rsidP="00842F67">
            <w:pPr>
              <w:ind w:left="-93" w:right="-2"/>
              <w:jc w:val="right"/>
              <w:rPr>
                <w:sz w:val="18"/>
                <w:szCs w:val="18"/>
              </w:rPr>
            </w:pPr>
            <w:r w:rsidRPr="006A5704">
              <w:rPr>
                <w:sz w:val="18"/>
                <w:szCs w:val="18"/>
              </w:rPr>
              <w:t>638 066 128,92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16632" w:rsidRPr="006A5704" w:rsidRDefault="00016632" w:rsidP="00842F67">
            <w:pPr>
              <w:ind w:left="-93" w:right="-2"/>
              <w:jc w:val="right"/>
              <w:rPr>
                <w:sz w:val="18"/>
                <w:szCs w:val="18"/>
              </w:rPr>
            </w:pPr>
            <w:r w:rsidRPr="006A5704">
              <w:rPr>
                <w:sz w:val="18"/>
                <w:szCs w:val="18"/>
              </w:rPr>
              <w:t>638 068 461,68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016632" w:rsidRPr="006A5704" w:rsidRDefault="00016632" w:rsidP="00842F67">
            <w:pPr>
              <w:ind w:left="-93" w:right="-2"/>
              <w:jc w:val="right"/>
              <w:rPr>
                <w:sz w:val="18"/>
                <w:szCs w:val="18"/>
              </w:rPr>
            </w:pPr>
            <w:r w:rsidRPr="006A5704">
              <w:rPr>
                <w:sz w:val="18"/>
                <w:szCs w:val="18"/>
              </w:rPr>
              <w:t>2 332,76</w:t>
            </w:r>
          </w:p>
        </w:tc>
        <w:tc>
          <w:tcPr>
            <w:tcW w:w="4154" w:type="dxa"/>
            <w:shd w:val="clear" w:color="auto" w:fill="auto"/>
            <w:noWrap/>
            <w:vAlign w:val="bottom"/>
            <w:hideMark/>
          </w:tcPr>
          <w:p w:rsidR="00016632" w:rsidRPr="0098407F" w:rsidRDefault="00016632" w:rsidP="00842F67">
            <w:pPr>
              <w:ind w:left="-93" w:right="-2"/>
              <w:jc w:val="both"/>
              <w:rPr>
                <w:sz w:val="20"/>
                <w:szCs w:val="18"/>
              </w:rPr>
            </w:pPr>
            <w:r w:rsidRPr="0098407F">
              <w:rPr>
                <w:sz w:val="20"/>
                <w:szCs w:val="18"/>
              </w:rPr>
              <w:t xml:space="preserve">Увеличение бюджетных ассигнований за счет средств краевого бюджета, фактически полученных сверх утвержденных решением о бюджете на обеспечение выплат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40043E" w:rsidRPr="0098407F">
              <w:rPr>
                <w:sz w:val="20"/>
                <w:szCs w:val="18"/>
              </w:rPr>
              <w:t>«</w:t>
            </w:r>
            <w:r w:rsidRPr="0098407F">
              <w:rPr>
                <w:sz w:val="20"/>
                <w:szCs w:val="18"/>
              </w:rPr>
              <w:t>Об обязательном страховании гражданской ответственности владельцев транспортных средств</w:t>
            </w:r>
            <w:r w:rsidR="0040043E" w:rsidRPr="0098407F">
              <w:rPr>
                <w:sz w:val="20"/>
                <w:szCs w:val="18"/>
              </w:rPr>
              <w:t>»</w:t>
            </w:r>
          </w:p>
        </w:tc>
        <w:tc>
          <w:tcPr>
            <w:tcW w:w="1318" w:type="dxa"/>
            <w:shd w:val="clear" w:color="auto" w:fill="auto"/>
          </w:tcPr>
          <w:p w:rsidR="00016632" w:rsidRPr="006A5704" w:rsidRDefault="00016632" w:rsidP="00842F67">
            <w:pPr>
              <w:jc w:val="center"/>
              <w:rPr>
                <w:sz w:val="18"/>
                <w:szCs w:val="18"/>
              </w:rPr>
            </w:pPr>
            <w:r w:rsidRPr="006A5704">
              <w:rPr>
                <w:sz w:val="18"/>
                <w:szCs w:val="18"/>
              </w:rPr>
              <w:t>статья  232 БК РФ</w:t>
            </w:r>
          </w:p>
        </w:tc>
      </w:tr>
      <w:tr w:rsidR="00016632" w:rsidRPr="006A5704" w:rsidTr="0098407F">
        <w:trPr>
          <w:cantSplit/>
          <w:trHeight w:val="2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:rsidR="00016632" w:rsidRPr="006A5704" w:rsidRDefault="00016632" w:rsidP="0098407F">
            <w:pPr>
              <w:ind w:left="-93" w:right="-97"/>
              <w:jc w:val="right"/>
              <w:rPr>
                <w:sz w:val="18"/>
                <w:szCs w:val="18"/>
              </w:rPr>
            </w:pPr>
            <w:r w:rsidRPr="006A5704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301" w:type="dxa"/>
            <w:shd w:val="clear" w:color="auto" w:fill="auto"/>
            <w:noWrap/>
            <w:vAlign w:val="bottom"/>
            <w:hideMark/>
          </w:tcPr>
          <w:p w:rsidR="00016632" w:rsidRPr="006A5704" w:rsidRDefault="00016632" w:rsidP="00842F67">
            <w:pPr>
              <w:ind w:left="-93" w:right="-2"/>
              <w:jc w:val="right"/>
              <w:rPr>
                <w:sz w:val="18"/>
                <w:szCs w:val="18"/>
              </w:rPr>
            </w:pPr>
            <w:r w:rsidRPr="006A5704">
              <w:rPr>
                <w:sz w:val="18"/>
                <w:szCs w:val="18"/>
              </w:rPr>
              <w:t>04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016632" w:rsidRPr="006A5704" w:rsidRDefault="00016632" w:rsidP="003805C2">
            <w:pPr>
              <w:ind w:left="-93" w:right="-2"/>
              <w:jc w:val="right"/>
              <w:rPr>
                <w:sz w:val="18"/>
                <w:szCs w:val="18"/>
              </w:rPr>
            </w:pPr>
            <w:r w:rsidRPr="006A5704">
              <w:rPr>
                <w:sz w:val="18"/>
                <w:szCs w:val="18"/>
              </w:rPr>
              <w:t>1</w:t>
            </w:r>
            <w:r w:rsidR="003805C2">
              <w:rPr>
                <w:sz w:val="18"/>
                <w:szCs w:val="18"/>
              </w:rPr>
              <w:t> </w:t>
            </w:r>
            <w:r w:rsidRPr="006A5704">
              <w:rPr>
                <w:sz w:val="18"/>
                <w:szCs w:val="18"/>
              </w:rPr>
              <w:t>050</w:t>
            </w:r>
            <w:r w:rsidR="003805C2">
              <w:rPr>
                <w:sz w:val="18"/>
                <w:szCs w:val="18"/>
              </w:rPr>
              <w:t> </w:t>
            </w:r>
            <w:r w:rsidRPr="006A5704">
              <w:rPr>
                <w:sz w:val="18"/>
                <w:szCs w:val="18"/>
              </w:rPr>
              <w:t>386</w:t>
            </w:r>
            <w:r w:rsidR="003805C2">
              <w:rPr>
                <w:sz w:val="18"/>
                <w:szCs w:val="18"/>
              </w:rPr>
              <w:t> </w:t>
            </w:r>
            <w:r w:rsidRPr="006A5704">
              <w:rPr>
                <w:sz w:val="18"/>
                <w:szCs w:val="18"/>
              </w:rPr>
              <w:t>271,90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:rsidR="00016632" w:rsidRPr="006A5704" w:rsidRDefault="00016632" w:rsidP="00842F67">
            <w:pPr>
              <w:ind w:left="-93" w:right="-2"/>
              <w:jc w:val="right"/>
              <w:rPr>
                <w:sz w:val="18"/>
                <w:szCs w:val="18"/>
              </w:rPr>
            </w:pPr>
            <w:r w:rsidRPr="006A5704">
              <w:rPr>
                <w:sz w:val="18"/>
                <w:szCs w:val="18"/>
              </w:rPr>
              <w:t>1</w:t>
            </w:r>
            <w:r w:rsidR="003805C2">
              <w:rPr>
                <w:sz w:val="18"/>
                <w:szCs w:val="18"/>
              </w:rPr>
              <w:t> </w:t>
            </w:r>
            <w:r w:rsidRPr="006A5704">
              <w:rPr>
                <w:sz w:val="18"/>
                <w:szCs w:val="18"/>
              </w:rPr>
              <w:t>068</w:t>
            </w:r>
            <w:r w:rsidR="003805C2">
              <w:rPr>
                <w:sz w:val="18"/>
                <w:szCs w:val="18"/>
              </w:rPr>
              <w:t> </w:t>
            </w:r>
            <w:r w:rsidRPr="006A5704">
              <w:rPr>
                <w:sz w:val="18"/>
                <w:szCs w:val="18"/>
              </w:rPr>
              <w:t>330</w:t>
            </w:r>
            <w:r w:rsidR="003805C2">
              <w:rPr>
                <w:sz w:val="18"/>
                <w:szCs w:val="18"/>
              </w:rPr>
              <w:t> </w:t>
            </w:r>
            <w:r w:rsidRPr="006A5704">
              <w:rPr>
                <w:sz w:val="18"/>
                <w:szCs w:val="18"/>
              </w:rPr>
              <w:t>041,49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016632" w:rsidRPr="006A5704" w:rsidRDefault="00016632" w:rsidP="003805C2">
            <w:pPr>
              <w:ind w:left="-93" w:right="-2"/>
              <w:jc w:val="right"/>
              <w:rPr>
                <w:sz w:val="18"/>
                <w:szCs w:val="18"/>
              </w:rPr>
            </w:pPr>
            <w:r w:rsidRPr="006A5704">
              <w:rPr>
                <w:sz w:val="18"/>
                <w:szCs w:val="18"/>
              </w:rPr>
              <w:t>17</w:t>
            </w:r>
            <w:r w:rsidR="003805C2">
              <w:rPr>
                <w:sz w:val="18"/>
                <w:szCs w:val="18"/>
              </w:rPr>
              <w:t> </w:t>
            </w:r>
            <w:r w:rsidRPr="006A5704">
              <w:rPr>
                <w:sz w:val="18"/>
                <w:szCs w:val="18"/>
              </w:rPr>
              <w:t>943</w:t>
            </w:r>
            <w:r w:rsidR="003805C2">
              <w:rPr>
                <w:sz w:val="18"/>
                <w:szCs w:val="18"/>
              </w:rPr>
              <w:t> </w:t>
            </w:r>
            <w:r w:rsidRPr="006A5704">
              <w:rPr>
                <w:sz w:val="18"/>
                <w:szCs w:val="18"/>
              </w:rPr>
              <w:t>769,59</w:t>
            </w:r>
          </w:p>
        </w:tc>
        <w:tc>
          <w:tcPr>
            <w:tcW w:w="4154" w:type="dxa"/>
            <w:shd w:val="clear" w:color="auto" w:fill="auto"/>
            <w:noWrap/>
            <w:vAlign w:val="bottom"/>
            <w:hideMark/>
          </w:tcPr>
          <w:p w:rsidR="00016632" w:rsidRPr="006A5704" w:rsidRDefault="00016632" w:rsidP="00842F67">
            <w:pPr>
              <w:ind w:left="-93" w:right="-2"/>
              <w:jc w:val="both"/>
              <w:rPr>
                <w:color w:val="000000" w:themeColor="text1"/>
                <w:sz w:val="18"/>
                <w:szCs w:val="18"/>
              </w:rPr>
            </w:pPr>
            <w:r w:rsidRPr="006A5704">
              <w:rPr>
                <w:color w:val="000000" w:themeColor="text1"/>
                <w:sz w:val="18"/>
                <w:szCs w:val="18"/>
              </w:rPr>
              <w:t xml:space="preserve">Увеличение бюджетных ассигнований за счет средств краевого бюджета, фактически полученных сверх утвержденных решением о бюджете на: </w:t>
            </w:r>
          </w:p>
          <w:p w:rsidR="00016632" w:rsidRPr="006A5704" w:rsidRDefault="00016632" w:rsidP="00842F67">
            <w:pPr>
              <w:ind w:left="-93" w:right="-2"/>
              <w:jc w:val="both"/>
              <w:rPr>
                <w:color w:val="000000" w:themeColor="text1"/>
                <w:sz w:val="18"/>
                <w:szCs w:val="18"/>
              </w:rPr>
            </w:pPr>
            <w:r w:rsidRPr="006A5704">
              <w:rPr>
                <w:color w:val="000000" w:themeColor="text1"/>
                <w:sz w:val="18"/>
                <w:szCs w:val="18"/>
              </w:rPr>
              <w:t xml:space="preserve">- 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40043E">
              <w:rPr>
                <w:color w:val="000000" w:themeColor="text1"/>
                <w:sz w:val="18"/>
                <w:szCs w:val="18"/>
              </w:rPr>
              <w:t>«</w:t>
            </w:r>
            <w:r w:rsidRPr="006A5704">
              <w:rPr>
                <w:color w:val="000000" w:themeColor="text1"/>
                <w:sz w:val="18"/>
                <w:szCs w:val="18"/>
              </w:rPr>
              <w:t>О государственных пособиях гражданам, имеющим детей</w:t>
            </w:r>
            <w:r w:rsidR="0040043E">
              <w:rPr>
                <w:color w:val="000000" w:themeColor="text1"/>
                <w:sz w:val="18"/>
                <w:szCs w:val="18"/>
              </w:rPr>
              <w:t>»</w:t>
            </w:r>
            <w:r w:rsidRPr="006A5704">
              <w:rPr>
                <w:color w:val="000000" w:themeColor="text1"/>
                <w:sz w:val="18"/>
                <w:szCs w:val="18"/>
              </w:rPr>
              <w:t xml:space="preserve"> (4 992 851,26 руб.);</w:t>
            </w:r>
          </w:p>
          <w:p w:rsidR="00016632" w:rsidRPr="006A5704" w:rsidRDefault="00016632" w:rsidP="00842F67">
            <w:pPr>
              <w:ind w:left="-93" w:right="-2"/>
              <w:jc w:val="both"/>
              <w:rPr>
                <w:color w:val="000000" w:themeColor="text1"/>
                <w:sz w:val="18"/>
                <w:szCs w:val="18"/>
              </w:rPr>
            </w:pPr>
            <w:r w:rsidRPr="006A5704">
              <w:rPr>
                <w:color w:val="000000" w:themeColor="text1"/>
                <w:sz w:val="18"/>
                <w:szCs w:val="18"/>
              </w:rPr>
              <w:t>- Осуществление ежемесячных выплат на детей в возрасте от трех до семи лет включительно (3 058 307,31 руб.);</w:t>
            </w:r>
          </w:p>
          <w:p w:rsidR="00016632" w:rsidRPr="006A5704" w:rsidRDefault="00016632" w:rsidP="00842F67">
            <w:pPr>
              <w:ind w:left="-93" w:right="-2"/>
              <w:jc w:val="both"/>
              <w:rPr>
                <w:color w:val="000000" w:themeColor="text1"/>
                <w:sz w:val="18"/>
                <w:szCs w:val="18"/>
              </w:rPr>
            </w:pPr>
            <w:r w:rsidRPr="006A5704">
              <w:rPr>
                <w:color w:val="000000" w:themeColor="text1"/>
                <w:sz w:val="18"/>
                <w:szCs w:val="18"/>
              </w:rPr>
              <w:t>- 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(9 892 611,02 руб.)</w:t>
            </w:r>
          </w:p>
        </w:tc>
        <w:tc>
          <w:tcPr>
            <w:tcW w:w="1318" w:type="dxa"/>
            <w:shd w:val="clear" w:color="auto" w:fill="auto"/>
          </w:tcPr>
          <w:p w:rsidR="00016632" w:rsidRPr="006A5704" w:rsidRDefault="00016632" w:rsidP="00842F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5704">
              <w:rPr>
                <w:color w:val="000000" w:themeColor="text1"/>
                <w:sz w:val="18"/>
                <w:szCs w:val="18"/>
              </w:rPr>
              <w:t>статья  232 БК РФ</w:t>
            </w:r>
          </w:p>
        </w:tc>
      </w:tr>
      <w:tr w:rsidR="00016632" w:rsidRPr="006A5704" w:rsidTr="0098407F">
        <w:trPr>
          <w:cantSplit/>
          <w:trHeight w:val="20"/>
        </w:trPr>
        <w:tc>
          <w:tcPr>
            <w:tcW w:w="3310" w:type="dxa"/>
            <w:gridSpan w:val="4"/>
            <w:shd w:val="clear" w:color="auto" w:fill="auto"/>
            <w:noWrap/>
            <w:vAlign w:val="bottom"/>
            <w:hideMark/>
          </w:tcPr>
          <w:p w:rsidR="00016632" w:rsidRPr="006A5704" w:rsidRDefault="00016632" w:rsidP="00842F67">
            <w:pPr>
              <w:ind w:left="-93" w:right="-2"/>
              <w:jc w:val="right"/>
              <w:rPr>
                <w:sz w:val="18"/>
                <w:szCs w:val="18"/>
              </w:rPr>
            </w:pPr>
            <w:r w:rsidRPr="006A5704">
              <w:rPr>
                <w:sz w:val="18"/>
                <w:szCs w:val="18"/>
              </w:rPr>
              <w:t>Всего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016632" w:rsidRPr="006A5704" w:rsidRDefault="00016632" w:rsidP="00842F67">
            <w:pPr>
              <w:ind w:left="-93" w:right="-2"/>
              <w:jc w:val="right"/>
              <w:rPr>
                <w:sz w:val="18"/>
                <w:szCs w:val="18"/>
              </w:rPr>
            </w:pPr>
            <w:r w:rsidRPr="006A5704">
              <w:rPr>
                <w:sz w:val="18"/>
                <w:szCs w:val="18"/>
              </w:rPr>
              <w:t>21</w:t>
            </w:r>
            <w:r w:rsidR="003805C2">
              <w:rPr>
                <w:sz w:val="18"/>
                <w:szCs w:val="18"/>
              </w:rPr>
              <w:t> </w:t>
            </w:r>
            <w:r w:rsidRPr="006A5704">
              <w:rPr>
                <w:sz w:val="18"/>
                <w:szCs w:val="18"/>
              </w:rPr>
              <w:t>278</w:t>
            </w:r>
            <w:r w:rsidR="003805C2">
              <w:rPr>
                <w:sz w:val="18"/>
                <w:szCs w:val="18"/>
              </w:rPr>
              <w:t> </w:t>
            </w:r>
            <w:r w:rsidRPr="006A5704">
              <w:rPr>
                <w:sz w:val="18"/>
                <w:szCs w:val="18"/>
              </w:rPr>
              <w:t>677,85</w:t>
            </w:r>
          </w:p>
        </w:tc>
        <w:tc>
          <w:tcPr>
            <w:tcW w:w="4154" w:type="dxa"/>
            <w:shd w:val="clear" w:color="auto" w:fill="auto"/>
            <w:noWrap/>
            <w:vAlign w:val="bottom"/>
            <w:hideMark/>
          </w:tcPr>
          <w:p w:rsidR="00016632" w:rsidRPr="006A5704" w:rsidRDefault="00016632" w:rsidP="00842F67">
            <w:pPr>
              <w:ind w:left="-93" w:right="-2"/>
              <w:jc w:val="both"/>
              <w:rPr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</w:tcPr>
          <w:p w:rsidR="00016632" w:rsidRPr="006A5704" w:rsidRDefault="00016632" w:rsidP="0098407F">
            <w:pPr>
              <w:ind w:right="-2"/>
              <w:jc w:val="both"/>
              <w:rPr>
                <w:sz w:val="18"/>
                <w:szCs w:val="18"/>
              </w:rPr>
            </w:pPr>
          </w:p>
        </w:tc>
      </w:tr>
    </w:tbl>
    <w:p w:rsidR="00016632" w:rsidRPr="00840258" w:rsidRDefault="00016632" w:rsidP="00016632">
      <w:pPr>
        <w:autoSpaceDE w:val="0"/>
        <w:autoSpaceDN w:val="0"/>
        <w:adjustRightInd w:val="0"/>
        <w:ind w:firstLine="567"/>
        <w:jc w:val="both"/>
        <w:rPr>
          <w:bCs/>
          <w:color w:val="FF0000"/>
          <w:sz w:val="28"/>
          <w:szCs w:val="28"/>
        </w:rPr>
      </w:pPr>
    </w:p>
    <w:p w:rsidR="00016632" w:rsidRPr="00CB4AD4" w:rsidRDefault="00016632" w:rsidP="00016632">
      <w:pPr>
        <w:ind w:firstLine="567"/>
        <w:jc w:val="both"/>
        <w:rPr>
          <w:sz w:val="28"/>
          <w:szCs w:val="28"/>
        </w:rPr>
      </w:pPr>
      <w:r w:rsidRPr="00CB4AD4">
        <w:rPr>
          <w:sz w:val="28"/>
          <w:szCs w:val="28"/>
        </w:rPr>
        <w:t>Кассовое исполнение бюджета по расходам составило 5</w:t>
      </w:r>
      <w:r w:rsidR="00842F67">
        <w:rPr>
          <w:bCs/>
          <w:sz w:val="28"/>
          <w:szCs w:val="28"/>
        </w:rPr>
        <w:t> </w:t>
      </w:r>
      <w:r w:rsidRPr="00CB4AD4">
        <w:rPr>
          <w:sz w:val="28"/>
          <w:szCs w:val="28"/>
        </w:rPr>
        <w:t>465</w:t>
      </w:r>
      <w:r w:rsidR="00842F67">
        <w:rPr>
          <w:bCs/>
          <w:sz w:val="28"/>
          <w:szCs w:val="28"/>
        </w:rPr>
        <w:t> </w:t>
      </w:r>
      <w:r w:rsidRPr="00CB4AD4">
        <w:rPr>
          <w:sz w:val="28"/>
          <w:szCs w:val="28"/>
        </w:rPr>
        <w:t>094</w:t>
      </w:r>
      <w:r w:rsidR="00842F67">
        <w:rPr>
          <w:bCs/>
          <w:sz w:val="28"/>
          <w:szCs w:val="28"/>
        </w:rPr>
        <w:t> </w:t>
      </w:r>
      <w:r w:rsidRPr="00CB4AD4">
        <w:rPr>
          <w:sz w:val="28"/>
          <w:szCs w:val="28"/>
        </w:rPr>
        <w:t>152,20 руб. или 8</w:t>
      </w:r>
      <w:r>
        <w:rPr>
          <w:sz w:val="28"/>
          <w:szCs w:val="28"/>
        </w:rPr>
        <w:t>8</w:t>
      </w:r>
      <w:r w:rsidRPr="00CB4AD4">
        <w:rPr>
          <w:sz w:val="28"/>
          <w:szCs w:val="28"/>
        </w:rPr>
        <w:t>,</w:t>
      </w:r>
      <w:r>
        <w:rPr>
          <w:sz w:val="28"/>
          <w:szCs w:val="28"/>
        </w:rPr>
        <w:t>95</w:t>
      </w:r>
      <w:r w:rsidRPr="00CB4AD4">
        <w:rPr>
          <w:sz w:val="28"/>
          <w:szCs w:val="28"/>
        </w:rPr>
        <w:t xml:space="preserve"> % к уточненному плану, из них:</w:t>
      </w:r>
    </w:p>
    <w:p w:rsidR="00016632" w:rsidRPr="001B3DFC" w:rsidRDefault="00016632" w:rsidP="00016632">
      <w:pPr>
        <w:ind w:firstLine="567"/>
        <w:jc w:val="both"/>
        <w:rPr>
          <w:color w:val="000000" w:themeColor="text1"/>
          <w:sz w:val="28"/>
          <w:szCs w:val="28"/>
        </w:rPr>
      </w:pPr>
      <w:r w:rsidRPr="001B3DFC">
        <w:rPr>
          <w:color w:val="000000" w:themeColor="text1"/>
          <w:sz w:val="28"/>
          <w:szCs w:val="28"/>
        </w:rPr>
        <w:t>- за счет собственных доходов бюджета города (далее - собственные средства бюджета города) – 1</w:t>
      </w:r>
      <w:r w:rsidR="00842F67">
        <w:rPr>
          <w:bCs/>
          <w:sz w:val="28"/>
          <w:szCs w:val="28"/>
        </w:rPr>
        <w:t> </w:t>
      </w:r>
      <w:r w:rsidRPr="001B3DFC">
        <w:rPr>
          <w:color w:val="000000" w:themeColor="text1"/>
          <w:sz w:val="28"/>
          <w:szCs w:val="28"/>
        </w:rPr>
        <w:t>863</w:t>
      </w:r>
      <w:r w:rsidR="00842F67">
        <w:rPr>
          <w:bCs/>
          <w:sz w:val="28"/>
          <w:szCs w:val="28"/>
        </w:rPr>
        <w:t> </w:t>
      </w:r>
      <w:r w:rsidRPr="001B3DFC">
        <w:rPr>
          <w:color w:val="000000" w:themeColor="text1"/>
          <w:sz w:val="28"/>
          <w:szCs w:val="28"/>
        </w:rPr>
        <w:t>671</w:t>
      </w:r>
      <w:r w:rsidR="00842F67">
        <w:rPr>
          <w:bCs/>
          <w:sz w:val="28"/>
          <w:szCs w:val="28"/>
        </w:rPr>
        <w:t> </w:t>
      </w:r>
      <w:r w:rsidRPr="001B3DFC">
        <w:rPr>
          <w:color w:val="000000" w:themeColor="text1"/>
          <w:sz w:val="28"/>
          <w:szCs w:val="28"/>
        </w:rPr>
        <w:t xml:space="preserve">653,86 руб.; </w:t>
      </w:r>
    </w:p>
    <w:p w:rsidR="00016632" w:rsidRPr="001B3DFC" w:rsidRDefault="00016632" w:rsidP="00016632">
      <w:pPr>
        <w:ind w:firstLine="567"/>
        <w:jc w:val="both"/>
        <w:rPr>
          <w:color w:val="000000" w:themeColor="text1"/>
          <w:sz w:val="28"/>
          <w:szCs w:val="28"/>
        </w:rPr>
      </w:pPr>
      <w:r w:rsidRPr="001B3DFC">
        <w:rPr>
          <w:color w:val="000000" w:themeColor="text1"/>
          <w:sz w:val="28"/>
          <w:szCs w:val="28"/>
        </w:rPr>
        <w:t xml:space="preserve">- </w:t>
      </w:r>
      <w:r w:rsidR="007356D7" w:rsidRPr="007356D7">
        <w:rPr>
          <w:color w:val="000000" w:themeColor="text1"/>
          <w:sz w:val="28"/>
          <w:szCs w:val="28"/>
        </w:rPr>
        <w:t>за счет средств, поступивших из других бюджетов бюджетной системы РФ</w:t>
      </w:r>
      <w:r w:rsidRPr="001B3DFC">
        <w:rPr>
          <w:color w:val="000000" w:themeColor="text1"/>
          <w:sz w:val="28"/>
          <w:szCs w:val="28"/>
        </w:rPr>
        <w:t xml:space="preserve">                                 – 3</w:t>
      </w:r>
      <w:r w:rsidR="00842F67">
        <w:rPr>
          <w:bCs/>
          <w:sz w:val="28"/>
          <w:szCs w:val="28"/>
        </w:rPr>
        <w:t> </w:t>
      </w:r>
      <w:r w:rsidRPr="001B3DFC">
        <w:rPr>
          <w:color w:val="000000" w:themeColor="text1"/>
          <w:sz w:val="28"/>
          <w:szCs w:val="28"/>
        </w:rPr>
        <w:t>601</w:t>
      </w:r>
      <w:r w:rsidR="00842F67">
        <w:rPr>
          <w:bCs/>
          <w:sz w:val="28"/>
          <w:szCs w:val="28"/>
        </w:rPr>
        <w:t> </w:t>
      </w:r>
      <w:r w:rsidRPr="001B3DFC">
        <w:rPr>
          <w:color w:val="000000" w:themeColor="text1"/>
          <w:sz w:val="28"/>
          <w:szCs w:val="28"/>
        </w:rPr>
        <w:t>422</w:t>
      </w:r>
      <w:r w:rsidR="00842F67">
        <w:rPr>
          <w:bCs/>
          <w:sz w:val="28"/>
          <w:szCs w:val="28"/>
        </w:rPr>
        <w:t> </w:t>
      </w:r>
      <w:r w:rsidRPr="001B3DFC">
        <w:rPr>
          <w:color w:val="000000" w:themeColor="text1"/>
          <w:sz w:val="28"/>
          <w:szCs w:val="28"/>
        </w:rPr>
        <w:t xml:space="preserve">498,34 руб. </w:t>
      </w:r>
    </w:p>
    <w:p w:rsidR="00016632" w:rsidRPr="001B3DFC" w:rsidRDefault="00016632" w:rsidP="00016632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1B3DFC">
        <w:rPr>
          <w:bCs/>
          <w:color w:val="000000" w:themeColor="text1"/>
          <w:sz w:val="28"/>
          <w:szCs w:val="28"/>
        </w:rPr>
        <w:t>Бюджет города 2021 года традиционно является социально направленным. Исполнение расходов бюджета города, направляемых на отрасли социального блока, в 2021 году сложилось в сумме 3</w:t>
      </w:r>
      <w:r w:rsidR="00842F67">
        <w:rPr>
          <w:bCs/>
          <w:sz w:val="28"/>
          <w:szCs w:val="28"/>
        </w:rPr>
        <w:t> </w:t>
      </w:r>
      <w:r w:rsidRPr="001B3DFC">
        <w:rPr>
          <w:bCs/>
          <w:color w:val="000000" w:themeColor="text1"/>
          <w:sz w:val="28"/>
          <w:szCs w:val="28"/>
        </w:rPr>
        <w:t>880</w:t>
      </w:r>
      <w:r w:rsidR="00842F67">
        <w:rPr>
          <w:bCs/>
          <w:sz w:val="28"/>
          <w:szCs w:val="28"/>
        </w:rPr>
        <w:t> </w:t>
      </w:r>
      <w:r w:rsidRPr="001B3DFC">
        <w:rPr>
          <w:bCs/>
          <w:color w:val="000000" w:themeColor="text1"/>
          <w:sz w:val="28"/>
          <w:szCs w:val="28"/>
        </w:rPr>
        <w:t>930</w:t>
      </w:r>
      <w:r w:rsidR="00842F67">
        <w:rPr>
          <w:bCs/>
          <w:sz w:val="28"/>
          <w:szCs w:val="28"/>
        </w:rPr>
        <w:t> </w:t>
      </w:r>
      <w:r w:rsidRPr="001B3DFC">
        <w:rPr>
          <w:bCs/>
          <w:color w:val="000000" w:themeColor="text1"/>
          <w:sz w:val="28"/>
          <w:szCs w:val="28"/>
        </w:rPr>
        <w:t>199,46 руб. и составило 71,0% расходов бюджета города.</w:t>
      </w:r>
    </w:p>
    <w:p w:rsidR="00016632" w:rsidRPr="00015345" w:rsidRDefault="00016632" w:rsidP="00016632">
      <w:pPr>
        <w:ind w:firstLine="567"/>
        <w:jc w:val="both"/>
        <w:rPr>
          <w:color w:val="000000" w:themeColor="text1"/>
          <w:sz w:val="26"/>
          <w:szCs w:val="26"/>
        </w:rPr>
      </w:pPr>
      <w:r w:rsidRPr="00F14AED">
        <w:rPr>
          <w:bCs/>
          <w:color w:val="000000" w:themeColor="text1"/>
          <w:sz w:val="28"/>
          <w:szCs w:val="28"/>
        </w:rPr>
        <w:t xml:space="preserve">В 2021 году средства бюджета города в первоочередном порядке направлялись на финансирование приоритетных расходов, утвержденных пунктом 10 </w:t>
      </w:r>
      <w:r w:rsidRPr="00F14AED">
        <w:rPr>
          <w:color w:val="000000" w:themeColor="text1"/>
          <w:sz w:val="27"/>
          <w:szCs w:val="27"/>
        </w:rPr>
        <w:t xml:space="preserve">решения Думы </w:t>
      </w:r>
      <w:r w:rsidRPr="00015345">
        <w:rPr>
          <w:color w:val="000000" w:themeColor="text1"/>
          <w:sz w:val="27"/>
          <w:szCs w:val="27"/>
        </w:rPr>
        <w:t xml:space="preserve">города Пятигорска </w:t>
      </w:r>
      <w:r w:rsidR="0040043E">
        <w:rPr>
          <w:color w:val="000000" w:themeColor="text1"/>
          <w:sz w:val="28"/>
          <w:szCs w:val="28"/>
        </w:rPr>
        <w:t>«</w:t>
      </w:r>
      <w:r w:rsidRPr="00015345">
        <w:rPr>
          <w:color w:val="000000" w:themeColor="text1"/>
          <w:sz w:val="28"/>
          <w:szCs w:val="28"/>
        </w:rPr>
        <w:t>О бюджете города–курорта Пятигорска на 2021 год и плановый период 2022 и 2023 годов</w:t>
      </w:r>
      <w:r w:rsidR="0040043E">
        <w:rPr>
          <w:color w:val="000000" w:themeColor="text1"/>
          <w:sz w:val="28"/>
          <w:szCs w:val="28"/>
        </w:rPr>
        <w:t>»</w:t>
      </w:r>
      <w:r w:rsidRPr="00015345">
        <w:rPr>
          <w:color w:val="000000" w:themeColor="text1"/>
          <w:sz w:val="28"/>
          <w:szCs w:val="28"/>
        </w:rPr>
        <w:t xml:space="preserve"> от 17 декабря 2020 года № 55-64 РД</w:t>
      </w:r>
      <w:r w:rsidRPr="00015345">
        <w:rPr>
          <w:color w:val="000000" w:themeColor="text1"/>
          <w:sz w:val="26"/>
          <w:szCs w:val="26"/>
        </w:rPr>
        <w:t>.</w:t>
      </w:r>
    </w:p>
    <w:p w:rsidR="00016632" w:rsidRPr="0056646B" w:rsidRDefault="00016632" w:rsidP="005A0A00">
      <w:pPr>
        <w:ind w:firstLine="567"/>
        <w:jc w:val="both"/>
        <w:rPr>
          <w:rFonts w:eastAsia="Calibri"/>
          <w:sz w:val="28"/>
          <w:szCs w:val="28"/>
          <w:lang w:bidi="en-US"/>
        </w:rPr>
      </w:pPr>
      <w:r w:rsidRPr="00015345">
        <w:rPr>
          <w:rFonts w:eastAsia="Calibri"/>
          <w:sz w:val="28"/>
          <w:szCs w:val="28"/>
          <w:lang w:bidi="en-US"/>
        </w:rPr>
        <w:t xml:space="preserve">В отчетном году расходы на оплату труда работников социальной сферы производились с </w:t>
      </w:r>
      <w:r w:rsidRPr="005A0A00">
        <w:rPr>
          <w:rFonts w:eastAsia="Calibri"/>
          <w:sz w:val="28"/>
          <w:szCs w:val="28"/>
          <w:lang w:bidi="en-US"/>
        </w:rPr>
        <w:t xml:space="preserve">учетом </w:t>
      </w:r>
      <w:r w:rsidR="005A0A00" w:rsidRPr="005A0A00">
        <w:rPr>
          <w:sz w:val="28"/>
          <w:szCs w:val="28"/>
          <w:shd w:val="clear" w:color="auto" w:fill="FFFFFF"/>
        </w:rPr>
        <w:t>сохранения достигнутых в предыдущем году соотношений оплаты труда отдельных категорий работников учреждений бюджетной сферы, определенных указами Президента Российской Федерации от 7 мая 2012 года № 597 </w:t>
      </w:r>
      <w:r w:rsidR="004E2A85">
        <w:rPr>
          <w:sz w:val="28"/>
          <w:szCs w:val="28"/>
          <w:shd w:val="clear" w:color="auto" w:fill="FFFFFF"/>
        </w:rPr>
        <w:t>«</w:t>
      </w:r>
      <w:r w:rsidR="005A0A00" w:rsidRPr="005A0A00">
        <w:rPr>
          <w:sz w:val="28"/>
          <w:szCs w:val="28"/>
          <w:shd w:val="clear" w:color="auto" w:fill="FFFFFF"/>
        </w:rPr>
        <w:t>О мероприятиях по реализации государственной социальной политики</w:t>
      </w:r>
      <w:r w:rsidR="0040043E">
        <w:rPr>
          <w:sz w:val="28"/>
          <w:szCs w:val="28"/>
          <w:shd w:val="clear" w:color="auto" w:fill="FFFFFF"/>
        </w:rPr>
        <w:t>»</w:t>
      </w:r>
      <w:r w:rsidR="005A0A00" w:rsidRPr="005A0A00">
        <w:rPr>
          <w:sz w:val="28"/>
          <w:szCs w:val="28"/>
          <w:shd w:val="clear" w:color="auto" w:fill="FFFFFF"/>
        </w:rPr>
        <w:t>, от 1 июня 2012 года № 761 </w:t>
      </w:r>
      <w:r w:rsidR="004E2A85">
        <w:rPr>
          <w:sz w:val="28"/>
          <w:szCs w:val="28"/>
          <w:shd w:val="clear" w:color="auto" w:fill="FFFFFF"/>
        </w:rPr>
        <w:t>«</w:t>
      </w:r>
      <w:r w:rsidR="005A0A00" w:rsidRPr="005A0A00">
        <w:rPr>
          <w:sz w:val="28"/>
          <w:szCs w:val="28"/>
          <w:shd w:val="clear" w:color="auto" w:fill="FFFFFF"/>
        </w:rPr>
        <w:t>О национальной стратегии действий в интересах детей на </w:t>
      </w:r>
      <w:r w:rsidR="005A0A00" w:rsidRPr="005A0A00">
        <w:rPr>
          <w:rStyle w:val="wmi-callto"/>
          <w:rFonts w:eastAsia="Calibri"/>
          <w:sz w:val="28"/>
          <w:szCs w:val="28"/>
          <w:shd w:val="clear" w:color="auto" w:fill="FFFFFF"/>
        </w:rPr>
        <w:t>2012-2017</w:t>
      </w:r>
      <w:r w:rsidR="005A0A00" w:rsidRPr="005A0A00">
        <w:rPr>
          <w:sz w:val="28"/>
          <w:szCs w:val="28"/>
          <w:shd w:val="clear" w:color="auto" w:fill="FFFFFF"/>
        </w:rPr>
        <w:t> годы</w:t>
      </w:r>
      <w:r w:rsidR="0040043E">
        <w:rPr>
          <w:sz w:val="28"/>
          <w:szCs w:val="28"/>
          <w:shd w:val="clear" w:color="auto" w:fill="FFFFFF"/>
        </w:rPr>
        <w:t>»</w:t>
      </w:r>
      <w:r w:rsidR="005A0A00" w:rsidRPr="005A0A00">
        <w:rPr>
          <w:sz w:val="28"/>
          <w:szCs w:val="28"/>
          <w:shd w:val="clear" w:color="auto" w:fill="FFFFFF"/>
        </w:rPr>
        <w:t xml:space="preserve"> и от 28 декабря 2012 года № 1688 </w:t>
      </w:r>
      <w:r w:rsidR="004E2A85">
        <w:rPr>
          <w:sz w:val="28"/>
          <w:szCs w:val="28"/>
          <w:shd w:val="clear" w:color="auto" w:fill="FFFFFF"/>
        </w:rPr>
        <w:t>«</w:t>
      </w:r>
      <w:r w:rsidR="005A0A00" w:rsidRPr="005A0A00">
        <w:rPr>
          <w:sz w:val="28"/>
          <w:szCs w:val="28"/>
          <w:shd w:val="clear" w:color="auto" w:fill="FFFFFF"/>
        </w:rPr>
        <w:t>О некоторых мерах по реализации государственной политики в сфере защиты детей-сирот и детей, оставшихся без попечения родителей</w:t>
      </w:r>
      <w:r w:rsidR="0040043E">
        <w:rPr>
          <w:sz w:val="28"/>
          <w:szCs w:val="28"/>
          <w:shd w:val="clear" w:color="auto" w:fill="FFFFFF"/>
        </w:rPr>
        <w:t>»</w:t>
      </w:r>
      <w:r w:rsidR="005A0A00" w:rsidRPr="005A0A00">
        <w:rPr>
          <w:sz w:val="28"/>
          <w:szCs w:val="28"/>
          <w:shd w:val="clear" w:color="auto" w:fill="FFFFFF"/>
        </w:rPr>
        <w:t>,</w:t>
      </w:r>
      <w:r w:rsidR="005A0A00" w:rsidRPr="005A0A00">
        <w:rPr>
          <w:rFonts w:eastAsia="Calibri"/>
          <w:sz w:val="28"/>
          <w:szCs w:val="28"/>
          <w:lang w:bidi="en-US"/>
        </w:rPr>
        <w:t xml:space="preserve"> </w:t>
      </w:r>
      <w:r w:rsidRPr="005A0A00">
        <w:rPr>
          <w:rFonts w:eastAsia="Calibri"/>
          <w:sz w:val="28"/>
          <w:szCs w:val="28"/>
          <w:lang w:bidi="en-US"/>
        </w:rPr>
        <w:t xml:space="preserve">к показателю </w:t>
      </w:r>
      <w:r w:rsidRPr="00015345">
        <w:rPr>
          <w:rFonts w:eastAsia="Calibri"/>
          <w:sz w:val="28"/>
          <w:szCs w:val="28"/>
          <w:lang w:bidi="en-US"/>
        </w:rPr>
        <w:t xml:space="preserve">среднемесячной начисленной заработной платы </w:t>
      </w:r>
      <w:r w:rsidRPr="0056646B">
        <w:rPr>
          <w:rFonts w:eastAsia="Calibri"/>
          <w:sz w:val="28"/>
          <w:szCs w:val="28"/>
          <w:lang w:bidi="en-US"/>
        </w:rPr>
        <w:t>наемных работников в организациях, у индивидуальных предпринимателей и физических лиц, при сохранении достигнутых в 2018 году показателей по заработной плате (далее – оплата труда по Указам Президента РФ)</w:t>
      </w:r>
      <w:r w:rsidR="0056646B" w:rsidRPr="0056646B">
        <w:rPr>
          <w:rFonts w:eastAsia="Calibri"/>
          <w:sz w:val="28"/>
          <w:szCs w:val="28"/>
          <w:lang w:bidi="en-US"/>
        </w:rPr>
        <w:t xml:space="preserve"> и обеспечения выплаты заработной платы не менее минимального размера оплаты труда</w:t>
      </w:r>
      <w:r w:rsidRPr="0056646B">
        <w:rPr>
          <w:rFonts w:eastAsia="Calibri"/>
          <w:sz w:val="28"/>
          <w:szCs w:val="28"/>
          <w:lang w:bidi="en-US"/>
        </w:rPr>
        <w:t>.</w:t>
      </w:r>
    </w:p>
    <w:p w:rsidR="00016632" w:rsidRDefault="00016632" w:rsidP="00016632">
      <w:pPr>
        <w:pStyle w:val="21"/>
        <w:spacing w:after="0" w:line="240" w:lineRule="auto"/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56646B">
        <w:rPr>
          <w:bCs/>
          <w:color w:val="000000" w:themeColor="text1"/>
          <w:sz w:val="28"/>
          <w:szCs w:val="28"/>
        </w:rPr>
        <w:t xml:space="preserve">Плановые назначения по расходам </w:t>
      </w:r>
      <w:r w:rsidR="00842F67" w:rsidRPr="0056646B">
        <w:rPr>
          <w:bCs/>
          <w:color w:val="000000" w:themeColor="text1"/>
          <w:sz w:val="28"/>
          <w:szCs w:val="28"/>
        </w:rPr>
        <w:t xml:space="preserve">бюджета города не выполнены на </w:t>
      </w:r>
      <w:r w:rsidRPr="0056646B">
        <w:rPr>
          <w:bCs/>
          <w:color w:val="000000" w:themeColor="text1"/>
          <w:sz w:val="28"/>
          <w:szCs w:val="28"/>
        </w:rPr>
        <w:t xml:space="preserve"> 679</w:t>
      </w:r>
      <w:r w:rsidR="00842F67" w:rsidRPr="0056646B">
        <w:rPr>
          <w:bCs/>
          <w:sz w:val="28"/>
          <w:szCs w:val="28"/>
        </w:rPr>
        <w:t> </w:t>
      </w:r>
      <w:r w:rsidRPr="0056646B">
        <w:rPr>
          <w:bCs/>
          <w:color w:val="000000" w:themeColor="text1"/>
          <w:sz w:val="28"/>
          <w:szCs w:val="28"/>
        </w:rPr>
        <w:t>058</w:t>
      </w:r>
      <w:r w:rsidR="00842F67" w:rsidRPr="0056646B">
        <w:rPr>
          <w:bCs/>
          <w:sz w:val="28"/>
          <w:szCs w:val="28"/>
        </w:rPr>
        <w:t> </w:t>
      </w:r>
      <w:r w:rsidRPr="0056646B">
        <w:rPr>
          <w:bCs/>
          <w:color w:val="000000" w:themeColor="text1"/>
          <w:sz w:val="28"/>
          <w:szCs w:val="28"/>
        </w:rPr>
        <w:t>216,78 руб. в разрезе разделов:</w:t>
      </w:r>
    </w:p>
    <w:p w:rsidR="00016632" w:rsidRDefault="00016632" w:rsidP="00016632">
      <w:pPr>
        <w:pStyle w:val="21"/>
        <w:spacing w:after="0" w:line="240" w:lineRule="auto"/>
        <w:ind w:left="0" w:firstLine="567"/>
        <w:jc w:val="both"/>
        <w:rPr>
          <w:bCs/>
          <w:color w:val="000000" w:themeColor="text1"/>
          <w:sz w:val="28"/>
          <w:szCs w:val="28"/>
        </w:rPr>
      </w:pPr>
    </w:p>
    <w:tbl>
      <w:tblPr>
        <w:tblW w:w="99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3"/>
        <w:gridCol w:w="1646"/>
        <w:gridCol w:w="1646"/>
        <w:gridCol w:w="1221"/>
        <w:gridCol w:w="1585"/>
      </w:tblGrid>
      <w:tr w:rsidR="00016632" w:rsidRPr="001B3DFC" w:rsidTr="006A5704">
        <w:trPr>
          <w:trHeight w:val="20"/>
        </w:trPr>
        <w:tc>
          <w:tcPr>
            <w:tcW w:w="3843" w:type="dxa"/>
            <w:shd w:val="clear" w:color="auto" w:fill="auto"/>
            <w:vAlign w:val="center"/>
            <w:hideMark/>
          </w:tcPr>
          <w:p w:rsidR="00016632" w:rsidRPr="00E90717" w:rsidRDefault="00016632" w:rsidP="006A5704">
            <w:pPr>
              <w:ind w:left="-93" w:right="-108"/>
              <w:jc w:val="center"/>
              <w:rPr>
                <w:color w:val="000000" w:themeColor="text1"/>
                <w:szCs w:val="20"/>
              </w:rPr>
            </w:pPr>
            <w:r w:rsidRPr="00E90717">
              <w:rPr>
                <w:color w:val="000000" w:themeColor="text1"/>
                <w:szCs w:val="20"/>
              </w:rPr>
              <w:t>Наименование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:rsidR="00016632" w:rsidRPr="001B3DFC" w:rsidRDefault="00016632" w:rsidP="00842F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3DFC">
              <w:rPr>
                <w:color w:val="000000" w:themeColor="text1"/>
                <w:sz w:val="20"/>
                <w:szCs w:val="20"/>
              </w:rPr>
              <w:t>Плановые ассигнования на 2021 год (руб.)</w:t>
            </w:r>
          </w:p>
        </w:tc>
        <w:tc>
          <w:tcPr>
            <w:tcW w:w="1646" w:type="dxa"/>
            <w:shd w:val="clear" w:color="auto" w:fill="auto"/>
            <w:vAlign w:val="center"/>
            <w:hideMark/>
          </w:tcPr>
          <w:p w:rsidR="00016632" w:rsidRPr="001B3DFC" w:rsidRDefault="00016632" w:rsidP="00842F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3DFC">
              <w:rPr>
                <w:color w:val="000000" w:themeColor="text1"/>
                <w:sz w:val="20"/>
                <w:szCs w:val="20"/>
              </w:rPr>
              <w:t>Исполнено в 2021 году (руб.)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016632" w:rsidRPr="001B3DFC" w:rsidRDefault="00016632" w:rsidP="00842F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3DFC">
              <w:rPr>
                <w:color w:val="000000" w:themeColor="text1"/>
                <w:sz w:val="20"/>
                <w:szCs w:val="20"/>
              </w:rPr>
              <w:t>% исполнения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016632" w:rsidRPr="001B3DFC" w:rsidRDefault="00016632" w:rsidP="00842F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3DFC">
              <w:rPr>
                <w:color w:val="000000" w:themeColor="text1"/>
                <w:sz w:val="20"/>
                <w:szCs w:val="20"/>
              </w:rPr>
              <w:t>Неисполненные назначения (руб.)</w:t>
            </w:r>
          </w:p>
        </w:tc>
      </w:tr>
      <w:tr w:rsidR="00016632" w:rsidRPr="001B3DFC" w:rsidTr="006A5704">
        <w:trPr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016632" w:rsidRPr="00E90717" w:rsidRDefault="00016632" w:rsidP="006A5704">
            <w:pPr>
              <w:ind w:left="-93" w:right="-108"/>
              <w:rPr>
                <w:color w:val="000000" w:themeColor="text1"/>
                <w:szCs w:val="20"/>
              </w:rPr>
            </w:pPr>
            <w:r w:rsidRPr="00E90717">
              <w:rPr>
                <w:color w:val="000000" w:themeColor="text1"/>
                <w:szCs w:val="20"/>
              </w:rPr>
              <w:t>ОБЩЕГОСУДАРСТВЕННЫЕ ВОПРОСЫ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16632" w:rsidRPr="001B3DFC" w:rsidRDefault="00016632" w:rsidP="00842F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3DFC">
              <w:rPr>
                <w:color w:val="000000" w:themeColor="text1"/>
                <w:sz w:val="20"/>
                <w:szCs w:val="20"/>
              </w:rPr>
              <w:t>379 789 300,36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16632" w:rsidRPr="001B3DFC" w:rsidRDefault="00016632" w:rsidP="00842F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3DFC">
              <w:rPr>
                <w:color w:val="000000" w:themeColor="text1"/>
                <w:sz w:val="20"/>
                <w:szCs w:val="20"/>
              </w:rPr>
              <w:t>373 187 822,95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016632" w:rsidRPr="001B3DFC" w:rsidRDefault="00016632" w:rsidP="00842F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3DFC">
              <w:rPr>
                <w:color w:val="000000" w:themeColor="text1"/>
                <w:sz w:val="20"/>
                <w:szCs w:val="20"/>
              </w:rPr>
              <w:t>98,26%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016632" w:rsidRPr="001B3DFC" w:rsidRDefault="00016632" w:rsidP="00842F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3DFC">
              <w:rPr>
                <w:color w:val="000000" w:themeColor="text1"/>
                <w:sz w:val="20"/>
                <w:szCs w:val="20"/>
              </w:rPr>
              <w:t>6 601 477,41</w:t>
            </w:r>
          </w:p>
        </w:tc>
      </w:tr>
      <w:tr w:rsidR="00016632" w:rsidRPr="001B3DFC" w:rsidTr="006A5704">
        <w:trPr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016632" w:rsidRPr="00E90717" w:rsidRDefault="00016632" w:rsidP="006A5704">
            <w:pPr>
              <w:ind w:left="-93" w:right="-108"/>
              <w:rPr>
                <w:color w:val="000000" w:themeColor="text1"/>
                <w:szCs w:val="20"/>
              </w:rPr>
            </w:pPr>
            <w:r w:rsidRPr="00E90717">
              <w:rPr>
                <w:color w:val="000000" w:themeColor="text1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16632" w:rsidRPr="001B3DFC" w:rsidRDefault="00016632" w:rsidP="00842F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3DFC">
              <w:rPr>
                <w:color w:val="000000" w:themeColor="text1"/>
                <w:sz w:val="20"/>
                <w:szCs w:val="20"/>
              </w:rPr>
              <w:t>28 015 220,80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16632" w:rsidRPr="001B3DFC" w:rsidRDefault="00016632" w:rsidP="00842F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3DFC">
              <w:rPr>
                <w:color w:val="000000" w:themeColor="text1"/>
                <w:sz w:val="20"/>
                <w:szCs w:val="20"/>
              </w:rPr>
              <w:t>27 887 663,04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016632" w:rsidRPr="001B3DFC" w:rsidRDefault="00016632" w:rsidP="00842F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3DFC">
              <w:rPr>
                <w:color w:val="000000" w:themeColor="text1"/>
                <w:sz w:val="20"/>
                <w:szCs w:val="20"/>
              </w:rPr>
              <w:t>99,54%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016632" w:rsidRPr="001B3DFC" w:rsidRDefault="00016632" w:rsidP="00842F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3DFC">
              <w:rPr>
                <w:color w:val="000000" w:themeColor="text1"/>
                <w:sz w:val="20"/>
                <w:szCs w:val="20"/>
              </w:rPr>
              <w:t>127 557,76</w:t>
            </w:r>
          </w:p>
        </w:tc>
      </w:tr>
      <w:tr w:rsidR="00016632" w:rsidRPr="001B3DFC" w:rsidTr="006A5704">
        <w:trPr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016632" w:rsidRPr="00E90717" w:rsidRDefault="00016632" w:rsidP="006A5704">
            <w:pPr>
              <w:ind w:left="-93" w:right="-108"/>
              <w:rPr>
                <w:color w:val="000000" w:themeColor="text1"/>
                <w:szCs w:val="20"/>
              </w:rPr>
            </w:pPr>
            <w:r w:rsidRPr="00E90717">
              <w:rPr>
                <w:color w:val="000000" w:themeColor="text1"/>
                <w:szCs w:val="20"/>
              </w:rPr>
              <w:t>НАЦИОНАЛЬНАЯ ЭКОНОМИКА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16632" w:rsidRPr="001B3DFC" w:rsidRDefault="00016632" w:rsidP="00842F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3DFC">
              <w:rPr>
                <w:color w:val="000000" w:themeColor="text1"/>
                <w:sz w:val="20"/>
                <w:szCs w:val="20"/>
              </w:rPr>
              <w:t>601 960 723,20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16632" w:rsidRPr="001B3DFC" w:rsidRDefault="00016632" w:rsidP="00842F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3DFC">
              <w:rPr>
                <w:color w:val="000000" w:themeColor="text1"/>
                <w:sz w:val="20"/>
                <w:szCs w:val="20"/>
              </w:rPr>
              <w:t>347 874 172,24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016632" w:rsidRPr="001B3DFC" w:rsidRDefault="00016632" w:rsidP="00842F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3DFC">
              <w:rPr>
                <w:color w:val="000000" w:themeColor="text1"/>
                <w:sz w:val="20"/>
                <w:szCs w:val="20"/>
              </w:rPr>
              <w:t>57,79%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016632" w:rsidRPr="001B3DFC" w:rsidRDefault="00016632" w:rsidP="00842F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3DFC">
              <w:rPr>
                <w:color w:val="000000" w:themeColor="text1"/>
                <w:sz w:val="20"/>
                <w:szCs w:val="20"/>
              </w:rPr>
              <w:t>254 086 550,96</w:t>
            </w:r>
          </w:p>
        </w:tc>
      </w:tr>
      <w:tr w:rsidR="00016632" w:rsidRPr="001B3DFC" w:rsidTr="006A5704">
        <w:trPr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016632" w:rsidRPr="00E90717" w:rsidRDefault="00016632" w:rsidP="006A5704">
            <w:pPr>
              <w:ind w:left="-93" w:right="-108"/>
              <w:rPr>
                <w:color w:val="000000" w:themeColor="text1"/>
                <w:szCs w:val="20"/>
              </w:rPr>
            </w:pPr>
            <w:r w:rsidRPr="00E90717">
              <w:rPr>
                <w:color w:val="000000" w:themeColor="text1"/>
                <w:szCs w:val="20"/>
              </w:rPr>
              <w:t>ЖИЛИЩНО-КОММУНАЛЬНОЕ ХОЗЯЙСТВО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16632" w:rsidRPr="001B3DFC" w:rsidRDefault="00016632" w:rsidP="00842F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3DFC">
              <w:rPr>
                <w:color w:val="000000" w:themeColor="text1"/>
                <w:sz w:val="20"/>
                <w:szCs w:val="20"/>
              </w:rPr>
              <w:t>1 106 852 497,06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16632" w:rsidRPr="001B3DFC" w:rsidRDefault="00016632" w:rsidP="00842F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3DFC">
              <w:rPr>
                <w:color w:val="000000" w:themeColor="text1"/>
                <w:sz w:val="20"/>
                <w:szCs w:val="20"/>
              </w:rPr>
              <w:t>808 359 809,09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016632" w:rsidRPr="001B3DFC" w:rsidRDefault="00016632" w:rsidP="00842F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3DFC">
              <w:rPr>
                <w:color w:val="000000" w:themeColor="text1"/>
                <w:sz w:val="20"/>
                <w:szCs w:val="20"/>
              </w:rPr>
              <w:t>73,03%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016632" w:rsidRPr="001B3DFC" w:rsidRDefault="00016632" w:rsidP="00842F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3DFC">
              <w:rPr>
                <w:color w:val="000000" w:themeColor="text1"/>
                <w:sz w:val="20"/>
                <w:szCs w:val="20"/>
              </w:rPr>
              <w:t>298 492 687,97</w:t>
            </w:r>
          </w:p>
        </w:tc>
      </w:tr>
      <w:tr w:rsidR="00016632" w:rsidRPr="001B3DFC" w:rsidTr="006A5704">
        <w:trPr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016632" w:rsidRPr="00E90717" w:rsidRDefault="00016632" w:rsidP="006A5704">
            <w:pPr>
              <w:ind w:left="-93" w:right="-108"/>
              <w:rPr>
                <w:color w:val="000000" w:themeColor="text1"/>
                <w:szCs w:val="20"/>
              </w:rPr>
            </w:pPr>
            <w:r w:rsidRPr="00E90717">
              <w:rPr>
                <w:color w:val="000000" w:themeColor="text1"/>
                <w:szCs w:val="20"/>
              </w:rPr>
              <w:t>ОХРАНА ОКРУЖАЮЩЕЙ СРЕДЫ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16632" w:rsidRPr="001B3DFC" w:rsidRDefault="00016632" w:rsidP="00842F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3DFC">
              <w:rPr>
                <w:color w:val="000000" w:themeColor="text1"/>
                <w:sz w:val="20"/>
                <w:szCs w:val="20"/>
              </w:rPr>
              <w:t>5 624 907,26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16632" w:rsidRPr="001B3DFC" w:rsidRDefault="00016632" w:rsidP="00842F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3DFC">
              <w:rPr>
                <w:color w:val="000000" w:themeColor="text1"/>
                <w:sz w:val="20"/>
                <w:szCs w:val="20"/>
              </w:rPr>
              <w:t>5 467 926,00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016632" w:rsidRPr="001B3DFC" w:rsidRDefault="00016632" w:rsidP="00842F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3DFC">
              <w:rPr>
                <w:color w:val="000000" w:themeColor="text1"/>
                <w:sz w:val="20"/>
                <w:szCs w:val="20"/>
              </w:rPr>
              <w:t>97,21%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016632" w:rsidRPr="001B3DFC" w:rsidRDefault="00016632" w:rsidP="00842F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3DFC">
              <w:rPr>
                <w:color w:val="000000" w:themeColor="text1"/>
                <w:sz w:val="20"/>
                <w:szCs w:val="20"/>
              </w:rPr>
              <w:t>156 981,26</w:t>
            </w:r>
          </w:p>
        </w:tc>
      </w:tr>
      <w:tr w:rsidR="00016632" w:rsidRPr="001B3DFC" w:rsidTr="006A5704">
        <w:trPr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016632" w:rsidRPr="00E90717" w:rsidRDefault="00016632" w:rsidP="006A5704">
            <w:pPr>
              <w:ind w:left="-93" w:right="-108"/>
              <w:rPr>
                <w:color w:val="000000" w:themeColor="text1"/>
                <w:szCs w:val="20"/>
              </w:rPr>
            </w:pPr>
            <w:r w:rsidRPr="00E90717">
              <w:rPr>
                <w:color w:val="000000" w:themeColor="text1"/>
                <w:szCs w:val="20"/>
              </w:rPr>
              <w:t>ОБРАЗОВАНИЕ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16632" w:rsidRPr="001B3DFC" w:rsidRDefault="00016632" w:rsidP="00842F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3DFC">
              <w:rPr>
                <w:color w:val="000000" w:themeColor="text1"/>
                <w:sz w:val="20"/>
                <w:szCs w:val="20"/>
              </w:rPr>
              <w:t>1 934 817 107,45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16632" w:rsidRPr="001B3DFC" w:rsidRDefault="00016632" w:rsidP="00842F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3DFC">
              <w:rPr>
                <w:color w:val="000000" w:themeColor="text1"/>
                <w:sz w:val="20"/>
                <w:szCs w:val="20"/>
              </w:rPr>
              <w:t>1 898 056 456,68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016632" w:rsidRPr="001B3DFC" w:rsidRDefault="00016632" w:rsidP="00842F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3DFC">
              <w:rPr>
                <w:color w:val="000000" w:themeColor="text1"/>
                <w:sz w:val="20"/>
                <w:szCs w:val="20"/>
              </w:rPr>
              <w:t>98,10%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016632" w:rsidRPr="001B3DFC" w:rsidRDefault="00016632" w:rsidP="00842F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3DFC">
              <w:rPr>
                <w:color w:val="000000" w:themeColor="text1"/>
                <w:sz w:val="20"/>
                <w:szCs w:val="20"/>
              </w:rPr>
              <w:t>36 760 650,77</w:t>
            </w:r>
          </w:p>
        </w:tc>
      </w:tr>
      <w:tr w:rsidR="00016632" w:rsidRPr="001B3DFC" w:rsidTr="006A5704">
        <w:trPr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016632" w:rsidRPr="00E90717" w:rsidRDefault="00016632" w:rsidP="006A5704">
            <w:pPr>
              <w:ind w:left="-93" w:right="-108"/>
              <w:rPr>
                <w:color w:val="000000" w:themeColor="text1"/>
                <w:szCs w:val="20"/>
              </w:rPr>
            </w:pPr>
            <w:r w:rsidRPr="00E90717">
              <w:rPr>
                <w:color w:val="000000" w:themeColor="text1"/>
                <w:szCs w:val="20"/>
              </w:rPr>
              <w:t>КУЛЬТУРА, КИНЕМАТОГРАФИЯ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16632" w:rsidRPr="001B3DFC" w:rsidRDefault="00016632" w:rsidP="00842F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3DFC">
              <w:rPr>
                <w:color w:val="000000" w:themeColor="text1"/>
                <w:sz w:val="20"/>
                <w:szCs w:val="20"/>
              </w:rPr>
              <w:t>106 665 451,99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16632" w:rsidRPr="001B3DFC" w:rsidRDefault="00016632" w:rsidP="00842F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3DFC">
              <w:rPr>
                <w:color w:val="000000" w:themeColor="text1"/>
                <w:sz w:val="20"/>
                <w:szCs w:val="20"/>
              </w:rPr>
              <w:t>98 278 948,77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016632" w:rsidRPr="001B3DFC" w:rsidRDefault="00016632" w:rsidP="00842F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3DFC">
              <w:rPr>
                <w:color w:val="000000" w:themeColor="text1"/>
                <w:sz w:val="20"/>
                <w:szCs w:val="20"/>
              </w:rPr>
              <w:t>92,14%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016632" w:rsidRPr="001B3DFC" w:rsidRDefault="00016632" w:rsidP="00842F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3DFC">
              <w:rPr>
                <w:color w:val="000000" w:themeColor="text1"/>
                <w:sz w:val="20"/>
                <w:szCs w:val="20"/>
              </w:rPr>
              <w:t>8 386 503,22</w:t>
            </w:r>
          </w:p>
        </w:tc>
      </w:tr>
      <w:tr w:rsidR="00016632" w:rsidRPr="001B3DFC" w:rsidTr="006A5704">
        <w:trPr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016632" w:rsidRPr="00E90717" w:rsidRDefault="00016632" w:rsidP="006A5704">
            <w:pPr>
              <w:ind w:left="-93" w:right="-108"/>
              <w:rPr>
                <w:color w:val="000000" w:themeColor="text1"/>
                <w:szCs w:val="20"/>
              </w:rPr>
            </w:pPr>
            <w:r w:rsidRPr="00E90717">
              <w:rPr>
                <w:color w:val="000000" w:themeColor="text1"/>
                <w:szCs w:val="20"/>
              </w:rPr>
              <w:t>СОЦИАЛЬНАЯ ПОЛИТИКА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16632" w:rsidRPr="001B3DFC" w:rsidRDefault="00016632" w:rsidP="00842F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3DFC">
              <w:rPr>
                <w:color w:val="000000" w:themeColor="text1"/>
                <w:sz w:val="20"/>
                <w:szCs w:val="20"/>
              </w:rPr>
              <w:t>1 756 303 001,33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16632" w:rsidRPr="001B3DFC" w:rsidRDefault="00016632" w:rsidP="00842F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3DFC">
              <w:rPr>
                <w:color w:val="000000" w:themeColor="text1"/>
                <w:sz w:val="20"/>
                <w:szCs w:val="20"/>
              </w:rPr>
              <w:t>1 754 516 923,07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016632" w:rsidRPr="001B3DFC" w:rsidRDefault="00016632" w:rsidP="00842F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3DFC">
              <w:rPr>
                <w:color w:val="000000" w:themeColor="text1"/>
                <w:sz w:val="20"/>
                <w:szCs w:val="20"/>
              </w:rPr>
              <w:t>99,90%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016632" w:rsidRPr="001B3DFC" w:rsidRDefault="00016632" w:rsidP="00842F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3DFC">
              <w:rPr>
                <w:color w:val="000000" w:themeColor="text1"/>
                <w:sz w:val="20"/>
                <w:szCs w:val="20"/>
              </w:rPr>
              <w:t>1 786 078,26</w:t>
            </w:r>
          </w:p>
        </w:tc>
      </w:tr>
      <w:tr w:rsidR="00016632" w:rsidRPr="001B3DFC" w:rsidTr="006A5704">
        <w:trPr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016632" w:rsidRPr="00E90717" w:rsidRDefault="00016632" w:rsidP="006A5704">
            <w:pPr>
              <w:ind w:left="-93" w:right="-108"/>
              <w:rPr>
                <w:color w:val="000000" w:themeColor="text1"/>
                <w:szCs w:val="20"/>
              </w:rPr>
            </w:pPr>
            <w:r w:rsidRPr="00E90717">
              <w:rPr>
                <w:color w:val="000000" w:themeColor="text1"/>
                <w:szCs w:val="20"/>
              </w:rPr>
              <w:t>ФИЗИЧЕСКАЯ КУЛЬТУРА И СПОРТ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16632" w:rsidRPr="001B3DFC" w:rsidRDefault="00016632" w:rsidP="00842F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3DFC">
              <w:rPr>
                <w:color w:val="000000" w:themeColor="text1"/>
                <w:sz w:val="20"/>
                <w:szCs w:val="20"/>
              </w:rPr>
              <w:t>201 723 629,23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16632" w:rsidRPr="001B3DFC" w:rsidRDefault="00016632" w:rsidP="00842F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3DFC">
              <w:rPr>
                <w:color w:val="000000" w:themeColor="text1"/>
                <w:sz w:val="20"/>
                <w:szCs w:val="20"/>
              </w:rPr>
              <w:t>130 077 870,94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016632" w:rsidRPr="001B3DFC" w:rsidRDefault="00016632" w:rsidP="00842F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3DFC">
              <w:rPr>
                <w:color w:val="000000" w:themeColor="text1"/>
                <w:sz w:val="20"/>
                <w:szCs w:val="20"/>
              </w:rPr>
              <w:t>64,48%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016632" w:rsidRPr="001B3DFC" w:rsidRDefault="00016632" w:rsidP="00842F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3DFC">
              <w:rPr>
                <w:color w:val="000000" w:themeColor="text1"/>
                <w:sz w:val="20"/>
                <w:szCs w:val="20"/>
              </w:rPr>
              <w:t>71 645 758,29</w:t>
            </w:r>
          </w:p>
        </w:tc>
      </w:tr>
      <w:tr w:rsidR="00016632" w:rsidRPr="00F14AED" w:rsidTr="006A5704">
        <w:trPr>
          <w:trHeight w:val="20"/>
        </w:trPr>
        <w:tc>
          <w:tcPr>
            <w:tcW w:w="3843" w:type="dxa"/>
            <w:shd w:val="clear" w:color="auto" w:fill="auto"/>
            <w:vAlign w:val="bottom"/>
            <w:hideMark/>
          </w:tcPr>
          <w:p w:rsidR="00016632" w:rsidRPr="00E90717" w:rsidRDefault="00016632" w:rsidP="006A5704">
            <w:pPr>
              <w:ind w:left="-93" w:right="-108"/>
              <w:rPr>
                <w:color w:val="000000" w:themeColor="text1"/>
                <w:szCs w:val="20"/>
              </w:rPr>
            </w:pPr>
            <w:r w:rsidRPr="00E90717">
              <w:rPr>
                <w:color w:val="000000" w:themeColor="text1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16632" w:rsidRPr="001B3DFC" w:rsidRDefault="00016632" w:rsidP="00842F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3DFC">
              <w:rPr>
                <w:color w:val="000000" w:themeColor="text1"/>
                <w:sz w:val="20"/>
                <w:szCs w:val="20"/>
              </w:rPr>
              <w:t>22 400 530,30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16632" w:rsidRPr="001B3DFC" w:rsidRDefault="00016632" w:rsidP="00842F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3DFC">
              <w:rPr>
                <w:color w:val="000000" w:themeColor="text1"/>
                <w:sz w:val="20"/>
                <w:szCs w:val="20"/>
              </w:rPr>
              <w:t>21 386 559,42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016632" w:rsidRPr="001B3DFC" w:rsidRDefault="00016632" w:rsidP="00842F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3DFC">
              <w:rPr>
                <w:color w:val="000000" w:themeColor="text1"/>
                <w:sz w:val="20"/>
                <w:szCs w:val="20"/>
              </w:rPr>
              <w:t>95,47%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016632" w:rsidRPr="001B3DFC" w:rsidRDefault="00016632" w:rsidP="00842F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3DFC">
              <w:rPr>
                <w:color w:val="000000" w:themeColor="text1"/>
                <w:sz w:val="20"/>
                <w:szCs w:val="20"/>
              </w:rPr>
              <w:t>1 013 970,88</w:t>
            </w:r>
          </w:p>
        </w:tc>
      </w:tr>
      <w:tr w:rsidR="00016632" w:rsidRPr="001B3DFC" w:rsidTr="006A5704">
        <w:trPr>
          <w:trHeight w:val="20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="00016632" w:rsidRPr="00E90717" w:rsidRDefault="00016632" w:rsidP="006A5704">
            <w:pPr>
              <w:ind w:left="-93" w:right="-108"/>
              <w:rPr>
                <w:color w:val="000000" w:themeColor="text1"/>
                <w:szCs w:val="20"/>
              </w:rPr>
            </w:pPr>
            <w:r w:rsidRPr="00E90717">
              <w:rPr>
                <w:color w:val="000000" w:themeColor="text1"/>
                <w:szCs w:val="20"/>
              </w:rPr>
              <w:t>ИТОГО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16632" w:rsidRPr="001B3DFC" w:rsidRDefault="00016632" w:rsidP="00842F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3DFC">
              <w:rPr>
                <w:color w:val="000000" w:themeColor="text1"/>
                <w:sz w:val="20"/>
                <w:szCs w:val="20"/>
              </w:rPr>
              <w:t>6 144 152 368,98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016632" w:rsidRPr="001B3DFC" w:rsidRDefault="00016632" w:rsidP="00842F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F14AED">
              <w:rPr>
                <w:color w:val="000000" w:themeColor="text1"/>
                <w:sz w:val="20"/>
                <w:szCs w:val="20"/>
              </w:rPr>
              <w:t>5 465 094 152,20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016632" w:rsidRPr="001B3DFC" w:rsidRDefault="00016632" w:rsidP="00842F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3DFC">
              <w:rPr>
                <w:color w:val="000000" w:themeColor="text1"/>
                <w:sz w:val="20"/>
                <w:szCs w:val="20"/>
              </w:rPr>
              <w:t>88,95%</w:t>
            </w:r>
          </w:p>
        </w:tc>
        <w:tc>
          <w:tcPr>
            <w:tcW w:w="1585" w:type="dxa"/>
            <w:shd w:val="clear" w:color="auto" w:fill="auto"/>
            <w:noWrap/>
            <w:vAlign w:val="bottom"/>
            <w:hideMark/>
          </w:tcPr>
          <w:p w:rsidR="00016632" w:rsidRPr="001B3DFC" w:rsidRDefault="00016632" w:rsidP="00842F6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3DFC">
              <w:rPr>
                <w:color w:val="000000" w:themeColor="text1"/>
                <w:sz w:val="20"/>
                <w:szCs w:val="20"/>
              </w:rPr>
              <w:t>679 058 216,78</w:t>
            </w:r>
          </w:p>
        </w:tc>
      </w:tr>
    </w:tbl>
    <w:p w:rsidR="00016632" w:rsidRDefault="00016632" w:rsidP="00016632">
      <w:pPr>
        <w:pStyle w:val="21"/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</w:p>
    <w:p w:rsidR="00016632" w:rsidRDefault="00016632" w:rsidP="00016632">
      <w:pPr>
        <w:pStyle w:val="21"/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3D09E2">
        <w:rPr>
          <w:color w:val="000000" w:themeColor="text1"/>
          <w:sz w:val="28"/>
          <w:szCs w:val="28"/>
        </w:rPr>
        <w:t>Плановые назначения по расходам бюджета города не выполнены в</w:t>
      </w:r>
      <w:r w:rsidRPr="003D09E2">
        <w:rPr>
          <w:bCs/>
          <w:color w:val="000000" w:themeColor="text1"/>
          <w:sz w:val="28"/>
          <w:szCs w:val="28"/>
        </w:rPr>
        <w:t xml:space="preserve"> разрезе </w:t>
      </w:r>
      <w:r w:rsidRPr="003D09E2">
        <w:rPr>
          <w:color w:val="000000" w:themeColor="text1"/>
          <w:sz w:val="28"/>
          <w:szCs w:val="28"/>
        </w:rPr>
        <w:t>источников финансирования:</w:t>
      </w:r>
    </w:p>
    <w:p w:rsidR="00016632" w:rsidRPr="003D09E2" w:rsidRDefault="00016632" w:rsidP="00016632">
      <w:pPr>
        <w:pStyle w:val="21"/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</w:p>
    <w:tbl>
      <w:tblPr>
        <w:tblW w:w="98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6"/>
        <w:gridCol w:w="1701"/>
        <w:gridCol w:w="1701"/>
        <w:gridCol w:w="1559"/>
        <w:gridCol w:w="756"/>
      </w:tblGrid>
      <w:tr w:rsidR="00016632" w:rsidRPr="006A5704" w:rsidTr="006A5704">
        <w:trPr>
          <w:cantSplit/>
          <w:trHeight w:val="20"/>
        </w:trPr>
        <w:tc>
          <w:tcPr>
            <w:tcW w:w="4126" w:type="dxa"/>
            <w:vMerge w:val="restart"/>
            <w:shd w:val="clear" w:color="auto" w:fill="auto"/>
            <w:vAlign w:val="center"/>
            <w:hideMark/>
          </w:tcPr>
          <w:p w:rsidR="00016632" w:rsidRPr="006A5704" w:rsidRDefault="00016632" w:rsidP="00842F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A5704"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16632" w:rsidRPr="006A5704" w:rsidRDefault="00016632" w:rsidP="00842F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A5704">
              <w:rPr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16632" w:rsidRPr="006A5704" w:rsidRDefault="00016632" w:rsidP="00842F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A5704">
              <w:rPr>
                <w:color w:val="000000" w:themeColor="text1"/>
                <w:sz w:val="20"/>
                <w:szCs w:val="20"/>
              </w:rPr>
              <w:t>Исполнено</w:t>
            </w:r>
          </w:p>
        </w:tc>
        <w:tc>
          <w:tcPr>
            <w:tcW w:w="2315" w:type="dxa"/>
            <w:gridSpan w:val="2"/>
            <w:shd w:val="clear" w:color="auto" w:fill="auto"/>
            <w:noWrap/>
            <w:vAlign w:val="center"/>
            <w:hideMark/>
          </w:tcPr>
          <w:p w:rsidR="00016632" w:rsidRPr="006A5704" w:rsidRDefault="00016632" w:rsidP="00842F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A5704">
              <w:rPr>
                <w:color w:val="000000" w:themeColor="text1"/>
                <w:sz w:val="20"/>
                <w:szCs w:val="20"/>
              </w:rPr>
              <w:t>Отклонение</w:t>
            </w:r>
          </w:p>
        </w:tc>
      </w:tr>
      <w:tr w:rsidR="00016632" w:rsidRPr="006A5704" w:rsidTr="006A5704">
        <w:trPr>
          <w:cantSplit/>
          <w:trHeight w:val="20"/>
        </w:trPr>
        <w:tc>
          <w:tcPr>
            <w:tcW w:w="4126" w:type="dxa"/>
            <w:vMerge/>
            <w:vAlign w:val="center"/>
            <w:hideMark/>
          </w:tcPr>
          <w:p w:rsidR="00016632" w:rsidRPr="006A5704" w:rsidRDefault="00016632" w:rsidP="00842F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16632" w:rsidRPr="006A5704" w:rsidRDefault="00016632" w:rsidP="00842F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A5704">
              <w:rPr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16632" w:rsidRPr="006A5704" w:rsidRDefault="00016632" w:rsidP="00842F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A5704">
              <w:rPr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16632" w:rsidRPr="006A5704" w:rsidRDefault="00016632" w:rsidP="00842F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A5704">
              <w:rPr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16632" w:rsidRPr="006A5704" w:rsidRDefault="00016632" w:rsidP="00842F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A5704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  <w:tr w:rsidR="00016632" w:rsidRPr="006A5704" w:rsidTr="006A5704">
        <w:trPr>
          <w:cantSplit/>
          <w:trHeight w:val="20"/>
        </w:trPr>
        <w:tc>
          <w:tcPr>
            <w:tcW w:w="4126" w:type="dxa"/>
            <w:shd w:val="clear" w:color="auto" w:fill="auto"/>
            <w:vAlign w:val="center"/>
            <w:hideMark/>
          </w:tcPr>
          <w:p w:rsidR="00016632" w:rsidRPr="006A5704" w:rsidRDefault="00016632" w:rsidP="00842F67">
            <w:pPr>
              <w:rPr>
                <w:color w:val="000000" w:themeColor="text1"/>
                <w:sz w:val="20"/>
                <w:szCs w:val="20"/>
              </w:rPr>
            </w:pPr>
            <w:r w:rsidRPr="006A5704">
              <w:rPr>
                <w:color w:val="000000" w:themeColor="text1"/>
                <w:sz w:val="20"/>
                <w:szCs w:val="20"/>
              </w:rPr>
              <w:t>за счет собственных средств бюджета города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16632" w:rsidRPr="006A5704" w:rsidRDefault="00016632" w:rsidP="00842F67">
            <w:pPr>
              <w:ind w:left="-61" w:right="-13"/>
              <w:jc w:val="center"/>
              <w:rPr>
                <w:color w:val="000000" w:themeColor="text1"/>
                <w:sz w:val="20"/>
                <w:szCs w:val="20"/>
              </w:rPr>
            </w:pPr>
            <w:r w:rsidRPr="006A5704">
              <w:rPr>
                <w:color w:val="000000" w:themeColor="text1"/>
                <w:sz w:val="20"/>
                <w:szCs w:val="20"/>
              </w:rPr>
              <w:t>1 920 784 460,23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16632" w:rsidRPr="006A5704" w:rsidRDefault="00016632" w:rsidP="00842F67">
            <w:pPr>
              <w:ind w:left="-61" w:right="-13"/>
              <w:jc w:val="center"/>
              <w:rPr>
                <w:color w:val="000000" w:themeColor="text1"/>
                <w:sz w:val="20"/>
                <w:szCs w:val="20"/>
              </w:rPr>
            </w:pPr>
            <w:r w:rsidRPr="006A5704">
              <w:rPr>
                <w:color w:val="000000" w:themeColor="text1"/>
                <w:sz w:val="20"/>
                <w:szCs w:val="20"/>
              </w:rPr>
              <w:t>1 863 671 653,86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16632" w:rsidRPr="006A5704" w:rsidRDefault="00016632" w:rsidP="00842F67">
            <w:pPr>
              <w:ind w:left="-61" w:right="-13"/>
              <w:jc w:val="center"/>
              <w:rPr>
                <w:color w:val="000000" w:themeColor="text1"/>
                <w:sz w:val="20"/>
                <w:szCs w:val="20"/>
              </w:rPr>
            </w:pPr>
            <w:r w:rsidRPr="006A5704">
              <w:rPr>
                <w:color w:val="000000" w:themeColor="text1"/>
                <w:sz w:val="20"/>
                <w:szCs w:val="20"/>
              </w:rPr>
              <w:t>57 112 806,37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016632" w:rsidRPr="006A5704" w:rsidRDefault="00016632" w:rsidP="00842F67">
            <w:pPr>
              <w:ind w:left="-61" w:right="-13"/>
              <w:jc w:val="center"/>
              <w:rPr>
                <w:color w:val="000000" w:themeColor="text1"/>
                <w:sz w:val="20"/>
                <w:szCs w:val="20"/>
              </w:rPr>
            </w:pPr>
            <w:r w:rsidRPr="006A5704">
              <w:rPr>
                <w:color w:val="000000" w:themeColor="text1"/>
                <w:sz w:val="20"/>
                <w:szCs w:val="20"/>
              </w:rPr>
              <w:t>2,97</w:t>
            </w:r>
          </w:p>
        </w:tc>
      </w:tr>
      <w:tr w:rsidR="00016632" w:rsidRPr="006A5704" w:rsidTr="006A5704">
        <w:trPr>
          <w:cantSplit/>
          <w:trHeight w:val="20"/>
        </w:trPr>
        <w:tc>
          <w:tcPr>
            <w:tcW w:w="4126" w:type="dxa"/>
            <w:shd w:val="clear" w:color="auto" w:fill="auto"/>
            <w:vAlign w:val="center"/>
            <w:hideMark/>
          </w:tcPr>
          <w:p w:rsidR="00016632" w:rsidRPr="006A5704" w:rsidRDefault="007356D7" w:rsidP="00842F67">
            <w:pPr>
              <w:rPr>
                <w:color w:val="000000" w:themeColor="text1"/>
                <w:sz w:val="20"/>
                <w:szCs w:val="20"/>
              </w:rPr>
            </w:pPr>
            <w:r w:rsidRPr="007356D7">
              <w:rPr>
                <w:color w:val="000000" w:themeColor="text1"/>
                <w:sz w:val="20"/>
                <w:szCs w:val="20"/>
              </w:rPr>
              <w:t>за счет средств, поступивших из других бюджетов бюджетной системы РФ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16632" w:rsidRPr="006A5704" w:rsidRDefault="00016632" w:rsidP="00842F67">
            <w:pPr>
              <w:ind w:left="-61" w:right="-13"/>
              <w:jc w:val="center"/>
              <w:rPr>
                <w:color w:val="000000" w:themeColor="text1"/>
                <w:sz w:val="20"/>
                <w:szCs w:val="20"/>
              </w:rPr>
            </w:pPr>
            <w:r w:rsidRPr="006A5704">
              <w:rPr>
                <w:color w:val="000000" w:themeColor="text1"/>
                <w:sz w:val="20"/>
                <w:szCs w:val="20"/>
              </w:rPr>
              <w:t>4 223 367 908,75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16632" w:rsidRPr="006A5704" w:rsidRDefault="00016632" w:rsidP="00842F67">
            <w:pPr>
              <w:ind w:left="-61" w:right="-13"/>
              <w:jc w:val="center"/>
              <w:rPr>
                <w:color w:val="000000" w:themeColor="text1"/>
                <w:sz w:val="20"/>
                <w:szCs w:val="20"/>
              </w:rPr>
            </w:pPr>
            <w:r w:rsidRPr="006A5704">
              <w:rPr>
                <w:color w:val="000000" w:themeColor="text1"/>
                <w:sz w:val="20"/>
                <w:szCs w:val="20"/>
              </w:rPr>
              <w:t>3 601 422 498,34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16632" w:rsidRPr="006A5704" w:rsidRDefault="00016632" w:rsidP="00842F67">
            <w:pPr>
              <w:ind w:left="-61" w:right="-13"/>
              <w:jc w:val="center"/>
              <w:rPr>
                <w:color w:val="000000" w:themeColor="text1"/>
                <w:sz w:val="20"/>
                <w:szCs w:val="20"/>
              </w:rPr>
            </w:pPr>
            <w:r w:rsidRPr="006A5704">
              <w:rPr>
                <w:color w:val="000000" w:themeColor="text1"/>
                <w:sz w:val="20"/>
                <w:szCs w:val="20"/>
              </w:rPr>
              <w:t>621 945 410,41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016632" w:rsidRPr="006A5704" w:rsidRDefault="00016632" w:rsidP="00842F67">
            <w:pPr>
              <w:ind w:left="-61" w:right="-13"/>
              <w:jc w:val="center"/>
              <w:rPr>
                <w:color w:val="000000" w:themeColor="text1"/>
                <w:sz w:val="20"/>
                <w:szCs w:val="20"/>
              </w:rPr>
            </w:pPr>
            <w:r w:rsidRPr="006A5704">
              <w:rPr>
                <w:color w:val="000000" w:themeColor="text1"/>
                <w:sz w:val="20"/>
                <w:szCs w:val="20"/>
              </w:rPr>
              <w:t>14,73</w:t>
            </w:r>
          </w:p>
        </w:tc>
      </w:tr>
      <w:tr w:rsidR="00016632" w:rsidRPr="006A5704" w:rsidTr="006A5704">
        <w:trPr>
          <w:cantSplit/>
          <w:trHeight w:val="20"/>
        </w:trPr>
        <w:tc>
          <w:tcPr>
            <w:tcW w:w="4126" w:type="dxa"/>
            <w:shd w:val="clear" w:color="auto" w:fill="auto"/>
            <w:vAlign w:val="center"/>
            <w:hideMark/>
          </w:tcPr>
          <w:p w:rsidR="00016632" w:rsidRPr="006A5704" w:rsidRDefault="00016632" w:rsidP="00842F67">
            <w:pPr>
              <w:rPr>
                <w:color w:val="000000" w:themeColor="text1"/>
                <w:sz w:val="20"/>
                <w:szCs w:val="20"/>
              </w:rPr>
            </w:pPr>
            <w:r w:rsidRPr="006A5704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16632" w:rsidRPr="006A5704" w:rsidRDefault="00016632" w:rsidP="00842F67">
            <w:pPr>
              <w:ind w:left="-61" w:right="-13"/>
              <w:jc w:val="center"/>
              <w:rPr>
                <w:color w:val="000000" w:themeColor="text1"/>
                <w:sz w:val="20"/>
                <w:szCs w:val="20"/>
              </w:rPr>
            </w:pPr>
            <w:r w:rsidRPr="006A5704">
              <w:rPr>
                <w:color w:val="000000" w:themeColor="text1"/>
                <w:sz w:val="20"/>
                <w:szCs w:val="20"/>
              </w:rPr>
              <w:t>6 144 152 368,98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16632" w:rsidRPr="006A5704" w:rsidRDefault="00016632" w:rsidP="00842F67">
            <w:pPr>
              <w:ind w:left="-61" w:right="-13"/>
              <w:jc w:val="center"/>
              <w:rPr>
                <w:color w:val="000000" w:themeColor="text1"/>
                <w:sz w:val="20"/>
                <w:szCs w:val="20"/>
              </w:rPr>
            </w:pPr>
            <w:r w:rsidRPr="006A5704">
              <w:rPr>
                <w:color w:val="000000" w:themeColor="text1"/>
                <w:sz w:val="20"/>
                <w:szCs w:val="20"/>
              </w:rPr>
              <w:t>5 465 094 152,20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16632" w:rsidRPr="006A5704" w:rsidRDefault="00016632" w:rsidP="00842F67">
            <w:pPr>
              <w:ind w:left="-61" w:right="-13"/>
              <w:jc w:val="center"/>
              <w:rPr>
                <w:color w:val="000000" w:themeColor="text1"/>
                <w:sz w:val="20"/>
                <w:szCs w:val="20"/>
              </w:rPr>
            </w:pPr>
            <w:r w:rsidRPr="006A5704">
              <w:rPr>
                <w:color w:val="000000" w:themeColor="text1"/>
                <w:sz w:val="20"/>
                <w:szCs w:val="20"/>
              </w:rPr>
              <w:t>679 058 216,78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016632" w:rsidRPr="006A5704" w:rsidRDefault="00016632" w:rsidP="00842F67">
            <w:pPr>
              <w:ind w:left="-61" w:right="-13"/>
              <w:jc w:val="center"/>
              <w:rPr>
                <w:color w:val="000000" w:themeColor="text1"/>
                <w:sz w:val="20"/>
                <w:szCs w:val="20"/>
              </w:rPr>
            </w:pPr>
            <w:r w:rsidRPr="006A5704">
              <w:rPr>
                <w:color w:val="000000" w:themeColor="text1"/>
                <w:sz w:val="20"/>
                <w:szCs w:val="20"/>
              </w:rPr>
              <w:t>11,05</w:t>
            </w:r>
          </w:p>
        </w:tc>
      </w:tr>
    </w:tbl>
    <w:p w:rsidR="00016632" w:rsidRDefault="00016632" w:rsidP="00016632">
      <w:pPr>
        <w:ind w:firstLine="709"/>
        <w:jc w:val="both"/>
        <w:rPr>
          <w:color w:val="FF0000"/>
          <w:sz w:val="28"/>
          <w:szCs w:val="28"/>
        </w:rPr>
      </w:pPr>
    </w:p>
    <w:p w:rsidR="00016632" w:rsidRPr="00E407F1" w:rsidRDefault="00016632" w:rsidP="00016632">
      <w:pPr>
        <w:ind w:firstLine="709"/>
        <w:jc w:val="both"/>
        <w:rPr>
          <w:sz w:val="28"/>
          <w:szCs w:val="28"/>
        </w:rPr>
      </w:pPr>
      <w:r w:rsidRPr="00E407F1">
        <w:rPr>
          <w:sz w:val="28"/>
          <w:szCs w:val="28"/>
        </w:rPr>
        <w:t>Наиболее существенными причинами неисполнения плана по расходам являются</w:t>
      </w:r>
      <w:r w:rsidR="00E407F1">
        <w:rPr>
          <w:sz w:val="28"/>
          <w:szCs w:val="28"/>
        </w:rPr>
        <w:t>, в том числе по подразделам</w:t>
      </w:r>
      <w:r w:rsidRPr="00E407F1">
        <w:rPr>
          <w:sz w:val="28"/>
          <w:szCs w:val="28"/>
        </w:rPr>
        <w:t xml:space="preserve">: </w:t>
      </w:r>
    </w:p>
    <w:p w:rsidR="00E407F1" w:rsidRPr="00E407F1" w:rsidRDefault="00E407F1" w:rsidP="00E407F1">
      <w:pPr>
        <w:ind w:firstLine="709"/>
        <w:jc w:val="both"/>
        <w:rPr>
          <w:sz w:val="28"/>
          <w:szCs w:val="28"/>
        </w:rPr>
      </w:pPr>
      <w:r w:rsidRPr="00E407F1">
        <w:rPr>
          <w:sz w:val="28"/>
          <w:szCs w:val="28"/>
        </w:rPr>
        <w:t>«Дорожное хозяйство (дорожные фонды)»:</w:t>
      </w:r>
    </w:p>
    <w:p w:rsidR="00E407F1" w:rsidRPr="00E407F1" w:rsidRDefault="00E407F1" w:rsidP="00E407F1">
      <w:pPr>
        <w:ind w:firstLine="709"/>
        <w:jc w:val="both"/>
        <w:rPr>
          <w:sz w:val="28"/>
          <w:szCs w:val="28"/>
        </w:rPr>
      </w:pPr>
      <w:r w:rsidRPr="00E407F1">
        <w:rPr>
          <w:sz w:val="28"/>
          <w:szCs w:val="28"/>
        </w:rPr>
        <w:t xml:space="preserve">- несвоевременное исполнение обязательств подрядными организациями по выполнению инженерных изысканий и подготовке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Вод: «Строительство транспортной развязки ул. Ермолова - ул. Беговая и ул. Ипподромная г. Пятигорска», реконструкция </w:t>
      </w:r>
      <w:proofErr w:type="spellStart"/>
      <w:r w:rsidRPr="00E407F1">
        <w:rPr>
          <w:sz w:val="28"/>
          <w:szCs w:val="28"/>
        </w:rPr>
        <w:t>Бештаугорского</w:t>
      </w:r>
      <w:proofErr w:type="spellEnd"/>
      <w:r w:rsidRPr="00E407F1">
        <w:rPr>
          <w:sz w:val="28"/>
          <w:szCs w:val="28"/>
        </w:rPr>
        <w:t xml:space="preserve"> шоссе от ПК 8 до границы с Предгорным районом, автомобильной дороги Пятигорск - Лермонтов, ул. Беговая, строительство путепровода по ул. Мира в г. Пятигорске (101 527 870,58 руб.);</w:t>
      </w:r>
    </w:p>
    <w:p w:rsidR="00E407F1" w:rsidRPr="00E407F1" w:rsidRDefault="00E407F1" w:rsidP="00E407F1">
      <w:pPr>
        <w:ind w:firstLine="709"/>
        <w:jc w:val="both"/>
        <w:rPr>
          <w:sz w:val="28"/>
          <w:szCs w:val="28"/>
        </w:rPr>
      </w:pPr>
      <w:r w:rsidRPr="00E407F1">
        <w:rPr>
          <w:sz w:val="28"/>
          <w:szCs w:val="28"/>
        </w:rPr>
        <w:t>- несвоевременное исполнение обязательств подрядными организациями по выполнению работ по развитию транспортной системы и обеспечению безопасности дорожного движения по наказам избирателей (6 655 864,12 руб.);</w:t>
      </w:r>
    </w:p>
    <w:p w:rsidR="00E407F1" w:rsidRPr="00E407F1" w:rsidRDefault="00E407F1" w:rsidP="00E407F1">
      <w:pPr>
        <w:ind w:firstLine="709"/>
        <w:jc w:val="both"/>
        <w:rPr>
          <w:sz w:val="28"/>
          <w:szCs w:val="28"/>
        </w:rPr>
      </w:pPr>
      <w:r w:rsidRPr="00E407F1">
        <w:rPr>
          <w:sz w:val="28"/>
          <w:szCs w:val="28"/>
        </w:rPr>
        <w:t>- экономия  за счет уменьшения стоимости в результате изменения проектного решения, а также при проведении конкурсных процедур на капитальный ремонт и ремонт автомобильных дорог общего пользования местного значения муниципальных округов и городских округов  (40 091 888,00 руб.);</w:t>
      </w:r>
    </w:p>
    <w:p w:rsidR="00E407F1" w:rsidRPr="00E407F1" w:rsidRDefault="00E407F1" w:rsidP="00E407F1">
      <w:pPr>
        <w:ind w:firstLine="709"/>
        <w:jc w:val="both"/>
        <w:rPr>
          <w:sz w:val="28"/>
          <w:szCs w:val="28"/>
        </w:rPr>
      </w:pPr>
      <w:r w:rsidRPr="00E407F1">
        <w:rPr>
          <w:sz w:val="28"/>
          <w:szCs w:val="28"/>
        </w:rPr>
        <w:t xml:space="preserve">- перенос сроков рассмотрения заявки города-курорта Пятигорска при проведении отбора муниципальных образований СК </w:t>
      </w:r>
      <w:proofErr w:type="gramStart"/>
      <w:r w:rsidRPr="00E407F1">
        <w:rPr>
          <w:sz w:val="28"/>
          <w:szCs w:val="28"/>
        </w:rPr>
        <w:t>для предоставление</w:t>
      </w:r>
      <w:proofErr w:type="gramEnd"/>
      <w:r w:rsidRPr="00E407F1">
        <w:rPr>
          <w:sz w:val="28"/>
          <w:szCs w:val="28"/>
        </w:rPr>
        <w:t xml:space="preserve"> субсидий из бюджета СК за счет средств дорожного фонда СК бюджетам муниципальных образований СК на </w:t>
      </w:r>
      <w:proofErr w:type="spellStart"/>
      <w:r w:rsidRPr="00E407F1">
        <w:rPr>
          <w:sz w:val="28"/>
          <w:szCs w:val="28"/>
        </w:rPr>
        <w:t>софинансирование</w:t>
      </w:r>
      <w:proofErr w:type="spellEnd"/>
      <w:r w:rsidRPr="00E407F1">
        <w:rPr>
          <w:sz w:val="28"/>
          <w:szCs w:val="28"/>
        </w:rPr>
        <w:t xml:space="preserve"> мероприятий по дорожной деятельности на 2022 год (103</w:t>
      </w:r>
      <w:r w:rsidRPr="00E407F1">
        <w:rPr>
          <w:bCs/>
          <w:sz w:val="28"/>
          <w:szCs w:val="28"/>
        </w:rPr>
        <w:t> </w:t>
      </w:r>
      <w:r w:rsidRPr="00E407F1">
        <w:rPr>
          <w:sz w:val="28"/>
          <w:szCs w:val="28"/>
        </w:rPr>
        <w:t>292</w:t>
      </w:r>
      <w:r w:rsidRPr="00E407F1">
        <w:rPr>
          <w:bCs/>
          <w:sz w:val="28"/>
          <w:szCs w:val="28"/>
        </w:rPr>
        <w:t> </w:t>
      </w:r>
      <w:r>
        <w:rPr>
          <w:sz w:val="28"/>
          <w:szCs w:val="28"/>
        </w:rPr>
        <w:t>873,68 руб.);</w:t>
      </w:r>
    </w:p>
    <w:p w:rsidR="00E407F1" w:rsidRDefault="00E407F1" w:rsidP="00016632">
      <w:pPr>
        <w:ind w:firstLine="709"/>
        <w:jc w:val="both"/>
        <w:rPr>
          <w:sz w:val="28"/>
          <w:szCs w:val="28"/>
          <w:highlight w:val="yellow"/>
        </w:rPr>
      </w:pPr>
    </w:p>
    <w:p w:rsidR="00E407F1" w:rsidRPr="00E407F1" w:rsidRDefault="00E407F1" w:rsidP="00E407F1">
      <w:pPr>
        <w:ind w:firstLine="709"/>
        <w:jc w:val="both"/>
        <w:rPr>
          <w:sz w:val="28"/>
          <w:szCs w:val="28"/>
        </w:rPr>
      </w:pPr>
      <w:r w:rsidRPr="00E407F1">
        <w:lastRenderedPageBreak/>
        <w:t xml:space="preserve"> </w:t>
      </w:r>
      <w:r>
        <w:t>«</w:t>
      </w:r>
      <w:r w:rsidRPr="00E407F1">
        <w:rPr>
          <w:sz w:val="28"/>
          <w:szCs w:val="28"/>
        </w:rPr>
        <w:t>Жилищное хозяйство»:</w:t>
      </w:r>
    </w:p>
    <w:p w:rsidR="00E407F1" w:rsidRPr="00E407F1" w:rsidRDefault="00E407F1" w:rsidP="00E407F1">
      <w:pPr>
        <w:ind w:firstLine="709"/>
        <w:jc w:val="both"/>
        <w:rPr>
          <w:sz w:val="28"/>
          <w:szCs w:val="28"/>
        </w:rPr>
      </w:pPr>
      <w:r w:rsidRPr="00E407F1">
        <w:rPr>
          <w:sz w:val="28"/>
          <w:szCs w:val="28"/>
        </w:rPr>
        <w:t xml:space="preserve">- повторное  прохождение экспертизы в связи с значительным удорожанием строительных материалов, внесением изменений в проект  строительства «Многоквартирные жилые дома корпус 1 (1 этап строительства), корпус 2 (2 этап строительства), корпус 3 (3 этап строительства) по </w:t>
      </w:r>
      <w:proofErr w:type="spellStart"/>
      <w:r w:rsidRPr="00E407F1">
        <w:rPr>
          <w:sz w:val="28"/>
          <w:szCs w:val="28"/>
        </w:rPr>
        <w:t>ул.Пальмиро</w:t>
      </w:r>
      <w:proofErr w:type="spellEnd"/>
      <w:r w:rsidRPr="00E407F1">
        <w:rPr>
          <w:sz w:val="28"/>
          <w:szCs w:val="28"/>
        </w:rPr>
        <w:t xml:space="preserve"> Тольятти в городе-курорте Пятигорске для переселения граждан из аварийного жилищного фонда», (183 468 772,64 руб.);</w:t>
      </w:r>
    </w:p>
    <w:p w:rsidR="00E407F1" w:rsidRPr="00E407F1" w:rsidRDefault="00E407F1" w:rsidP="00016632">
      <w:pPr>
        <w:ind w:firstLine="709"/>
        <w:jc w:val="both"/>
        <w:rPr>
          <w:sz w:val="28"/>
          <w:szCs w:val="28"/>
        </w:rPr>
      </w:pPr>
      <w:r w:rsidRPr="00E407F1">
        <w:rPr>
          <w:sz w:val="28"/>
          <w:szCs w:val="28"/>
        </w:rPr>
        <w:t>«Коммунальное хозяйство»</w:t>
      </w:r>
      <w:r>
        <w:rPr>
          <w:sz w:val="28"/>
          <w:szCs w:val="28"/>
        </w:rPr>
        <w:t>:</w:t>
      </w:r>
    </w:p>
    <w:p w:rsidR="00E407F1" w:rsidRPr="00E407F1" w:rsidRDefault="00E407F1" w:rsidP="00E407F1">
      <w:pPr>
        <w:ind w:firstLine="709"/>
        <w:jc w:val="both"/>
        <w:rPr>
          <w:sz w:val="28"/>
          <w:szCs w:val="28"/>
        </w:rPr>
      </w:pPr>
      <w:r w:rsidRPr="00E407F1">
        <w:rPr>
          <w:sz w:val="28"/>
          <w:szCs w:val="28"/>
        </w:rPr>
        <w:t>- отсутствие потребности в связи с подписанием дополнительного  соглашения от 01.12.2021 года и переносом сроков завершения работ по мероприятию «Реконструкция и строительство ливневой канализации в г. Пятигорске Ставропольского края. Ливневой коллектор К-2 Огородная» на 2022 год (6 136 169,41 руб.);</w:t>
      </w:r>
    </w:p>
    <w:p w:rsidR="00E407F1" w:rsidRPr="00E407F1" w:rsidRDefault="00E407F1" w:rsidP="00E407F1">
      <w:pPr>
        <w:ind w:firstLine="709"/>
        <w:jc w:val="both"/>
        <w:rPr>
          <w:sz w:val="28"/>
          <w:szCs w:val="28"/>
        </w:rPr>
      </w:pPr>
      <w:r w:rsidRPr="00E407F1">
        <w:rPr>
          <w:sz w:val="28"/>
          <w:szCs w:val="28"/>
        </w:rPr>
        <w:t>«Благоустройство»:</w:t>
      </w:r>
    </w:p>
    <w:p w:rsidR="00E407F1" w:rsidRPr="00E407F1" w:rsidRDefault="00E407F1" w:rsidP="00E407F1">
      <w:pPr>
        <w:ind w:firstLine="709"/>
        <w:jc w:val="both"/>
        <w:rPr>
          <w:sz w:val="28"/>
          <w:szCs w:val="28"/>
        </w:rPr>
      </w:pPr>
      <w:r w:rsidRPr="00E407F1">
        <w:rPr>
          <w:sz w:val="28"/>
          <w:szCs w:val="28"/>
        </w:rPr>
        <w:t>-  расторжение 27.12.2021 года контракта на выполнение инженерных изысканий и подготовку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  (55 556 000,00 руб.);</w:t>
      </w:r>
    </w:p>
    <w:p w:rsidR="00E407F1" w:rsidRPr="00E407F1" w:rsidRDefault="00E407F1" w:rsidP="00E407F1">
      <w:pPr>
        <w:ind w:firstLine="709"/>
        <w:jc w:val="both"/>
        <w:rPr>
          <w:sz w:val="28"/>
          <w:szCs w:val="28"/>
        </w:rPr>
      </w:pPr>
      <w:r w:rsidRPr="00E407F1">
        <w:rPr>
          <w:sz w:val="28"/>
          <w:szCs w:val="28"/>
        </w:rPr>
        <w:t xml:space="preserve">-  перенос сроков проведения работ по развитию курортной инфраструктуры  (обустройство тротуара на ул. Красноармейской от Академической галереи, ремонт поющего фонтана (светомузыкального) по ул. Братьев </w:t>
      </w:r>
      <w:proofErr w:type="spellStart"/>
      <w:r w:rsidRPr="00E407F1">
        <w:rPr>
          <w:sz w:val="28"/>
          <w:szCs w:val="28"/>
        </w:rPr>
        <w:t>Бернардацци</w:t>
      </w:r>
      <w:proofErr w:type="spellEnd"/>
      <w:r w:rsidRPr="00E407F1">
        <w:rPr>
          <w:sz w:val="28"/>
          <w:szCs w:val="28"/>
        </w:rPr>
        <w:t>, а также по благоустройству территорий в муниципальных округах и городских округах (Мемориал «Победа» по адресу Комсомольский парк, лесопарковая зона в поселке Энергетик с обустройством спортивно-игровой зоны в районе детского сада №29)  на 2022 год (51 021 378,44 руб.);</w:t>
      </w:r>
    </w:p>
    <w:p w:rsidR="00E407F1" w:rsidRPr="00E407F1" w:rsidRDefault="00E407F1" w:rsidP="00E407F1">
      <w:pPr>
        <w:ind w:firstLine="709"/>
        <w:jc w:val="both"/>
        <w:rPr>
          <w:sz w:val="28"/>
          <w:szCs w:val="28"/>
        </w:rPr>
      </w:pPr>
      <w:r w:rsidRPr="00E407F1">
        <w:rPr>
          <w:sz w:val="28"/>
          <w:szCs w:val="28"/>
        </w:rPr>
        <w:t>«Общее образование»:</w:t>
      </w:r>
    </w:p>
    <w:p w:rsidR="00E407F1" w:rsidRPr="00E407F1" w:rsidRDefault="00E407F1" w:rsidP="00E407F1">
      <w:pPr>
        <w:ind w:firstLine="709"/>
        <w:jc w:val="both"/>
        <w:rPr>
          <w:sz w:val="28"/>
          <w:szCs w:val="28"/>
        </w:rPr>
      </w:pPr>
      <w:r w:rsidRPr="00E407F1">
        <w:rPr>
          <w:sz w:val="28"/>
          <w:szCs w:val="28"/>
        </w:rPr>
        <w:t xml:space="preserve">- отсутствие достаточного количества времени для разработки научно-проектной и проектной документации для реконструкции объекта культурного наследия регионального значения «Здание городской Думы, где выступал с докладом С.М. Киров в 1918 году» контракт заключен 23.11.2021 года. (8 386 346,20 руб.); </w:t>
      </w:r>
    </w:p>
    <w:p w:rsidR="00E407F1" w:rsidRPr="00E407F1" w:rsidRDefault="00E407F1" w:rsidP="00E407F1">
      <w:pPr>
        <w:ind w:firstLine="709"/>
        <w:jc w:val="both"/>
        <w:rPr>
          <w:sz w:val="28"/>
          <w:szCs w:val="28"/>
        </w:rPr>
      </w:pPr>
      <w:r w:rsidRPr="00E407F1">
        <w:rPr>
          <w:sz w:val="28"/>
          <w:szCs w:val="28"/>
        </w:rPr>
        <w:t xml:space="preserve">- изменение объема работ по объекту: «Реконструкция с элементами реставрации здания МОУ «Гимназия №11» по пр.Кирова,83 в </w:t>
      </w:r>
      <w:proofErr w:type="spellStart"/>
      <w:r w:rsidRPr="00E407F1">
        <w:rPr>
          <w:sz w:val="28"/>
          <w:szCs w:val="28"/>
        </w:rPr>
        <w:t>г.Пятигорске</w:t>
      </w:r>
      <w:proofErr w:type="spellEnd"/>
      <w:r w:rsidRPr="00E407F1">
        <w:rPr>
          <w:sz w:val="28"/>
          <w:szCs w:val="28"/>
        </w:rPr>
        <w:t xml:space="preserve"> и приспособлению для дальнейшего использования недвижимого объекта культурного наследия (памятника истории и культуры) «Здание СШ №11, где в 1918 г. был патронно-</w:t>
      </w:r>
      <w:proofErr w:type="spellStart"/>
      <w:r w:rsidRPr="00E407F1">
        <w:rPr>
          <w:sz w:val="28"/>
          <w:szCs w:val="28"/>
        </w:rPr>
        <w:t>пульный</w:t>
      </w:r>
      <w:proofErr w:type="spellEnd"/>
      <w:r w:rsidRPr="00E407F1">
        <w:rPr>
          <w:sz w:val="28"/>
          <w:szCs w:val="28"/>
        </w:rPr>
        <w:t xml:space="preserve"> завод Красной армии» 1902 г.».  Работы завершены, объект введен в  эксплуатацию  (7 280 748,24 руб.);</w:t>
      </w:r>
    </w:p>
    <w:p w:rsidR="00E407F1" w:rsidRPr="00624E99" w:rsidRDefault="00E407F1" w:rsidP="00624E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407F1">
        <w:rPr>
          <w:sz w:val="28"/>
          <w:szCs w:val="28"/>
        </w:rPr>
        <w:t xml:space="preserve">- отсутствие потребности в ежемесячном денежном вознаграждении за классное руководство педагогическим работникам муниципальных общеобразовательных </w:t>
      </w:r>
      <w:r w:rsidRPr="00624E99">
        <w:rPr>
          <w:sz w:val="28"/>
          <w:szCs w:val="28"/>
        </w:rPr>
        <w:t>организаций за счет средств краевого бюджета. Экономия бюджетных обязательств сложилась в сумме 10 474</w:t>
      </w:r>
      <w:r w:rsidRPr="00624E99">
        <w:rPr>
          <w:bCs/>
          <w:sz w:val="28"/>
          <w:szCs w:val="28"/>
        </w:rPr>
        <w:t> </w:t>
      </w:r>
      <w:r w:rsidRPr="00624E99">
        <w:rPr>
          <w:sz w:val="28"/>
          <w:szCs w:val="28"/>
        </w:rPr>
        <w:t>278,41руб. Выплаты предоставлены всем получателям, имеющим право на ее получение;</w:t>
      </w:r>
    </w:p>
    <w:p w:rsidR="00E407F1" w:rsidRPr="00624E99" w:rsidRDefault="00E407F1" w:rsidP="00624E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624E99">
        <w:rPr>
          <w:sz w:val="28"/>
          <w:szCs w:val="28"/>
        </w:rPr>
        <w:t>«Массовый спорт»:</w:t>
      </w:r>
    </w:p>
    <w:p w:rsidR="00016632" w:rsidRPr="00624E99" w:rsidRDefault="00E407F1" w:rsidP="00624E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624E99">
        <w:rPr>
          <w:sz w:val="28"/>
          <w:szCs w:val="28"/>
        </w:rPr>
        <w:t xml:space="preserve">- </w:t>
      </w:r>
      <w:r w:rsidR="00016632" w:rsidRPr="00624E99">
        <w:rPr>
          <w:sz w:val="28"/>
          <w:szCs w:val="28"/>
        </w:rPr>
        <w:t>отсутствие достаточного количества времени для прохождения конкурентных процедур, заключения муниципальных контрактов и выполнения работ по проведению капитального ремонта МБУ спортивная школа олимпийского резерва №1 по адресу: г. Пятигорск, ул. Дунаевского, 13. Соглашение с министер</w:t>
      </w:r>
      <w:r w:rsidR="00016632" w:rsidRPr="00624E99">
        <w:rPr>
          <w:sz w:val="28"/>
          <w:szCs w:val="28"/>
        </w:rPr>
        <w:lastRenderedPageBreak/>
        <w:t>ством физической культуры и спорта  Ставропольского края подписано 30.12.2021 года (68</w:t>
      </w:r>
      <w:r w:rsidR="00842F67" w:rsidRPr="00624E99">
        <w:rPr>
          <w:bCs/>
          <w:sz w:val="28"/>
          <w:szCs w:val="28"/>
        </w:rPr>
        <w:t> </w:t>
      </w:r>
      <w:r w:rsidR="00016632" w:rsidRPr="00624E99">
        <w:rPr>
          <w:sz w:val="28"/>
          <w:szCs w:val="28"/>
        </w:rPr>
        <w:t>253</w:t>
      </w:r>
      <w:r w:rsidR="00842F67" w:rsidRPr="00624E99">
        <w:rPr>
          <w:bCs/>
          <w:sz w:val="28"/>
          <w:szCs w:val="28"/>
        </w:rPr>
        <w:t> </w:t>
      </w:r>
      <w:r w:rsidR="00016632" w:rsidRPr="00624E99">
        <w:rPr>
          <w:sz w:val="28"/>
          <w:szCs w:val="28"/>
        </w:rPr>
        <w:t>337,00 руб.)</w:t>
      </w:r>
      <w:r w:rsidR="00B01CFA" w:rsidRPr="00624E99">
        <w:rPr>
          <w:sz w:val="28"/>
          <w:szCs w:val="28"/>
        </w:rPr>
        <w:t>;</w:t>
      </w:r>
    </w:p>
    <w:p w:rsidR="00016632" w:rsidRPr="00624E99" w:rsidRDefault="00E407F1" w:rsidP="00624E9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624E99">
        <w:rPr>
          <w:sz w:val="28"/>
          <w:szCs w:val="28"/>
        </w:rPr>
        <w:t xml:space="preserve">- </w:t>
      </w:r>
      <w:r w:rsidR="00016632" w:rsidRPr="00624E99">
        <w:rPr>
          <w:sz w:val="28"/>
          <w:szCs w:val="28"/>
        </w:rPr>
        <w:t>заключено дополнительное соглашение с переносом час</w:t>
      </w:r>
      <w:r w:rsidR="00B01CFA" w:rsidRPr="00624E99">
        <w:rPr>
          <w:sz w:val="28"/>
          <w:szCs w:val="28"/>
        </w:rPr>
        <w:t>ти работ на 2022 год по объекту</w:t>
      </w:r>
      <w:r w:rsidR="00016632" w:rsidRPr="00624E99">
        <w:rPr>
          <w:sz w:val="28"/>
          <w:szCs w:val="28"/>
        </w:rPr>
        <w:t xml:space="preserve"> </w:t>
      </w:r>
      <w:r w:rsidR="0040043E" w:rsidRPr="00624E99">
        <w:rPr>
          <w:sz w:val="28"/>
          <w:szCs w:val="28"/>
        </w:rPr>
        <w:t>«</w:t>
      </w:r>
      <w:r w:rsidR="00016632" w:rsidRPr="00624E99">
        <w:rPr>
          <w:sz w:val="28"/>
          <w:szCs w:val="28"/>
        </w:rPr>
        <w:t xml:space="preserve">Реконструкция запасного поля с искусственным покрытием с подогревом на стадионе </w:t>
      </w:r>
      <w:r w:rsidR="0040043E" w:rsidRPr="00624E99">
        <w:rPr>
          <w:sz w:val="28"/>
          <w:szCs w:val="28"/>
        </w:rPr>
        <w:t>«</w:t>
      </w:r>
      <w:r w:rsidR="00016632" w:rsidRPr="00624E99">
        <w:rPr>
          <w:sz w:val="28"/>
          <w:szCs w:val="28"/>
        </w:rPr>
        <w:t>Центральный</w:t>
      </w:r>
      <w:r w:rsidR="0040043E" w:rsidRPr="00624E99">
        <w:rPr>
          <w:sz w:val="28"/>
          <w:szCs w:val="28"/>
        </w:rPr>
        <w:t>»</w:t>
      </w:r>
      <w:r w:rsidR="00016632" w:rsidRPr="00624E99">
        <w:rPr>
          <w:sz w:val="28"/>
          <w:szCs w:val="28"/>
        </w:rPr>
        <w:t xml:space="preserve"> города Пятигорска</w:t>
      </w:r>
      <w:r w:rsidR="0040043E" w:rsidRPr="00624E99">
        <w:rPr>
          <w:sz w:val="28"/>
          <w:szCs w:val="28"/>
        </w:rPr>
        <w:t>»</w:t>
      </w:r>
      <w:r w:rsidR="00016632" w:rsidRPr="00624E99">
        <w:rPr>
          <w:sz w:val="28"/>
          <w:szCs w:val="28"/>
        </w:rPr>
        <w:t xml:space="preserve"> (3 325 938,62 руб.)</w:t>
      </w:r>
      <w:r w:rsidR="00DC09A1">
        <w:rPr>
          <w:sz w:val="28"/>
          <w:szCs w:val="28"/>
        </w:rPr>
        <w:t>.</w:t>
      </w:r>
    </w:p>
    <w:p w:rsidR="00E407F1" w:rsidRPr="00624E99" w:rsidRDefault="00E407F1" w:rsidP="00624E99">
      <w:pPr>
        <w:shd w:val="clear" w:color="auto" w:fill="FFFFFF" w:themeFill="background1"/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016632" w:rsidRPr="005F4E2E" w:rsidRDefault="00016632" w:rsidP="00016632">
      <w:pPr>
        <w:ind w:firstLine="567"/>
        <w:jc w:val="both"/>
        <w:rPr>
          <w:bCs/>
          <w:color w:val="000000" w:themeColor="text1"/>
          <w:sz w:val="28"/>
          <w:szCs w:val="28"/>
        </w:rPr>
      </w:pPr>
      <w:bookmarkStart w:id="0" w:name="_GoBack"/>
      <w:bookmarkEnd w:id="0"/>
      <w:r w:rsidRPr="005F4E2E">
        <w:rPr>
          <w:bCs/>
          <w:color w:val="000000" w:themeColor="text1"/>
          <w:sz w:val="28"/>
          <w:szCs w:val="28"/>
        </w:rPr>
        <w:t>Расходы бюджета города в 2021 году в сравнении с 2020 годом по главным распорядителям бюджетных средств сложились следующим образом:</w:t>
      </w:r>
    </w:p>
    <w:p w:rsidR="00016632" w:rsidRPr="005F4E2E" w:rsidRDefault="006A5704" w:rsidP="00016632">
      <w:pPr>
        <w:ind w:firstLine="851"/>
        <w:jc w:val="right"/>
        <w:rPr>
          <w:bCs/>
          <w:color w:val="000000" w:themeColor="text1"/>
        </w:rPr>
      </w:pPr>
      <w:r>
        <w:rPr>
          <w:bCs/>
          <w:color w:val="000000" w:themeColor="text1"/>
        </w:rPr>
        <w:t>руб.</w:t>
      </w:r>
    </w:p>
    <w:tbl>
      <w:tblPr>
        <w:tblW w:w="99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1424"/>
        <w:gridCol w:w="1417"/>
        <w:gridCol w:w="1418"/>
        <w:gridCol w:w="992"/>
      </w:tblGrid>
      <w:tr w:rsidR="00016632" w:rsidRPr="005F4E2E" w:rsidTr="006A5704">
        <w:trPr>
          <w:cantSplit/>
          <w:trHeight w:val="20"/>
        </w:trPr>
        <w:tc>
          <w:tcPr>
            <w:tcW w:w="4693" w:type="dxa"/>
            <w:vMerge w:val="restart"/>
            <w:shd w:val="clear" w:color="auto" w:fill="auto"/>
            <w:noWrap/>
            <w:vAlign w:val="center"/>
            <w:hideMark/>
          </w:tcPr>
          <w:p w:rsidR="00016632" w:rsidRPr="00E90717" w:rsidRDefault="00016632" w:rsidP="00842F67">
            <w:pPr>
              <w:ind w:left="-93" w:right="-114"/>
              <w:jc w:val="center"/>
              <w:rPr>
                <w:color w:val="000000" w:themeColor="text1"/>
                <w:sz w:val="22"/>
                <w:szCs w:val="19"/>
              </w:rPr>
            </w:pPr>
            <w:r w:rsidRPr="00E90717">
              <w:rPr>
                <w:color w:val="000000" w:themeColor="text1"/>
                <w:sz w:val="22"/>
                <w:szCs w:val="19"/>
              </w:rPr>
              <w:t>ГРБС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  <w:hideMark/>
          </w:tcPr>
          <w:p w:rsidR="00016632" w:rsidRPr="005F4E2E" w:rsidRDefault="00016632" w:rsidP="00842F67">
            <w:pPr>
              <w:ind w:left="-93" w:right="-114"/>
              <w:jc w:val="center"/>
              <w:rPr>
                <w:color w:val="000000" w:themeColor="text1"/>
                <w:sz w:val="19"/>
                <w:szCs w:val="19"/>
              </w:rPr>
            </w:pPr>
            <w:r w:rsidRPr="005F4E2E">
              <w:rPr>
                <w:color w:val="000000" w:themeColor="text1"/>
                <w:sz w:val="19"/>
                <w:szCs w:val="19"/>
              </w:rPr>
              <w:t>2020 год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16632" w:rsidRPr="005F4E2E" w:rsidRDefault="00016632" w:rsidP="00842F67">
            <w:pPr>
              <w:ind w:left="-93" w:right="-114"/>
              <w:jc w:val="center"/>
              <w:rPr>
                <w:color w:val="000000" w:themeColor="text1"/>
                <w:sz w:val="19"/>
                <w:szCs w:val="19"/>
              </w:rPr>
            </w:pPr>
            <w:r w:rsidRPr="005F4E2E">
              <w:rPr>
                <w:color w:val="000000" w:themeColor="text1"/>
                <w:sz w:val="19"/>
                <w:szCs w:val="19"/>
              </w:rPr>
              <w:t>2021 год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016632" w:rsidRPr="005F4E2E" w:rsidRDefault="00016632" w:rsidP="00842F67">
            <w:pPr>
              <w:ind w:left="-93" w:right="-114"/>
              <w:jc w:val="center"/>
              <w:rPr>
                <w:color w:val="000000" w:themeColor="text1"/>
                <w:sz w:val="19"/>
                <w:szCs w:val="19"/>
              </w:rPr>
            </w:pPr>
            <w:r w:rsidRPr="005F4E2E">
              <w:rPr>
                <w:color w:val="000000" w:themeColor="text1"/>
                <w:sz w:val="19"/>
                <w:szCs w:val="19"/>
              </w:rPr>
              <w:t>Отклонение</w:t>
            </w:r>
          </w:p>
        </w:tc>
      </w:tr>
      <w:tr w:rsidR="00016632" w:rsidRPr="005F4E2E" w:rsidTr="006A5704">
        <w:trPr>
          <w:cantSplit/>
          <w:trHeight w:val="20"/>
        </w:trPr>
        <w:tc>
          <w:tcPr>
            <w:tcW w:w="4693" w:type="dxa"/>
            <w:vMerge/>
            <w:vAlign w:val="center"/>
            <w:hideMark/>
          </w:tcPr>
          <w:p w:rsidR="00016632" w:rsidRPr="00E90717" w:rsidRDefault="00016632" w:rsidP="00842F67">
            <w:pPr>
              <w:ind w:left="-93" w:right="-114"/>
              <w:rPr>
                <w:color w:val="000000" w:themeColor="text1"/>
                <w:sz w:val="22"/>
                <w:szCs w:val="19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:rsidR="00016632" w:rsidRPr="005F4E2E" w:rsidRDefault="00016632" w:rsidP="00842F67">
            <w:pPr>
              <w:ind w:left="-93" w:right="-114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16632" w:rsidRPr="005F4E2E" w:rsidRDefault="00016632" w:rsidP="00842F67">
            <w:pPr>
              <w:ind w:left="-93" w:right="-114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16632" w:rsidRPr="005F4E2E" w:rsidRDefault="00016632" w:rsidP="00842F67">
            <w:pPr>
              <w:ind w:left="-93" w:right="-114"/>
              <w:jc w:val="center"/>
              <w:rPr>
                <w:color w:val="000000" w:themeColor="text1"/>
                <w:sz w:val="20"/>
                <w:szCs w:val="20"/>
              </w:rPr>
            </w:pPr>
            <w:r w:rsidRPr="005F4E2E">
              <w:rPr>
                <w:color w:val="000000" w:themeColor="text1"/>
                <w:sz w:val="20"/>
                <w:szCs w:val="20"/>
              </w:rPr>
              <w:t>в 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6632" w:rsidRPr="005F4E2E" w:rsidRDefault="00016632" w:rsidP="00842F67">
            <w:pPr>
              <w:ind w:left="-93" w:right="-114"/>
              <w:jc w:val="center"/>
              <w:rPr>
                <w:color w:val="000000" w:themeColor="text1"/>
                <w:sz w:val="20"/>
                <w:szCs w:val="20"/>
              </w:rPr>
            </w:pPr>
            <w:r w:rsidRPr="005F4E2E">
              <w:rPr>
                <w:color w:val="000000" w:themeColor="text1"/>
                <w:sz w:val="20"/>
                <w:szCs w:val="20"/>
              </w:rPr>
              <w:t>в %</w:t>
            </w:r>
          </w:p>
        </w:tc>
      </w:tr>
      <w:tr w:rsidR="00016632" w:rsidRPr="004C298C" w:rsidTr="006A5704">
        <w:trPr>
          <w:cantSplit/>
          <w:trHeight w:val="20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016632" w:rsidRPr="00E90717" w:rsidRDefault="00016632" w:rsidP="00842F67">
            <w:pPr>
              <w:ind w:left="-93" w:right="-114"/>
              <w:rPr>
                <w:sz w:val="22"/>
                <w:szCs w:val="19"/>
              </w:rPr>
            </w:pPr>
            <w:r w:rsidRPr="00E90717">
              <w:rPr>
                <w:sz w:val="22"/>
                <w:szCs w:val="19"/>
              </w:rPr>
              <w:t>Дума города Пятигорска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:rsidR="00016632" w:rsidRPr="004C298C" w:rsidRDefault="00016632" w:rsidP="00842F67">
            <w:pPr>
              <w:ind w:left="-93" w:right="-114"/>
              <w:jc w:val="center"/>
              <w:rPr>
                <w:sz w:val="19"/>
                <w:szCs w:val="19"/>
              </w:rPr>
            </w:pPr>
            <w:r w:rsidRPr="004C298C">
              <w:rPr>
                <w:sz w:val="19"/>
                <w:szCs w:val="19"/>
              </w:rPr>
              <w:t>24 953 254,10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6632" w:rsidRPr="004C298C" w:rsidRDefault="00016632" w:rsidP="00842F67">
            <w:pPr>
              <w:ind w:left="-93" w:right="-114"/>
              <w:jc w:val="center"/>
              <w:rPr>
                <w:sz w:val="19"/>
                <w:szCs w:val="19"/>
              </w:rPr>
            </w:pPr>
            <w:r w:rsidRPr="004C298C">
              <w:rPr>
                <w:sz w:val="19"/>
                <w:szCs w:val="19"/>
              </w:rPr>
              <w:t>17 837 099,06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16632" w:rsidRPr="004C298C" w:rsidRDefault="00016632" w:rsidP="00842F67">
            <w:pPr>
              <w:ind w:left="-93" w:right="-114"/>
              <w:jc w:val="center"/>
              <w:rPr>
                <w:sz w:val="19"/>
                <w:szCs w:val="19"/>
              </w:rPr>
            </w:pPr>
            <w:r w:rsidRPr="004C298C">
              <w:rPr>
                <w:sz w:val="19"/>
                <w:szCs w:val="19"/>
              </w:rPr>
              <w:t>-7 116 155,04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6632" w:rsidRPr="004C298C" w:rsidRDefault="00016632" w:rsidP="00842F67">
            <w:pPr>
              <w:ind w:left="-93" w:right="-114"/>
              <w:jc w:val="center"/>
              <w:rPr>
                <w:sz w:val="19"/>
                <w:szCs w:val="19"/>
              </w:rPr>
            </w:pPr>
            <w:r w:rsidRPr="004C298C">
              <w:rPr>
                <w:sz w:val="19"/>
                <w:szCs w:val="19"/>
              </w:rPr>
              <w:t>-28,52</w:t>
            </w:r>
          </w:p>
        </w:tc>
      </w:tr>
      <w:tr w:rsidR="00016632" w:rsidRPr="004C298C" w:rsidTr="006A5704">
        <w:trPr>
          <w:cantSplit/>
          <w:trHeight w:val="20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016632" w:rsidRPr="00E90717" w:rsidRDefault="00016632" w:rsidP="00842F67">
            <w:pPr>
              <w:ind w:left="-93" w:right="-114"/>
              <w:rPr>
                <w:sz w:val="22"/>
                <w:szCs w:val="19"/>
              </w:rPr>
            </w:pPr>
            <w:r w:rsidRPr="00E90717">
              <w:rPr>
                <w:sz w:val="22"/>
                <w:szCs w:val="19"/>
              </w:rPr>
              <w:t>Администрация города Пятигорска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:rsidR="00016632" w:rsidRPr="004C298C" w:rsidRDefault="00016632" w:rsidP="00842F67">
            <w:pPr>
              <w:ind w:left="-93" w:right="-114"/>
              <w:jc w:val="center"/>
              <w:rPr>
                <w:sz w:val="19"/>
                <w:szCs w:val="19"/>
              </w:rPr>
            </w:pPr>
            <w:r w:rsidRPr="004C298C">
              <w:rPr>
                <w:sz w:val="19"/>
                <w:szCs w:val="19"/>
              </w:rPr>
              <w:t>216 425 934,20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6632" w:rsidRPr="004C298C" w:rsidRDefault="00016632" w:rsidP="00842F67">
            <w:pPr>
              <w:ind w:left="-93" w:right="-114"/>
              <w:jc w:val="center"/>
              <w:rPr>
                <w:sz w:val="19"/>
                <w:szCs w:val="19"/>
              </w:rPr>
            </w:pPr>
            <w:r w:rsidRPr="004C298C">
              <w:rPr>
                <w:sz w:val="19"/>
                <w:szCs w:val="19"/>
              </w:rPr>
              <w:t>237 413 643,04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16632" w:rsidRPr="004C298C" w:rsidRDefault="00016632" w:rsidP="00842F67">
            <w:pPr>
              <w:ind w:left="-93" w:right="-114"/>
              <w:jc w:val="center"/>
              <w:rPr>
                <w:sz w:val="19"/>
                <w:szCs w:val="19"/>
              </w:rPr>
            </w:pPr>
            <w:r w:rsidRPr="004C298C">
              <w:rPr>
                <w:sz w:val="19"/>
                <w:szCs w:val="19"/>
              </w:rPr>
              <w:t>20 987 708,84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6632" w:rsidRPr="004C298C" w:rsidRDefault="00016632" w:rsidP="00842F67">
            <w:pPr>
              <w:ind w:left="-93" w:right="-114"/>
              <w:jc w:val="center"/>
              <w:rPr>
                <w:sz w:val="19"/>
                <w:szCs w:val="19"/>
              </w:rPr>
            </w:pPr>
            <w:r w:rsidRPr="004C298C">
              <w:rPr>
                <w:sz w:val="19"/>
                <w:szCs w:val="19"/>
              </w:rPr>
              <w:t>9,70</w:t>
            </w:r>
          </w:p>
        </w:tc>
      </w:tr>
      <w:tr w:rsidR="00016632" w:rsidRPr="004C298C" w:rsidTr="006A5704">
        <w:trPr>
          <w:cantSplit/>
          <w:trHeight w:val="20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016632" w:rsidRPr="00E90717" w:rsidRDefault="00016632" w:rsidP="00842F67">
            <w:pPr>
              <w:ind w:left="-93" w:right="-114"/>
              <w:rPr>
                <w:sz w:val="22"/>
                <w:szCs w:val="19"/>
              </w:rPr>
            </w:pPr>
            <w:r w:rsidRPr="00E90717">
              <w:rPr>
                <w:sz w:val="22"/>
                <w:szCs w:val="19"/>
              </w:rPr>
              <w:t xml:space="preserve">Муниципальное учреждение </w:t>
            </w:r>
            <w:r w:rsidR="0040043E">
              <w:rPr>
                <w:sz w:val="22"/>
                <w:szCs w:val="19"/>
              </w:rPr>
              <w:t>«</w:t>
            </w:r>
            <w:r w:rsidRPr="00E90717">
              <w:rPr>
                <w:sz w:val="22"/>
                <w:szCs w:val="19"/>
              </w:rPr>
              <w:t>Управление имущественных отношений администрации города Пятигорска</w:t>
            </w:r>
            <w:r w:rsidR="0040043E">
              <w:rPr>
                <w:sz w:val="22"/>
                <w:szCs w:val="19"/>
              </w:rPr>
              <w:t>»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:rsidR="00016632" w:rsidRPr="004C298C" w:rsidRDefault="00016632" w:rsidP="00842F67">
            <w:pPr>
              <w:ind w:left="-93" w:right="-114"/>
              <w:jc w:val="center"/>
              <w:rPr>
                <w:sz w:val="19"/>
                <w:szCs w:val="19"/>
              </w:rPr>
            </w:pPr>
            <w:r w:rsidRPr="004C298C">
              <w:rPr>
                <w:sz w:val="19"/>
                <w:szCs w:val="19"/>
              </w:rPr>
              <w:t>194 591 388,58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6632" w:rsidRPr="004C298C" w:rsidRDefault="00016632" w:rsidP="00842F67">
            <w:pPr>
              <w:ind w:left="-93" w:right="-114"/>
              <w:jc w:val="center"/>
              <w:rPr>
                <w:sz w:val="19"/>
                <w:szCs w:val="19"/>
              </w:rPr>
            </w:pPr>
            <w:r w:rsidRPr="004C298C">
              <w:rPr>
                <w:sz w:val="19"/>
                <w:szCs w:val="19"/>
              </w:rPr>
              <w:t>50 087 910,91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16632" w:rsidRPr="004C298C" w:rsidRDefault="00016632" w:rsidP="00842F67">
            <w:pPr>
              <w:ind w:left="-93" w:right="-114"/>
              <w:jc w:val="center"/>
              <w:rPr>
                <w:sz w:val="19"/>
                <w:szCs w:val="19"/>
              </w:rPr>
            </w:pPr>
            <w:r w:rsidRPr="004C298C">
              <w:rPr>
                <w:sz w:val="19"/>
                <w:szCs w:val="19"/>
              </w:rPr>
              <w:t>-144 503 477,67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6632" w:rsidRPr="004C298C" w:rsidRDefault="00016632" w:rsidP="00842F67">
            <w:pPr>
              <w:ind w:left="-93" w:right="-114"/>
              <w:jc w:val="center"/>
              <w:rPr>
                <w:sz w:val="19"/>
                <w:szCs w:val="19"/>
              </w:rPr>
            </w:pPr>
            <w:r w:rsidRPr="004C298C">
              <w:rPr>
                <w:sz w:val="19"/>
                <w:szCs w:val="19"/>
              </w:rPr>
              <w:t>-74,26</w:t>
            </w:r>
          </w:p>
        </w:tc>
      </w:tr>
      <w:tr w:rsidR="00016632" w:rsidRPr="004C298C" w:rsidTr="006A5704">
        <w:trPr>
          <w:cantSplit/>
          <w:trHeight w:val="20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016632" w:rsidRPr="00E90717" w:rsidRDefault="00016632" w:rsidP="00842F67">
            <w:pPr>
              <w:ind w:left="-93" w:right="-114"/>
              <w:rPr>
                <w:sz w:val="22"/>
                <w:szCs w:val="19"/>
              </w:rPr>
            </w:pPr>
            <w:r w:rsidRPr="00E90717">
              <w:rPr>
                <w:sz w:val="22"/>
                <w:szCs w:val="19"/>
              </w:rPr>
              <w:t xml:space="preserve">Муниципальное учреждение </w:t>
            </w:r>
            <w:r w:rsidR="0040043E">
              <w:rPr>
                <w:sz w:val="22"/>
                <w:szCs w:val="19"/>
              </w:rPr>
              <w:t>«</w:t>
            </w:r>
            <w:r w:rsidRPr="00E90717">
              <w:rPr>
                <w:sz w:val="22"/>
                <w:szCs w:val="19"/>
              </w:rPr>
              <w:t>Управление городского хозяйства, транспорта и связи администрации города Пятигорска</w:t>
            </w:r>
            <w:r w:rsidR="0040043E">
              <w:rPr>
                <w:sz w:val="22"/>
                <w:szCs w:val="19"/>
              </w:rPr>
              <w:t>»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:rsidR="00016632" w:rsidRPr="004C298C" w:rsidRDefault="00016632" w:rsidP="00842F67">
            <w:pPr>
              <w:ind w:left="-93" w:right="-114"/>
              <w:jc w:val="center"/>
              <w:rPr>
                <w:sz w:val="19"/>
                <w:szCs w:val="19"/>
              </w:rPr>
            </w:pPr>
            <w:r w:rsidRPr="004C298C">
              <w:rPr>
                <w:sz w:val="19"/>
                <w:szCs w:val="19"/>
              </w:rPr>
              <w:t>1 698 593 122,66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6632" w:rsidRPr="004C298C" w:rsidRDefault="00016632" w:rsidP="00842F67">
            <w:pPr>
              <w:ind w:left="-93" w:right="-114"/>
              <w:jc w:val="center"/>
              <w:rPr>
                <w:sz w:val="19"/>
                <w:szCs w:val="19"/>
              </w:rPr>
            </w:pPr>
            <w:r w:rsidRPr="004C298C">
              <w:rPr>
                <w:sz w:val="19"/>
                <w:szCs w:val="19"/>
              </w:rPr>
              <w:t>1 224 507 480,92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16632" w:rsidRPr="004C298C" w:rsidRDefault="00016632" w:rsidP="00842F67">
            <w:pPr>
              <w:ind w:left="-93" w:right="-114"/>
              <w:jc w:val="center"/>
              <w:rPr>
                <w:sz w:val="19"/>
                <w:szCs w:val="19"/>
              </w:rPr>
            </w:pPr>
            <w:r w:rsidRPr="004C298C">
              <w:rPr>
                <w:sz w:val="19"/>
                <w:szCs w:val="19"/>
              </w:rPr>
              <w:t>-474 085 641,74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6632" w:rsidRPr="004C298C" w:rsidRDefault="00016632" w:rsidP="00842F67">
            <w:pPr>
              <w:ind w:left="-93" w:right="-114"/>
              <w:jc w:val="center"/>
              <w:rPr>
                <w:sz w:val="19"/>
                <w:szCs w:val="19"/>
              </w:rPr>
            </w:pPr>
            <w:r w:rsidRPr="004C298C">
              <w:rPr>
                <w:sz w:val="19"/>
                <w:szCs w:val="19"/>
              </w:rPr>
              <w:t>-27,91</w:t>
            </w:r>
          </w:p>
        </w:tc>
      </w:tr>
      <w:tr w:rsidR="00016632" w:rsidRPr="004C298C" w:rsidTr="006A5704">
        <w:trPr>
          <w:cantSplit/>
          <w:trHeight w:val="20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016632" w:rsidRPr="00E90717" w:rsidRDefault="00016632" w:rsidP="00842F67">
            <w:pPr>
              <w:ind w:left="-93" w:right="-114"/>
              <w:rPr>
                <w:sz w:val="22"/>
                <w:szCs w:val="19"/>
              </w:rPr>
            </w:pPr>
            <w:r w:rsidRPr="00E90717">
              <w:rPr>
                <w:sz w:val="22"/>
                <w:szCs w:val="19"/>
              </w:rPr>
              <w:t xml:space="preserve">Муниципальное учреждение </w:t>
            </w:r>
            <w:r w:rsidR="0040043E">
              <w:rPr>
                <w:sz w:val="22"/>
                <w:szCs w:val="19"/>
              </w:rPr>
              <w:t>«</w:t>
            </w:r>
            <w:r w:rsidRPr="00E90717">
              <w:rPr>
                <w:sz w:val="22"/>
                <w:szCs w:val="19"/>
              </w:rPr>
              <w:t>Финансовое управление администрации города Пятигорска</w:t>
            </w:r>
            <w:r w:rsidR="0040043E">
              <w:rPr>
                <w:sz w:val="22"/>
                <w:szCs w:val="19"/>
              </w:rPr>
              <w:t>»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:rsidR="00016632" w:rsidRPr="004C298C" w:rsidRDefault="00016632" w:rsidP="00842F67">
            <w:pPr>
              <w:ind w:left="-93" w:right="-114"/>
              <w:jc w:val="center"/>
              <w:rPr>
                <w:sz w:val="19"/>
                <w:szCs w:val="19"/>
              </w:rPr>
            </w:pPr>
            <w:r w:rsidRPr="004C298C">
              <w:rPr>
                <w:sz w:val="19"/>
                <w:szCs w:val="19"/>
              </w:rPr>
              <w:t>95 197 896,68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6632" w:rsidRPr="004C298C" w:rsidRDefault="00016632" w:rsidP="00842F67">
            <w:pPr>
              <w:ind w:left="-93" w:right="-114"/>
              <w:jc w:val="center"/>
              <w:rPr>
                <w:sz w:val="19"/>
                <w:szCs w:val="19"/>
              </w:rPr>
            </w:pPr>
            <w:r w:rsidRPr="004C298C">
              <w:rPr>
                <w:sz w:val="19"/>
                <w:szCs w:val="19"/>
              </w:rPr>
              <w:t>76 922 315,97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16632" w:rsidRPr="004C298C" w:rsidRDefault="00016632" w:rsidP="00842F67">
            <w:pPr>
              <w:ind w:left="-93" w:right="-114"/>
              <w:jc w:val="center"/>
              <w:rPr>
                <w:sz w:val="19"/>
                <w:szCs w:val="19"/>
              </w:rPr>
            </w:pPr>
            <w:r w:rsidRPr="004C298C">
              <w:rPr>
                <w:sz w:val="19"/>
                <w:szCs w:val="19"/>
              </w:rPr>
              <w:t>-18 275 580,71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6632" w:rsidRPr="004C298C" w:rsidRDefault="00016632" w:rsidP="00842F67">
            <w:pPr>
              <w:ind w:left="-93" w:right="-114"/>
              <w:jc w:val="center"/>
              <w:rPr>
                <w:sz w:val="19"/>
                <w:szCs w:val="19"/>
              </w:rPr>
            </w:pPr>
            <w:r w:rsidRPr="004C298C">
              <w:rPr>
                <w:sz w:val="19"/>
                <w:szCs w:val="19"/>
              </w:rPr>
              <w:t>-19,20</w:t>
            </w:r>
          </w:p>
        </w:tc>
      </w:tr>
      <w:tr w:rsidR="00016632" w:rsidRPr="004C298C" w:rsidTr="006A5704">
        <w:trPr>
          <w:cantSplit/>
          <w:trHeight w:val="20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016632" w:rsidRPr="00E90717" w:rsidRDefault="00016632" w:rsidP="00842F67">
            <w:pPr>
              <w:ind w:left="-93" w:right="-114"/>
              <w:rPr>
                <w:sz w:val="22"/>
                <w:szCs w:val="19"/>
              </w:rPr>
            </w:pPr>
            <w:r w:rsidRPr="00E90717">
              <w:rPr>
                <w:sz w:val="22"/>
                <w:szCs w:val="19"/>
              </w:rPr>
              <w:t xml:space="preserve">Муниципальное учреждение </w:t>
            </w:r>
            <w:r w:rsidR="0040043E">
              <w:rPr>
                <w:sz w:val="22"/>
                <w:szCs w:val="19"/>
              </w:rPr>
              <w:t>«</w:t>
            </w:r>
            <w:r w:rsidRPr="00E90717">
              <w:rPr>
                <w:sz w:val="22"/>
                <w:szCs w:val="19"/>
              </w:rPr>
              <w:t>Управление образования администрации города Пятигорска</w:t>
            </w:r>
            <w:r w:rsidR="0040043E">
              <w:rPr>
                <w:sz w:val="22"/>
                <w:szCs w:val="19"/>
              </w:rPr>
              <w:t>»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:rsidR="00016632" w:rsidRPr="004C298C" w:rsidRDefault="00016632" w:rsidP="00842F67">
            <w:pPr>
              <w:ind w:left="-93" w:right="-114"/>
              <w:jc w:val="center"/>
              <w:rPr>
                <w:sz w:val="19"/>
                <w:szCs w:val="19"/>
              </w:rPr>
            </w:pPr>
            <w:r w:rsidRPr="004C298C">
              <w:rPr>
                <w:sz w:val="19"/>
                <w:szCs w:val="19"/>
              </w:rPr>
              <w:t>1 652 110 796,84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6632" w:rsidRPr="004C298C" w:rsidRDefault="00016632" w:rsidP="00842F67">
            <w:pPr>
              <w:ind w:left="-93" w:right="-114"/>
              <w:jc w:val="center"/>
              <w:rPr>
                <w:sz w:val="19"/>
                <w:szCs w:val="19"/>
              </w:rPr>
            </w:pPr>
            <w:r w:rsidRPr="004C298C">
              <w:rPr>
                <w:sz w:val="19"/>
                <w:szCs w:val="19"/>
              </w:rPr>
              <w:t>1 853 308 880,69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16632" w:rsidRPr="004C298C" w:rsidRDefault="00016632" w:rsidP="00842F67">
            <w:pPr>
              <w:ind w:left="-93" w:right="-114"/>
              <w:jc w:val="center"/>
              <w:rPr>
                <w:sz w:val="19"/>
                <w:szCs w:val="19"/>
              </w:rPr>
            </w:pPr>
            <w:r w:rsidRPr="004C298C">
              <w:rPr>
                <w:sz w:val="19"/>
                <w:szCs w:val="19"/>
              </w:rPr>
              <w:t>201 198 083,85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6632" w:rsidRPr="004C298C" w:rsidRDefault="00016632" w:rsidP="00842F67">
            <w:pPr>
              <w:ind w:left="-93" w:right="-114"/>
              <w:jc w:val="center"/>
              <w:rPr>
                <w:sz w:val="19"/>
                <w:szCs w:val="19"/>
              </w:rPr>
            </w:pPr>
            <w:r w:rsidRPr="004C298C">
              <w:rPr>
                <w:sz w:val="19"/>
                <w:szCs w:val="19"/>
              </w:rPr>
              <w:t>12,18</w:t>
            </w:r>
          </w:p>
        </w:tc>
      </w:tr>
      <w:tr w:rsidR="00016632" w:rsidRPr="004C298C" w:rsidTr="006A5704">
        <w:trPr>
          <w:cantSplit/>
          <w:trHeight w:val="20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016632" w:rsidRPr="00E90717" w:rsidRDefault="00016632" w:rsidP="00842F67">
            <w:pPr>
              <w:ind w:left="-93" w:right="-114"/>
              <w:rPr>
                <w:sz w:val="22"/>
                <w:szCs w:val="19"/>
              </w:rPr>
            </w:pPr>
            <w:r w:rsidRPr="00E90717">
              <w:rPr>
                <w:sz w:val="22"/>
                <w:szCs w:val="19"/>
              </w:rPr>
              <w:t xml:space="preserve">Муниципальное учреждение </w:t>
            </w:r>
            <w:r w:rsidR="0040043E">
              <w:rPr>
                <w:sz w:val="22"/>
                <w:szCs w:val="19"/>
              </w:rPr>
              <w:t>«</w:t>
            </w:r>
            <w:r w:rsidRPr="00E90717">
              <w:rPr>
                <w:sz w:val="22"/>
                <w:szCs w:val="19"/>
              </w:rPr>
              <w:t>Управление культуры администрации города Пятигорска</w:t>
            </w:r>
            <w:r w:rsidR="0040043E">
              <w:rPr>
                <w:sz w:val="22"/>
                <w:szCs w:val="19"/>
              </w:rPr>
              <w:t>»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:rsidR="00016632" w:rsidRPr="004C298C" w:rsidRDefault="00016632" w:rsidP="00842F67">
            <w:pPr>
              <w:ind w:left="-93" w:right="-114"/>
              <w:jc w:val="center"/>
              <w:rPr>
                <w:sz w:val="19"/>
                <w:szCs w:val="19"/>
              </w:rPr>
            </w:pPr>
            <w:r w:rsidRPr="004C298C">
              <w:rPr>
                <w:sz w:val="19"/>
                <w:szCs w:val="19"/>
              </w:rPr>
              <w:t>168 015 103,95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6632" w:rsidRPr="004C298C" w:rsidRDefault="00016632" w:rsidP="00842F67">
            <w:pPr>
              <w:ind w:left="-93" w:right="-114"/>
              <w:jc w:val="center"/>
              <w:rPr>
                <w:sz w:val="19"/>
                <w:szCs w:val="19"/>
              </w:rPr>
            </w:pPr>
            <w:r w:rsidRPr="004C298C">
              <w:rPr>
                <w:sz w:val="19"/>
                <w:szCs w:val="19"/>
              </w:rPr>
              <w:t>182 295 007,10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16632" w:rsidRPr="004C298C" w:rsidRDefault="00016632" w:rsidP="00842F67">
            <w:pPr>
              <w:ind w:left="-93" w:right="-114"/>
              <w:jc w:val="center"/>
              <w:rPr>
                <w:sz w:val="19"/>
                <w:szCs w:val="19"/>
              </w:rPr>
            </w:pPr>
            <w:r w:rsidRPr="004C298C">
              <w:rPr>
                <w:sz w:val="19"/>
                <w:szCs w:val="19"/>
              </w:rPr>
              <w:t>14 279 903,15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6632" w:rsidRPr="004C298C" w:rsidRDefault="00016632" w:rsidP="00842F67">
            <w:pPr>
              <w:ind w:left="-93" w:right="-114"/>
              <w:jc w:val="center"/>
              <w:rPr>
                <w:sz w:val="19"/>
                <w:szCs w:val="19"/>
              </w:rPr>
            </w:pPr>
            <w:r w:rsidRPr="004C298C">
              <w:rPr>
                <w:sz w:val="19"/>
                <w:szCs w:val="19"/>
              </w:rPr>
              <w:t>8,50</w:t>
            </w:r>
          </w:p>
        </w:tc>
      </w:tr>
      <w:tr w:rsidR="00016632" w:rsidRPr="004C298C" w:rsidTr="006A5704">
        <w:trPr>
          <w:cantSplit/>
          <w:trHeight w:val="20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016632" w:rsidRPr="00E90717" w:rsidRDefault="00016632" w:rsidP="00842F67">
            <w:pPr>
              <w:ind w:left="-93" w:right="-114"/>
              <w:rPr>
                <w:sz w:val="22"/>
                <w:szCs w:val="19"/>
              </w:rPr>
            </w:pPr>
            <w:r w:rsidRPr="00E90717">
              <w:rPr>
                <w:sz w:val="22"/>
                <w:szCs w:val="19"/>
              </w:rPr>
              <w:t xml:space="preserve">Муниципальное учреждение </w:t>
            </w:r>
            <w:r w:rsidR="0040043E">
              <w:rPr>
                <w:sz w:val="22"/>
                <w:szCs w:val="19"/>
              </w:rPr>
              <w:t>«</w:t>
            </w:r>
            <w:r w:rsidRPr="00E90717">
              <w:rPr>
                <w:sz w:val="22"/>
                <w:szCs w:val="19"/>
              </w:rPr>
              <w:t>Управление социальной поддержки населения администрации города Пятигорска</w:t>
            </w:r>
            <w:r w:rsidR="0040043E">
              <w:rPr>
                <w:sz w:val="22"/>
                <w:szCs w:val="19"/>
              </w:rPr>
              <w:t>»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:rsidR="00016632" w:rsidRPr="004C298C" w:rsidRDefault="00016632" w:rsidP="00842F67">
            <w:pPr>
              <w:ind w:left="-93" w:right="-114"/>
              <w:jc w:val="center"/>
              <w:rPr>
                <w:sz w:val="19"/>
                <w:szCs w:val="19"/>
              </w:rPr>
            </w:pPr>
            <w:r w:rsidRPr="004C298C">
              <w:rPr>
                <w:sz w:val="19"/>
                <w:szCs w:val="19"/>
              </w:rPr>
              <w:t>1 479 584 721,64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6632" w:rsidRPr="004C298C" w:rsidRDefault="00016632" w:rsidP="00842F67">
            <w:pPr>
              <w:ind w:left="-93" w:right="-114"/>
              <w:jc w:val="center"/>
              <w:rPr>
                <w:sz w:val="19"/>
                <w:szCs w:val="19"/>
              </w:rPr>
            </w:pPr>
            <w:r w:rsidRPr="004C298C">
              <w:rPr>
                <w:sz w:val="19"/>
                <w:szCs w:val="19"/>
              </w:rPr>
              <w:t>1 697 634 061,17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16632" w:rsidRPr="004C298C" w:rsidRDefault="00016632" w:rsidP="00842F67">
            <w:pPr>
              <w:ind w:left="-93" w:right="-114"/>
              <w:jc w:val="center"/>
              <w:rPr>
                <w:sz w:val="19"/>
                <w:szCs w:val="19"/>
              </w:rPr>
            </w:pPr>
            <w:r w:rsidRPr="004C298C">
              <w:rPr>
                <w:sz w:val="19"/>
                <w:szCs w:val="19"/>
              </w:rPr>
              <w:t>218 049 339,53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6632" w:rsidRPr="004C298C" w:rsidRDefault="00016632" w:rsidP="00842F67">
            <w:pPr>
              <w:ind w:left="-93" w:right="-114"/>
              <w:jc w:val="center"/>
              <w:rPr>
                <w:sz w:val="19"/>
                <w:szCs w:val="19"/>
              </w:rPr>
            </w:pPr>
            <w:r w:rsidRPr="004C298C">
              <w:rPr>
                <w:sz w:val="19"/>
                <w:szCs w:val="19"/>
              </w:rPr>
              <w:t>14,74</w:t>
            </w:r>
          </w:p>
        </w:tc>
      </w:tr>
      <w:tr w:rsidR="00016632" w:rsidRPr="004C298C" w:rsidTr="006A5704">
        <w:trPr>
          <w:cantSplit/>
          <w:trHeight w:val="20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016632" w:rsidRPr="00E90717" w:rsidRDefault="00016632" w:rsidP="00842F67">
            <w:pPr>
              <w:ind w:left="-93" w:right="-114"/>
              <w:rPr>
                <w:sz w:val="22"/>
                <w:szCs w:val="19"/>
              </w:rPr>
            </w:pPr>
            <w:r w:rsidRPr="00E90717">
              <w:rPr>
                <w:sz w:val="22"/>
                <w:szCs w:val="19"/>
              </w:rPr>
              <w:t xml:space="preserve">Муниципальное учреждение </w:t>
            </w:r>
            <w:r w:rsidR="0040043E">
              <w:rPr>
                <w:sz w:val="22"/>
                <w:szCs w:val="19"/>
              </w:rPr>
              <w:t>«</w:t>
            </w:r>
            <w:r w:rsidRPr="00E90717">
              <w:rPr>
                <w:sz w:val="22"/>
                <w:szCs w:val="19"/>
              </w:rPr>
              <w:t>Комитет по физической культуре и спорту администрации города Пятигорска</w:t>
            </w:r>
            <w:r w:rsidR="0040043E">
              <w:rPr>
                <w:sz w:val="22"/>
                <w:szCs w:val="19"/>
              </w:rPr>
              <w:t>»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:rsidR="00016632" w:rsidRPr="004C298C" w:rsidRDefault="00016632" w:rsidP="00842F67">
            <w:pPr>
              <w:ind w:left="-93" w:right="-114"/>
              <w:jc w:val="center"/>
              <w:rPr>
                <w:sz w:val="19"/>
                <w:szCs w:val="19"/>
              </w:rPr>
            </w:pPr>
            <w:r w:rsidRPr="004C298C">
              <w:rPr>
                <w:sz w:val="19"/>
                <w:szCs w:val="19"/>
              </w:rPr>
              <w:t>90 157 995,82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6632" w:rsidRPr="004C298C" w:rsidRDefault="00016632" w:rsidP="00842F67">
            <w:pPr>
              <w:ind w:left="-93" w:right="-114"/>
              <w:jc w:val="center"/>
              <w:rPr>
                <w:sz w:val="19"/>
                <w:szCs w:val="19"/>
              </w:rPr>
            </w:pPr>
            <w:r w:rsidRPr="004C298C">
              <w:rPr>
                <w:sz w:val="19"/>
                <w:szCs w:val="19"/>
              </w:rPr>
              <w:t>97 140 101,86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16632" w:rsidRPr="004C298C" w:rsidRDefault="00016632" w:rsidP="00842F67">
            <w:pPr>
              <w:ind w:left="-93" w:right="-114"/>
              <w:jc w:val="center"/>
              <w:rPr>
                <w:sz w:val="19"/>
                <w:szCs w:val="19"/>
              </w:rPr>
            </w:pPr>
            <w:r w:rsidRPr="004C298C">
              <w:rPr>
                <w:sz w:val="19"/>
                <w:szCs w:val="19"/>
              </w:rPr>
              <w:t>6 982 106,04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6632" w:rsidRPr="004C298C" w:rsidRDefault="00016632" w:rsidP="00842F67">
            <w:pPr>
              <w:ind w:left="-93" w:right="-114"/>
              <w:jc w:val="center"/>
              <w:rPr>
                <w:sz w:val="19"/>
                <w:szCs w:val="19"/>
              </w:rPr>
            </w:pPr>
            <w:r w:rsidRPr="004C298C">
              <w:rPr>
                <w:sz w:val="19"/>
                <w:szCs w:val="19"/>
              </w:rPr>
              <w:t>7,74</w:t>
            </w:r>
          </w:p>
        </w:tc>
      </w:tr>
      <w:tr w:rsidR="00016632" w:rsidRPr="004C298C" w:rsidTr="006A5704">
        <w:trPr>
          <w:cantSplit/>
          <w:trHeight w:val="20"/>
        </w:trPr>
        <w:tc>
          <w:tcPr>
            <w:tcW w:w="4693" w:type="dxa"/>
            <w:shd w:val="clear" w:color="000000" w:fill="FFFFFF"/>
            <w:vAlign w:val="center"/>
            <w:hideMark/>
          </w:tcPr>
          <w:p w:rsidR="00016632" w:rsidRPr="00E90717" w:rsidRDefault="00016632" w:rsidP="00842F67">
            <w:pPr>
              <w:ind w:left="-93" w:right="-114"/>
              <w:rPr>
                <w:sz w:val="22"/>
                <w:szCs w:val="19"/>
              </w:rPr>
            </w:pPr>
            <w:r w:rsidRPr="00E90717">
              <w:rPr>
                <w:sz w:val="22"/>
                <w:szCs w:val="19"/>
              </w:rPr>
              <w:t xml:space="preserve">Муниципальное учреждение </w:t>
            </w:r>
            <w:r w:rsidR="0040043E">
              <w:rPr>
                <w:sz w:val="22"/>
                <w:szCs w:val="19"/>
              </w:rPr>
              <w:t>«</w:t>
            </w:r>
            <w:r w:rsidRPr="00E90717">
              <w:rPr>
                <w:sz w:val="22"/>
                <w:szCs w:val="19"/>
              </w:rPr>
              <w:t>Управление общественной безопасности администрации города Пятигорска</w:t>
            </w:r>
            <w:r w:rsidR="0040043E">
              <w:rPr>
                <w:sz w:val="22"/>
                <w:szCs w:val="19"/>
              </w:rPr>
              <w:t>»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:rsidR="00016632" w:rsidRPr="004C298C" w:rsidRDefault="00016632" w:rsidP="00842F67">
            <w:pPr>
              <w:ind w:left="-93" w:right="-114"/>
              <w:jc w:val="center"/>
              <w:rPr>
                <w:sz w:val="19"/>
                <w:szCs w:val="19"/>
              </w:rPr>
            </w:pPr>
            <w:r w:rsidRPr="004C298C">
              <w:rPr>
                <w:sz w:val="19"/>
                <w:szCs w:val="19"/>
              </w:rPr>
              <w:t>28 473 670,32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6632" w:rsidRPr="004C298C" w:rsidRDefault="00016632" w:rsidP="00842F67">
            <w:pPr>
              <w:ind w:left="-93" w:right="-114"/>
              <w:jc w:val="center"/>
              <w:rPr>
                <w:sz w:val="19"/>
                <w:szCs w:val="19"/>
              </w:rPr>
            </w:pPr>
            <w:r w:rsidRPr="004C298C">
              <w:rPr>
                <w:sz w:val="19"/>
                <w:szCs w:val="19"/>
              </w:rPr>
              <w:t>27 947 651,48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16632" w:rsidRPr="004C298C" w:rsidRDefault="00016632" w:rsidP="00842F67">
            <w:pPr>
              <w:ind w:left="-93" w:right="-114"/>
              <w:jc w:val="center"/>
              <w:rPr>
                <w:sz w:val="19"/>
                <w:szCs w:val="19"/>
              </w:rPr>
            </w:pPr>
            <w:r w:rsidRPr="004C298C">
              <w:rPr>
                <w:sz w:val="19"/>
                <w:szCs w:val="19"/>
              </w:rPr>
              <w:t>-526 018,84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6632" w:rsidRPr="004C298C" w:rsidRDefault="00016632" w:rsidP="00842F67">
            <w:pPr>
              <w:ind w:left="-93" w:right="-114"/>
              <w:jc w:val="center"/>
              <w:rPr>
                <w:sz w:val="19"/>
                <w:szCs w:val="19"/>
              </w:rPr>
            </w:pPr>
            <w:r w:rsidRPr="004C298C">
              <w:rPr>
                <w:sz w:val="19"/>
                <w:szCs w:val="19"/>
              </w:rPr>
              <w:t>-1,85</w:t>
            </w:r>
          </w:p>
        </w:tc>
      </w:tr>
      <w:tr w:rsidR="00016632" w:rsidRPr="004C298C" w:rsidTr="006A5704">
        <w:trPr>
          <w:cantSplit/>
          <w:trHeight w:val="20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016632" w:rsidRPr="00E90717" w:rsidRDefault="00016632" w:rsidP="00842F67">
            <w:pPr>
              <w:ind w:left="-93" w:right="-114"/>
              <w:rPr>
                <w:sz w:val="22"/>
                <w:szCs w:val="19"/>
              </w:rPr>
            </w:pPr>
            <w:r w:rsidRPr="00E90717">
              <w:rPr>
                <w:sz w:val="22"/>
                <w:szCs w:val="19"/>
              </w:rPr>
              <w:t>ИТОГО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016632" w:rsidRPr="004C298C" w:rsidRDefault="00016632" w:rsidP="00842F67">
            <w:pPr>
              <w:ind w:left="-93" w:right="-114"/>
              <w:jc w:val="center"/>
              <w:rPr>
                <w:sz w:val="19"/>
                <w:szCs w:val="19"/>
              </w:rPr>
            </w:pPr>
            <w:r w:rsidRPr="004C298C">
              <w:rPr>
                <w:sz w:val="19"/>
                <w:szCs w:val="19"/>
              </w:rPr>
              <w:t>5 648 103 884,79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16632" w:rsidRPr="004C298C" w:rsidRDefault="00016632" w:rsidP="00842F67">
            <w:pPr>
              <w:ind w:left="-93" w:right="-114"/>
              <w:jc w:val="center"/>
              <w:rPr>
                <w:sz w:val="19"/>
                <w:szCs w:val="19"/>
              </w:rPr>
            </w:pPr>
            <w:r w:rsidRPr="004C298C">
              <w:rPr>
                <w:sz w:val="19"/>
                <w:szCs w:val="19"/>
              </w:rPr>
              <w:t>5 465 094 152,20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16632" w:rsidRPr="004C298C" w:rsidRDefault="00016632" w:rsidP="00842F67">
            <w:pPr>
              <w:ind w:left="-93" w:right="-114"/>
              <w:jc w:val="center"/>
              <w:rPr>
                <w:sz w:val="19"/>
                <w:szCs w:val="19"/>
              </w:rPr>
            </w:pPr>
            <w:r w:rsidRPr="004C298C">
              <w:rPr>
                <w:sz w:val="19"/>
                <w:szCs w:val="19"/>
              </w:rPr>
              <w:t>-183 009 732,59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6632" w:rsidRPr="004C298C" w:rsidRDefault="00016632" w:rsidP="00842F67">
            <w:pPr>
              <w:ind w:left="-93" w:right="-114"/>
              <w:jc w:val="center"/>
              <w:rPr>
                <w:sz w:val="19"/>
                <w:szCs w:val="19"/>
              </w:rPr>
            </w:pPr>
            <w:r w:rsidRPr="004C298C">
              <w:rPr>
                <w:sz w:val="19"/>
                <w:szCs w:val="19"/>
              </w:rPr>
              <w:t>-3,24</w:t>
            </w:r>
          </w:p>
        </w:tc>
      </w:tr>
    </w:tbl>
    <w:p w:rsidR="00016632" w:rsidRDefault="00016632" w:rsidP="00016632">
      <w:pPr>
        <w:ind w:firstLine="709"/>
        <w:jc w:val="both"/>
        <w:rPr>
          <w:color w:val="000000" w:themeColor="text1"/>
          <w:sz w:val="28"/>
          <w:szCs w:val="28"/>
        </w:rPr>
      </w:pPr>
    </w:p>
    <w:p w:rsidR="00016632" w:rsidRPr="008E3F0E" w:rsidRDefault="004E2A85" w:rsidP="0001663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Причин</w:t>
      </w:r>
      <w:r w:rsidR="005A4D69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у</w:t>
      </w:r>
      <w:r w:rsidR="00016632" w:rsidRPr="008E3F0E">
        <w:rPr>
          <w:color w:val="000000" w:themeColor="text1"/>
          <w:sz w:val="28"/>
          <w:szCs w:val="28"/>
        </w:rPr>
        <w:t>величени</w:t>
      </w:r>
      <w:r>
        <w:rPr>
          <w:color w:val="000000" w:themeColor="text1"/>
          <w:sz w:val="28"/>
          <w:szCs w:val="28"/>
        </w:rPr>
        <w:t>я</w:t>
      </w:r>
      <w:r w:rsidR="00016632" w:rsidRPr="008E3F0E">
        <w:rPr>
          <w:color w:val="000000" w:themeColor="text1"/>
          <w:sz w:val="28"/>
          <w:szCs w:val="28"/>
        </w:rPr>
        <w:t xml:space="preserve"> и снижени</w:t>
      </w:r>
      <w:r>
        <w:rPr>
          <w:color w:val="000000" w:themeColor="text1"/>
          <w:sz w:val="28"/>
          <w:szCs w:val="28"/>
        </w:rPr>
        <w:t>я</w:t>
      </w:r>
      <w:r w:rsidR="00016632" w:rsidRPr="008E3F0E">
        <w:rPr>
          <w:color w:val="000000" w:themeColor="text1"/>
          <w:sz w:val="28"/>
          <w:szCs w:val="28"/>
        </w:rPr>
        <w:t xml:space="preserve"> по отдельным направлениям расходов бюджета указаны далее в пояснительной записке в составе описания исполнения муниципальных программ города-курорта Пятигорска.</w:t>
      </w:r>
    </w:p>
    <w:p w:rsidR="00DC09A1" w:rsidRDefault="00DC09A1" w:rsidP="00016632">
      <w:pPr>
        <w:ind w:firstLine="709"/>
        <w:jc w:val="both"/>
        <w:rPr>
          <w:color w:val="000000" w:themeColor="text1"/>
          <w:sz w:val="28"/>
          <w:szCs w:val="28"/>
        </w:rPr>
      </w:pPr>
    </w:p>
    <w:p w:rsidR="00016632" w:rsidRPr="008E3F0E" w:rsidRDefault="00016632" w:rsidP="00016632">
      <w:pPr>
        <w:ind w:firstLine="709"/>
        <w:jc w:val="both"/>
        <w:rPr>
          <w:color w:val="000000" w:themeColor="text1"/>
          <w:sz w:val="28"/>
          <w:szCs w:val="28"/>
        </w:rPr>
      </w:pPr>
      <w:r w:rsidRPr="008E3F0E">
        <w:rPr>
          <w:color w:val="000000" w:themeColor="text1"/>
          <w:sz w:val="28"/>
          <w:szCs w:val="28"/>
        </w:rPr>
        <w:t>Кассовое исполнение бюджета города в 2021 году осуществлялось в рамках реализации 14 муниципальных программ города-курорта Пятигорска, разработанных в соответствии с Перечнем муниципальных программ города-курорта Пятигорска, планируемых к разработке, утвержденным постановлением администрации города Пятигорска от 12.11.2013 г. № 4193, и непрограммных расходов органов местного самоуправления города-курорта Пятигорска.</w:t>
      </w:r>
    </w:p>
    <w:p w:rsidR="00DC09A1" w:rsidRDefault="00016632" w:rsidP="0098407F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8E3F0E">
        <w:rPr>
          <w:bCs/>
          <w:color w:val="000000" w:themeColor="text1"/>
          <w:sz w:val="28"/>
          <w:szCs w:val="28"/>
        </w:rPr>
        <w:t>Расходы бюджета города в 2021 году в сравнении с 2020 годом по муниципальным программам города-курорта Пятигорска сложились следующим образом:</w:t>
      </w:r>
    </w:p>
    <w:p w:rsidR="00EF1583" w:rsidRDefault="00EF1583" w:rsidP="0098407F">
      <w:pPr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EF1583" w:rsidRDefault="00EF1583" w:rsidP="0098407F">
      <w:pPr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EF1583" w:rsidRPr="0098407F" w:rsidRDefault="00EF1583" w:rsidP="0098407F">
      <w:pPr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016632" w:rsidRDefault="00016632" w:rsidP="00016632">
      <w:pPr>
        <w:ind w:firstLine="709"/>
        <w:jc w:val="right"/>
        <w:rPr>
          <w:color w:val="000000" w:themeColor="text1"/>
          <w:szCs w:val="28"/>
        </w:rPr>
      </w:pPr>
      <w:r w:rsidRPr="008E3F0E">
        <w:rPr>
          <w:color w:val="000000" w:themeColor="text1"/>
          <w:szCs w:val="28"/>
        </w:rPr>
        <w:t>в руб.</w:t>
      </w:r>
    </w:p>
    <w:tbl>
      <w:tblPr>
        <w:tblW w:w="995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135"/>
        <w:gridCol w:w="1560"/>
        <w:gridCol w:w="1560"/>
        <w:gridCol w:w="1416"/>
        <w:gridCol w:w="864"/>
      </w:tblGrid>
      <w:tr w:rsidR="004E2A85" w:rsidRPr="002C5121" w:rsidTr="0098407F">
        <w:trPr>
          <w:cantSplit/>
          <w:trHeight w:val="82"/>
        </w:trPr>
        <w:tc>
          <w:tcPr>
            <w:tcW w:w="416" w:type="dxa"/>
            <w:vMerge w:val="restart"/>
            <w:shd w:val="clear" w:color="auto" w:fill="auto"/>
            <w:noWrap/>
            <w:vAlign w:val="center"/>
            <w:hideMark/>
          </w:tcPr>
          <w:p w:rsidR="004E2A85" w:rsidRPr="002C5121" w:rsidRDefault="004E2A85" w:rsidP="00842F67">
            <w:pPr>
              <w:ind w:left="-93"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4135" w:type="dxa"/>
            <w:vMerge w:val="restart"/>
            <w:shd w:val="clear" w:color="auto" w:fill="auto"/>
            <w:vAlign w:val="center"/>
            <w:hideMark/>
          </w:tcPr>
          <w:p w:rsidR="004E2A85" w:rsidRPr="00E90717" w:rsidRDefault="004E2A85" w:rsidP="00842F67">
            <w:pPr>
              <w:ind w:left="-93" w:right="-133"/>
              <w:jc w:val="center"/>
              <w:rPr>
                <w:sz w:val="22"/>
                <w:szCs w:val="20"/>
              </w:rPr>
            </w:pPr>
            <w:r w:rsidRPr="00E90717">
              <w:rPr>
                <w:sz w:val="22"/>
                <w:szCs w:val="20"/>
              </w:rPr>
              <w:t>Наименование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  <w:hideMark/>
          </w:tcPr>
          <w:p w:rsidR="004E2A85" w:rsidRPr="002C5121" w:rsidRDefault="004E2A85" w:rsidP="00580DA2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Кассовое</w:t>
            </w:r>
            <w:r w:rsidR="00580DA2">
              <w:rPr>
                <w:sz w:val="20"/>
                <w:szCs w:val="20"/>
              </w:rPr>
              <w:t xml:space="preserve"> </w:t>
            </w:r>
            <w:r w:rsidRPr="002C5121">
              <w:rPr>
                <w:sz w:val="20"/>
                <w:szCs w:val="20"/>
              </w:rPr>
              <w:t>исполнение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  <w:hideMark/>
          </w:tcPr>
          <w:p w:rsidR="004E2A85" w:rsidRPr="002C5121" w:rsidRDefault="004E2A85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Отклонения</w:t>
            </w:r>
          </w:p>
        </w:tc>
      </w:tr>
      <w:tr w:rsidR="00016632" w:rsidRPr="002C5121" w:rsidTr="006A5704">
        <w:trPr>
          <w:cantSplit/>
          <w:trHeight w:val="20"/>
        </w:trPr>
        <w:tc>
          <w:tcPr>
            <w:tcW w:w="416" w:type="dxa"/>
            <w:vMerge/>
            <w:vAlign w:val="center"/>
            <w:hideMark/>
          </w:tcPr>
          <w:p w:rsidR="00016632" w:rsidRPr="002C5121" w:rsidRDefault="00016632" w:rsidP="00842F67">
            <w:pPr>
              <w:ind w:left="-93"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4135" w:type="dxa"/>
            <w:vMerge/>
            <w:vAlign w:val="center"/>
            <w:hideMark/>
          </w:tcPr>
          <w:p w:rsidR="00016632" w:rsidRPr="00E90717" w:rsidRDefault="00016632" w:rsidP="00842F67">
            <w:pPr>
              <w:ind w:left="-93" w:right="-133"/>
              <w:rPr>
                <w:sz w:val="22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за 2020 год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за 2021 год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в руб.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в %</w:t>
            </w:r>
          </w:p>
        </w:tc>
      </w:tr>
      <w:tr w:rsidR="00016632" w:rsidRPr="002C5121" w:rsidTr="006A5704">
        <w:trPr>
          <w:cantSplit/>
          <w:trHeight w:val="20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93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016632" w:rsidRPr="00E90717" w:rsidRDefault="00016632" w:rsidP="00842F67">
            <w:pPr>
              <w:ind w:left="-93" w:right="-133"/>
              <w:rPr>
                <w:sz w:val="22"/>
                <w:szCs w:val="20"/>
              </w:rPr>
            </w:pPr>
            <w:r w:rsidRPr="00E90717">
              <w:rPr>
                <w:sz w:val="22"/>
                <w:szCs w:val="20"/>
              </w:rPr>
              <w:t xml:space="preserve">Муниципальная программа города-курорта Пятигорска </w:t>
            </w:r>
            <w:r w:rsidR="0040043E">
              <w:rPr>
                <w:sz w:val="22"/>
                <w:szCs w:val="20"/>
              </w:rPr>
              <w:t>«</w:t>
            </w:r>
            <w:r w:rsidRPr="00E90717">
              <w:rPr>
                <w:sz w:val="22"/>
                <w:szCs w:val="20"/>
              </w:rPr>
              <w:t>Развитие образования</w:t>
            </w:r>
            <w:r w:rsidR="0040043E">
              <w:rPr>
                <w:sz w:val="22"/>
                <w:szCs w:val="20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1 829 959 527,18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1 858 720 486,82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28 760 959,64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1,55</w:t>
            </w:r>
          </w:p>
        </w:tc>
      </w:tr>
      <w:tr w:rsidR="00016632" w:rsidRPr="002C5121" w:rsidTr="006A5704">
        <w:trPr>
          <w:cantSplit/>
          <w:trHeight w:val="20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93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2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016632" w:rsidRPr="00E90717" w:rsidRDefault="00016632" w:rsidP="00842F67">
            <w:pPr>
              <w:ind w:left="-93" w:right="-133"/>
              <w:rPr>
                <w:sz w:val="22"/>
                <w:szCs w:val="20"/>
              </w:rPr>
            </w:pPr>
            <w:r w:rsidRPr="00E90717">
              <w:rPr>
                <w:sz w:val="22"/>
                <w:szCs w:val="20"/>
              </w:rPr>
              <w:t xml:space="preserve">Муниципальная программа города-курорта Пятигорска </w:t>
            </w:r>
            <w:r w:rsidR="0040043E">
              <w:rPr>
                <w:sz w:val="22"/>
                <w:szCs w:val="20"/>
              </w:rPr>
              <w:t>«</w:t>
            </w:r>
            <w:r w:rsidRPr="00E90717">
              <w:rPr>
                <w:sz w:val="22"/>
                <w:szCs w:val="20"/>
              </w:rPr>
              <w:t>Социальная поддержка граждан</w:t>
            </w:r>
            <w:r w:rsidR="0040043E">
              <w:rPr>
                <w:sz w:val="22"/>
                <w:szCs w:val="20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1 504 033 723,74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1 713 670 409,04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209 636 685,30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12,23</w:t>
            </w:r>
          </w:p>
        </w:tc>
      </w:tr>
      <w:tr w:rsidR="00016632" w:rsidRPr="002C5121" w:rsidTr="006A5704">
        <w:trPr>
          <w:cantSplit/>
          <w:trHeight w:val="20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93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3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016632" w:rsidRPr="00E90717" w:rsidRDefault="00016632" w:rsidP="00842F67">
            <w:pPr>
              <w:ind w:left="-93" w:right="-133"/>
              <w:rPr>
                <w:sz w:val="22"/>
                <w:szCs w:val="20"/>
              </w:rPr>
            </w:pPr>
            <w:r w:rsidRPr="00E90717">
              <w:rPr>
                <w:sz w:val="22"/>
                <w:szCs w:val="20"/>
              </w:rPr>
              <w:t xml:space="preserve">Муниципальная программа города-курорта Пятигорска </w:t>
            </w:r>
            <w:r w:rsidR="0040043E">
              <w:rPr>
                <w:sz w:val="22"/>
                <w:szCs w:val="20"/>
              </w:rPr>
              <w:t>«</w:t>
            </w:r>
            <w:r w:rsidRPr="00E90717">
              <w:rPr>
                <w:sz w:val="22"/>
                <w:szCs w:val="20"/>
              </w:rPr>
              <w:t>Развитие жилищно-коммунального хозяйства, градостроительства, строительства и архитектуры</w:t>
            </w:r>
            <w:r w:rsidR="0040043E">
              <w:rPr>
                <w:sz w:val="22"/>
                <w:szCs w:val="20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301 500 270,36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443 872 518,28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142 372 247,92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32,08</w:t>
            </w:r>
          </w:p>
        </w:tc>
      </w:tr>
      <w:tr w:rsidR="00016632" w:rsidRPr="002C5121" w:rsidTr="006A5704">
        <w:trPr>
          <w:cantSplit/>
          <w:trHeight w:val="20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93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4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016632" w:rsidRPr="00E90717" w:rsidRDefault="00016632" w:rsidP="00842F67">
            <w:pPr>
              <w:ind w:left="-93" w:right="-133"/>
              <w:rPr>
                <w:sz w:val="22"/>
                <w:szCs w:val="20"/>
              </w:rPr>
            </w:pPr>
            <w:r w:rsidRPr="00E90717">
              <w:rPr>
                <w:sz w:val="22"/>
                <w:szCs w:val="20"/>
              </w:rPr>
              <w:t xml:space="preserve">Муниципальная программа города-курорта Пятигорска </w:t>
            </w:r>
            <w:r w:rsidR="0040043E">
              <w:rPr>
                <w:sz w:val="22"/>
                <w:szCs w:val="20"/>
              </w:rPr>
              <w:t>«</w:t>
            </w:r>
            <w:r w:rsidRPr="00E90717">
              <w:rPr>
                <w:sz w:val="22"/>
                <w:szCs w:val="20"/>
              </w:rPr>
              <w:t>Молодежная политика</w:t>
            </w:r>
            <w:r w:rsidR="0040043E">
              <w:rPr>
                <w:sz w:val="22"/>
                <w:szCs w:val="20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8 820 442,05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10 043 133,92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1 222 691,87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12,17</w:t>
            </w:r>
          </w:p>
        </w:tc>
      </w:tr>
      <w:tr w:rsidR="00016632" w:rsidRPr="002C5121" w:rsidTr="006A5704">
        <w:trPr>
          <w:cantSplit/>
          <w:trHeight w:val="20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93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5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016632" w:rsidRPr="00E90717" w:rsidRDefault="00016632" w:rsidP="00842F67">
            <w:pPr>
              <w:ind w:left="-93" w:right="-133"/>
              <w:rPr>
                <w:sz w:val="22"/>
                <w:szCs w:val="20"/>
              </w:rPr>
            </w:pPr>
            <w:r w:rsidRPr="00E90717">
              <w:rPr>
                <w:sz w:val="22"/>
                <w:szCs w:val="20"/>
              </w:rPr>
              <w:t xml:space="preserve">Муниципальная программа города-курорта Пятигорска </w:t>
            </w:r>
            <w:r w:rsidR="0040043E">
              <w:rPr>
                <w:sz w:val="22"/>
                <w:szCs w:val="20"/>
              </w:rPr>
              <w:t>«</w:t>
            </w:r>
            <w:r w:rsidRPr="00E90717">
              <w:rPr>
                <w:sz w:val="22"/>
                <w:szCs w:val="20"/>
              </w:rPr>
              <w:t>Сохранение и развитие культуры</w:t>
            </w:r>
            <w:r w:rsidR="0040043E">
              <w:rPr>
                <w:sz w:val="22"/>
                <w:szCs w:val="20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720 293 352,72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132 192 324,78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-588 101 027,94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-444,88</w:t>
            </w:r>
          </w:p>
        </w:tc>
      </w:tr>
      <w:tr w:rsidR="00016632" w:rsidRPr="002C5121" w:rsidTr="006A5704">
        <w:trPr>
          <w:cantSplit/>
          <w:trHeight w:val="20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93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6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016632" w:rsidRPr="00E90717" w:rsidRDefault="00016632" w:rsidP="00842F67">
            <w:pPr>
              <w:ind w:left="-93" w:right="-133"/>
              <w:rPr>
                <w:sz w:val="22"/>
                <w:szCs w:val="20"/>
              </w:rPr>
            </w:pPr>
            <w:r w:rsidRPr="00E90717">
              <w:rPr>
                <w:sz w:val="22"/>
                <w:szCs w:val="20"/>
              </w:rPr>
              <w:t xml:space="preserve">Муниципальная  программа  города-курорта Пятигорска </w:t>
            </w:r>
            <w:r w:rsidR="0040043E">
              <w:rPr>
                <w:sz w:val="22"/>
                <w:szCs w:val="20"/>
              </w:rPr>
              <w:t>«</w:t>
            </w:r>
            <w:r w:rsidRPr="00E90717">
              <w:rPr>
                <w:sz w:val="22"/>
                <w:szCs w:val="20"/>
              </w:rPr>
              <w:t>Экология и охрана окружающей среды</w:t>
            </w:r>
            <w:r w:rsidR="0040043E">
              <w:rPr>
                <w:sz w:val="22"/>
                <w:szCs w:val="20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221 233 751,02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234 589 749,45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13 355 998,43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5,69</w:t>
            </w:r>
          </w:p>
        </w:tc>
      </w:tr>
      <w:tr w:rsidR="00016632" w:rsidRPr="002C5121" w:rsidTr="006A5704">
        <w:trPr>
          <w:cantSplit/>
          <w:trHeight w:val="20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93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7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016632" w:rsidRPr="00E90717" w:rsidRDefault="00016632" w:rsidP="00842F67">
            <w:pPr>
              <w:ind w:left="-93" w:right="-133"/>
              <w:rPr>
                <w:sz w:val="22"/>
                <w:szCs w:val="20"/>
              </w:rPr>
            </w:pPr>
            <w:r w:rsidRPr="00E90717">
              <w:rPr>
                <w:sz w:val="22"/>
                <w:szCs w:val="20"/>
              </w:rPr>
              <w:t xml:space="preserve">Муниципальная программа  города-курорта Пятигорска </w:t>
            </w:r>
            <w:r w:rsidR="0040043E">
              <w:rPr>
                <w:sz w:val="22"/>
                <w:szCs w:val="20"/>
              </w:rPr>
              <w:t>«</w:t>
            </w:r>
            <w:r w:rsidRPr="00E90717">
              <w:rPr>
                <w:sz w:val="22"/>
                <w:szCs w:val="20"/>
              </w:rPr>
              <w:t>Развитие физической культуры и спорта</w:t>
            </w:r>
            <w:r w:rsidR="0040043E">
              <w:rPr>
                <w:sz w:val="22"/>
                <w:szCs w:val="20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141 126 972,54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128 132 799,26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-12 994 173,28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-10,14</w:t>
            </w:r>
          </w:p>
        </w:tc>
      </w:tr>
      <w:tr w:rsidR="00016632" w:rsidRPr="002C5121" w:rsidTr="006A5704">
        <w:trPr>
          <w:cantSplit/>
          <w:trHeight w:val="20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93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8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016632" w:rsidRPr="00E90717" w:rsidRDefault="00016632" w:rsidP="00842F67">
            <w:pPr>
              <w:ind w:left="-93" w:right="-133"/>
              <w:rPr>
                <w:sz w:val="22"/>
                <w:szCs w:val="20"/>
              </w:rPr>
            </w:pPr>
            <w:r w:rsidRPr="00E90717">
              <w:rPr>
                <w:sz w:val="22"/>
                <w:szCs w:val="20"/>
              </w:rPr>
              <w:t xml:space="preserve">Муниципальная  программа  города-курорта Пятигорска </w:t>
            </w:r>
            <w:r w:rsidR="0040043E">
              <w:rPr>
                <w:sz w:val="22"/>
                <w:szCs w:val="20"/>
              </w:rPr>
              <w:t>«</w:t>
            </w:r>
            <w:r w:rsidRPr="00E90717">
              <w:rPr>
                <w:sz w:val="22"/>
                <w:szCs w:val="20"/>
              </w:rPr>
              <w:t>Безопасный Пятигорск</w:t>
            </w:r>
            <w:r w:rsidR="0040043E">
              <w:rPr>
                <w:sz w:val="22"/>
                <w:szCs w:val="20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40 575 934,78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74 546 670,10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33 970 735,32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45,57</w:t>
            </w:r>
          </w:p>
        </w:tc>
      </w:tr>
      <w:tr w:rsidR="00016632" w:rsidRPr="002C5121" w:rsidTr="006A5704">
        <w:trPr>
          <w:cantSplit/>
          <w:trHeight w:val="20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93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9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016632" w:rsidRPr="00E90717" w:rsidRDefault="00016632" w:rsidP="00842F67">
            <w:pPr>
              <w:ind w:left="-93" w:right="-133"/>
              <w:rPr>
                <w:sz w:val="22"/>
                <w:szCs w:val="20"/>
              </w:rPr>
            </w:pPr>
            <w:r w:rsidRPr="00E90717">
              <w:rPr>
                <w:sz w:val="22"/>
                <w:szCs w:val="20"/>
              </w:rPr>
              <w:t xml:space="preserve">Муниципальная  программа  города-курорта Пятигорска </w:t>
            </w:r>
            <w:r w:rsidR="0040043E">
              <w:rPr>
                <w:sz w:val="22"/>
                <w:szCs w:val="20"/>
              </w:rPr>
              <w:t>«</w:t>
            </w:r>
            <w:r w:rsidRPr="00E90717">
              <w:rPr>
                <w:sz w:val="22"/>
                <w:szCs w:val="20"/>
              </w:rPr>
              <w:t>Управление финансами</w:t>
            </w:r>
            <w:r w:rsidR="0040043E">
              <w:rPr>
                <w:sz w:val="22"/>
                <w:szCs w:val="20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95 138 573,68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76 453 937,59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-18 684 636,09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-24,44</w:t>
            </w:r>
          </w:p>
        </w:tc>
      </w:tr>
      <w:tr w:rsidR="00016632" w:rsidRPr="002C5121" w:rsidTr="006A5704">
        <w:trPr>
          <w:cantSplit/>
          <w:trHeight w:val="20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93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10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016632" w:rsidRPr="00E90717" w:rsidRDefault="00016632" w:rsidP="00842F67">
            <w:pPr>
              <w:ind w:left="-93" w:right="-133"/>
              <w:rPr>
                <w:sz w:val="22"/>
                <w:szCs w:val="20"/>
              </w:rPr>
            </w:pPr>
            <w:r w:rsidRPr="00E90717">
              <w:rPr>
                <w:sz w:val="22"/>
                <w:szCs w:val="20"/>
              </w:rPr>
              <w:t xml:space="preserve">Муниципальная  программа  города-курорта Пятигорска </w:t>
            </w:r>
            <w:r w:rsidR="0040043E">
              <w:rPr>
                <w:sz w:val="22"/>
                <w:szCs w:val="20"/>
              </w:rPr>
              <w:t>«</w:t>
            </w:r>
            <w:r w:rsidRPr="00E90717">
              <w:rPr>
                <w:sz w:val="22"/>
                <w:szCs w:val="20"/>
              </w:rPr>
              <w:t>Управление имуществом</w:t>
            </w:r>
            <w:r w:rsidR="0040043E">
              <w:rPr>
                <w:sz w:val="22"/>
                <w:szCs w:val="20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86 243 056,66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45 027 132,51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-41 215 924,15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-91,54</w:t>
            </w:r>
          </w:p>
        </w:tc>
      </w:tr>
      <w:tr w:rsidR="00016632" w:rsidRPr="002C5121" w:rsidTr="006A5704">
        <w:trPr>
          <w:cantSplit/>
          <w:trHeight w:val="20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93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11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016632" w:rsidRPr="00E90717" w:rsidRDefault="00016632" w:rsidP="00842F67">
            <w:pPr>
              <w:ind w:left="-93" w:right="-133"/>
              <w:rPr>
                <w:sz w:val="22"/>
                <w:szCs w:val="20"/>
              </w:rPr>
            </w:pPr>
            <w:r w:rsidRPr="00E90717">
              <w:rPr>
                <w:sz w:val="22"/>
                <w:szCs w:val="20"/>
              </w:rPr>
              <w:t xml:space="preserve">Муниципальная  программа  города-курорта Пятигорска </w:t>
            </w:r>
            <w:r w:rsidR="0040043E">
              <w:rPr>
                <w:sz w:val="22"/>
                <w:szCs w:val="20"/>
              </w:rPr>
              <w:t>«</w:t>
            </w:r>
            <w:r w:rsidRPr="00E90717">
              <w:rPr>
                <w:sz w:val="22"/>
                <w:szCs w:val="20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 w:rsidR="0040043E">
              <w:rPr>
                <w:sz w:val="22"/>
                <w:szCs w:val="20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50 624 686,73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36 294 208,71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-14 330 478,02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-39,48</w:t>
            </w:r>
          </w:p>
        </w:tc>
      </w:tr>
      <w:tr w:rsidR="00016632" w:rsidRPr="002C5121" w:rsidTr="006A5704">
        <w:trPr>
          <w:cantSplit/>
          <w:trHeight w:val="20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93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12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016632" w:rsidRPr="00E90717" w:rsidRDefault="00016632" w:rsidP="00842F67">
            <w:pPr>
              <w:ind w:left="-93" w:right="-133"/>
              <w:rPr>
                <w:sz w:val="22"/>
                <w:szCs w:val="20"/>
              </w:rPr>
            </w:pPr>
            <w:r w:rsidRPr="00E90717">
              <w:rPr>
                <w:sz w:val="22"/>
                <w:szCs w:val="20"/>
              </w:rPr>
              <w:t xml:space="preserve">Муниципальная программа города-курорта Пятигорска </w:t>
            </w:r>
            <w:r w:rsidR="0040043E">
              <w:rPr>
                <w:sz w:val="22"/>
                <w:szCs w:val="20"/>
              </w:rPr>
              <w:t>«</w:t>
            </w:r>
            <w:r w:rsidRPr="00E90717">
              <w:rPr>
                <w:sz w:val="22"/>
                <w:szCs w:val="20"/>
              </w:rPr>
              <w:t>Развитие транспортной системы и обеспечение безопасности дорожного движения</w:t>
            </w:r>
            <w:r w:rsidR="0040043E">
              <w:rPr>
                <w:sz w:val="22"/>
                <w:szCs w:val="20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313 702 098,63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341 863 142,56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28 161 043,93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8,24</w:t>
            </w:r>
          </w:p>
        </w:tc>
      </w:tr>
      <w:tr w:rsidR="00016632" w:rsidRPr="002C5121" w:rsidTr="006A5704">
        <w:trPr>
          <w:cantSplit/>
          <w:trHeight w:val="20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93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13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016632" w:rsidRPr="00E90717" w:rsidRDefault="00016632" w:rsidP="00842F67">
            <w:pPr>
              <w:ind w:left="-93" w:right="-133"/>
              <w:rPr>
                <w:sz w:val="22"/>
                <w:szCs w:val="20"/>
              </w:rPr>
            </w:pPr>
            <w:r w:rsidRPr="00E90717">
              <w:rPr>
                <w:sz w:val="22"/>
                <w:szCs w:val="20"/>
              </w:rPr>
              <w:t xml:space="preserve">Муниципальная программа </w:t>
            </w:r>
            <w:r w:rsidR="0040043E">
              <w:rPr>
                <w:sz w:val="22"/>
                <w:szCs w:val="20"/>
              </w:rPr>
              <w:t>«</w:t>
            </w:r>
            <w:r w:rsidRPr="00E90717">
              <w:rPr>
                <w:sz w:val="22"/>
                <w:szCs w:val="20"/>
              </w:rPr>
              <w:t>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</w:t>
            </w:r>
            <w:r w:rsidR="0040043E">
              <w:rPr>
                <w:sz w:val="22"/>
                <w:szCs w:val="20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198 225 672,65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194 667 237,39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-3 558 435,26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-1,83</w:t>
            </w:r>
          </w:p>
        </w:tc>
      </w:tr>
      <w:tr w:rsidR="00016632" w:rsidRPr="002C5121" w:rsidTr="006A5704">
        <w:trPr>
          <w:cantSplit/>
          <w:trHeight w:val="20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93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14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016632" w:rsidRPr="00E90717" w:rsidRDefault="00016632" w:rsidP="00842F67">
            <w:pPr>
              <w:ind w:left="-93" w:right="-133"/>
              <w:rPr>
                <w:sz w:val="22"/>
                <w:szCs w:val="20"/>
              </w:rPr>
            </w:pPr>
            <w:r w:rsidRPr="00E90717">
              <w:rPr>
                <w:sz w:val="22"/>
                <w:szCs w:val="20"/>
              </w:rPr>
              <w:t xml:space="preserve">Муниципальная программа города-курорта Пятигорска </w:t>
            </w:r>
            <w:r w:rsidR="0040043E">
              <w:rPr>
                <w:sz w:val="22"/>
                <w:szCs w:val="20"/>
              </w:rPr>
              <w:t>«</w:t>
            </w:r>
            <w:r w:rsidRPr="00E90717">
              <w:rPr>
                <w:sz w:val="22"/>
                <w:szCs w:val="20"/>
              </w:rPr>
              <w:t>Формирование современной городской среды</w:t>
            </w:r>
            <w:r w:rsidR="0040043E">
              <w:rPr>
                <w:sz w:val="22"/>
                <w:szCs w:val="20"/>
              </w:rPr>
              <w:t>»</w:t>
            </w:r>
            <w:r w:rsidRPr="00E90717">
              <w:rPr>
                <w:sz w:val="22"/>
                <w:szCs w:val="20"/>
              </w:rPr>
              <w:t xml:space="preserve"> на 2018-2024 годы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83 962 574,27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119 530 010,32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35 567 436,05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29,76</w:t>
            </w:r>
          </w:p>
        </w:tc>
      </w:tr>
      <w:tr w:rsidR="00016632" w:rsidRPr="002C5121" w:rsidTr="006A5704">
        <w:trPr>
          <w:cantSplit/>
          <w:trHeight w:val="20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93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70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016632" w:rsidRPr="00E90717" w:rsidRDefault="00016632" w:rsidP="00842F67">
            <w:pPr>
              <w:ind w:left="-93" w:right="-133"/>
              <w:rPr>
                <w:sz w:val="22"/>
                <w:szCs w:val="20"/>
              </w:rPr>
            </w:pPr>
            <w:r w:rsidRPr="00E90717">
              <w:rPr>
                <w:sz w:val="22"/>
                <w:szCs w:val="20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24 953 254,10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17 837 099,06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-7 116 155,04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-39,90</w:t>
            </w:r>
          </w:p>
        </w:tc>
      </w:tr>
      <w:tr w:rsidR="00016632" w:rsidRPr="002C5121" w:rsidTr="006A5704">
        <w:trPr>
          <w:cantSplit/>
          <w:trHeight w:val="20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93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71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016632" w:rsidRPr="00E90717" w:rsidRDefault="00016632" w:rsidP="00842F67">
            <w:pPr>
              <w:ind w:left="-93" w:right="-133"/>
              <w:rPr>
                <w:sz w:val="22"/>
                <w:szCs w:val="20"/>
              </w:rPr>
            </w:pPr>
            <w:r w:rsidRPr="00E90717">
              <w:rPr>
                <w:sz w:val="22"/>
                <w:szCs w:val="20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10 599 579,61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19 233 629,48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8 634 049,87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44,89</w:t>
            </w:r>
          </w:p>
        </w:tc>
      </w:tr>
      <w:tr w:rsidR="00016632" w:rsidRPr="002C5121" w:rsidTr="006A5704">
        <w:trPr>
          <w:cantSplit/>
          <w:trHeight w:val="20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93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72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016632" w:rsidRPr="00E90717" w:rsidRDefault="00016632" w:rsidP="00842F67">
            <w:pPr>
              <w:ind w:left="-93" w:right="-133"/>
              <w:rPr>
                <w:sz w:val="22"/>
                <w:szCs w:val="20"/>
              </w:rPr>
            </w:pPr>
            <w:r w:rsidRPr="00E90717">
              <w:rPr>
                <w:sz w:val="22"/>
                <w:szCs w:val="20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8 914 291,57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18 419 662,93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9 505 371,36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51,60</w:t>
            </w:r>
          </w:p>
        </w:tc>
      </w:tr>
      <w:tr w:rsidR="00016632" w:rsidRPr="002C5121" w:rsidTr="006A5704">
        <w:trPr>
          <w:cantSplit/>
          <w:trHeight w:val="20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93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:rsidR="00016632" w:rsidRPr="00E90717" w:rsidRDefault="00016632" w:rsidP="00842F67">
            <w:pPr>
              <w:ind w:left="-93" w:right="-133"/>
              <w:rPr>
                <w:sz w:val="22"/>
                <w:szCs w:val="20"/>
              </w:rPr>
            </w:pPr>
            <w:r w:rsidRPr="00E90717">
              <w:rPr>
                <w:sz w:val="22"/>
                <w:szCs w:val="20"/>
              </w:rPr>
              <w:t xml:space="preserve">Непрограммные расходы,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E90717">
              <w:rPr>
                <w:sz w:val="22"/>
                <w:szCs w:val="20"/>
              </w:rPr>
              <w:t>коронавирусной</w:t>
            </w:r>
            <w:proofErr w:type="spellEnd"/>
            <w:r w:rsidRPr="00E90717">
              <w:rPr>
                <w:sz w:val="22"/>
                <w:szCs w:val="20"/>
              </w:rPr>
              <w:t xml:space="preserve"> инфекции, а также на иные цели определенные администрацией города Пятигорска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8 196 122,50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0,00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-8 196 122,50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0,00</w:t>
            </w:r>
          </w:p>
        </w:tc>
      </w:tr>
      <w:tr w:rsidR="00016632" w:rsidRPr="002C5121" w:rsidTr="006A5704">
        <w:trPr>
          <w:cantSplit/>
          <w:trHeight w:val="20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93" w:right="-133"/>
              <w:jc w:val="center"/>
              <w:rPr>
                <w:sz w:val="20"/>
                <w:szCs w:val="20"/>
              </w:rPr>
            </w:pPr>
          </w:p>
        </w:tc>
        <w:tc>
          <w:tcPr>
            <w:tcW w:w="4135" w:type="dxa"/>
            <w:shd w:val="clear" w:color="auto" w:fill="auto"/>
            <w:noWrap/>
            <w:vAlign w:val="center"/>
            <w:hideMark/>
          </w:tcPr>
          <w:p w:rsidR="00016632" w:rsidRPr="00E90717" w:rsidRDefault="00016632" w:rsidP="00842F67">
            <w:pPr>
              <w:ind w:left="-93" w:right="-133"/>
              <w:rPr>
                <w:sz w:val="22"/>
                <w:szCs w:val="20"/>
              </w:rPr>
            </w:pPr>
            <w:r w:rsidRPr="00E90717">
              <w:rPr>
                <w:sz w:val="22"/>
                <w:szCs w:val="20"/>
              </w:rPr>
              <w:t>Всего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5 648 103 884,79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5 465 094 152,20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-183 009 732,59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016632" w:rsidRPr="002C5121" w:rsidRDefault="00016632" w:rsidP="00842F67">
            <w:pPr>
              <w:ind w:left="-250" w:right="-133"/>
              <w:jc w:val="center"/>
              <w:rPr>
                <w:sz w:val="20"/>
                <w:szCs w:val="20"/>
              </w:rPr>
            </w:pPr>
            <w:r w:rsidRPr="002C5121">
              <w:rPr>
                <w:sz w:val="20"/>
                <w:szCs w:val="20"/>
              </w:rPr>
              <w:t>-3,35</w:t>
            </w:r>
          </w:p>
        </w:tc>
      </w:tr>
    </w:tbl>
    <w:p w:rsidR="00016632" w:rsidRDefault="00016632" w:rsidP="00016632">
      <w:pPr>
        <w:ind w:firstLine="709"/>
        <w:jc w:val="both"/>
        <w:rPr>
          <w:color w:val="000000" w:themeColor="text1"/>
          <w:sz w:val="28"/>
          <w:szCs w:val="28"/>
        </w:rPr>
      </w:pPr>
    </w:p>
    <w:p w:rsidR="00842F67" w:rsidRDefault="00016632" w:rsidP="00842F67">
      <w:pPr>
        <w:ind w:firstLine="709"/>
        <w:jc w:val="both"/>
        <w:rPr>
          <w:color w:val="000000" w:themeColor="text1"/>
          <w:sz w:val="28"/>
          <w:szCs w:val="28"/>
        </w:rPr>
      </w:pPr>
      <w:r w:rsidRPr="008E3F0E">
        <w:rPr>
          <w:color w:val="000000" w:themeColor="text1"/>
          <w:sz w:val="28"/>
          <w:szCs w:val="28"/>
        </w:rPr>
        <w:t xml:space="preserve">Расходы бюджета города  в разрезе 14 муниципальных </w:t>
      </w:r>
      <w:r w:rsidRPr="005F4E2E">
        <w:rPr>
          <w:color w:val="000000" w:themeColor="text1"/>
          <w:sz w:val="28"/>
          <w:szCs w:val="28"/>
        </w:rPr>
        <w:t>программ города-курорта Пятигорска и непрограммных расходов за 2021 год представлены в таблице:</w:t>
      </w:r>
    </w:p>
    <w:p w:rsidR="00016632" w:rsidRPr="00F043AA" w:rsidRDefault="00016632" w:rsidP="00016632">
      <w:pPr>
        <w:ind w:firstLine="567"/>
        <w:jc w:val="right"/>
        <w:rPr>
          <w:color w:val="000000" w:themeColor="text1"/>
          <w:sz w:val="22"/>
          <w:szCs w:val="22"/>
        </w:rPr>
      </w:pPr>
      <w:r w:rsidRPr="00F043AA">
        <w:rPr>
          <w:color w:val="000000" w:themeColor="text1"/>
          <w:sz w:val="22"/>
          <w:szCs w:val="22"/>
        </w:rPr>
        <w:t>в руб.</w:t>
      </w:r>
    </w:p>
    <w:tbl>
      <w:tblPr>
        <w:tblW w:w="99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5649"/>
        <w:gridCol w:w="1560"/>
        <w:gridCol w:w="1560"/>
        <w:gridCol w:w="900"/>
      </w:tblGrid>
      <w:tr w:rsidR="00016632" w:rsidRPr="00842F67" w:rsidTr="006A5704">
        <w:trPr>
          <w:cantSplit/>
          <w:trHeight w:val="20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93" w:right="-133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49" w:type="dxa"/>
            <w:shd w:val="clear" w:color="auto" w:fill="auto"/>
            <w:vAlign w:val="center"/>
            <w:hideMark/>
          </w:tcPr>
          <w:p w:rsidR="00016632" w:rsidRPr="00842F67" w:rsidRDefault="00016632" w:rsidP="00842F67">
            <w:pPr>
              <w:ind w:left="-93" w:right="-133"/>
              <w:jc w:val="center"/>
              <w:rPr>
                <w:color w:val="000000" w:themeColor="text1"/>
                <w:sz w:val="22"/>
                <w:szCs w:val="22"/>
              </w:rPr>
            </w:pPr>
            <w:r w:rsidRPr="00842F67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16632" w:rsidRPr="00EF1583" w:rsidRDefault="00016632" w:rsidP="00842F67">
            <w:pPr>
              <w:ind w:left="-108" w:right="-108" w:firstLine="15"/>
              <w:jc w:val="center"/>
              <w:rPr>
                <w:color w:val="000000" w:themeColor="text1"/>
                <w:sz w:val="20"/>
                <w:szCs w:val="22"/>
              </w:rPr>
            </w:pPr>
            <w:r w:rsidRPr="00EF1583">
              <w:rPr>
                <w:color w:val="000000" w:themeColor="text1"/>
                <w:sz w:val="20"/>
                <w:szCs w:val="22"/>
              </w:rPr>
              <w:t>Предусмотрено сводной бюджетной росписью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F1583" w:rsidRDefault="00016632" w:rsidP="00842F67">
            <w:pPr>
              <w:ind w:left="-108" w:right="-108" w:firstLine="15"/>
              <w:jc w:val="center"/>
              <w:rPr>
                <w:color w:val="000000" w:themeColor="text1"/>
                <w:sz w:val="20"/>
                <w:szCs w:val="22"/>
              </w:rPr>
            </w:pPr>
            <w:r w:rsidRPr="00EF1583">
              <w:rPr>
                <w:color w:val="000000" w:themeColor="text1"/>
                <w:sz w:val="20"/>
                <w:szCs w:val="22"/>
              </w:rPr>
              <w:t xml:space="preserve">Кассовое </w:t>
            </w:r>
          </w:p>
          <w:p w:rsidR="00016632" w:rsidRPr="00EF1583" w:rsidRDefault="00016632" w:rsidP="00842F67">
            <w:pPr>
              <w:ind w:left="-108" w:right="-108" w:firstLine="15"/>
              <w:jc w:val="center"/>
              <w:rPr>
                <w:color w:val="000000" w:themeColor="text1"/>
                <w:sz w:val="20"/>
                <w:szCs w:val="22"/>
              </w:rPr>
            </w:pPr>
            <w:r w:rsidRPr="00EF1583">
              <w:rPr>
                <w:color w:val="000000" w:themeColor="text1"/>
                <w:sz w:val="20"/>
                <w:szCs w:val="22"/>
              </w:rPr>
              <w:t>исполнение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EF1583" w:rsidRDefault="00016632" w:rsidP="00EF1583">
            <w:pPr>
              <w:ind w:left="-108" w:right="-108" w:firstLine="15"/>
              <w:jc w:val="center"/>
              <w:rPr>
                <w:color w:val="000000" w:themeColor="text1"/>
                <w:sz w:val="20"/>
                <w:szCs w:val="22"/>
              </w:rPr>
            </w:pPr>
            <w:r w:rsidRPr="00EF1583">
              <w:rPr>
                <w:color w:val="000000" w:themeColor="text1"/>
                <w:sz w:val="20"/>
                <w:szCs w:val="22"/>
              </w:rPr>
              <w:t>%</w:t>
            </w:r>
          </w:p>
          <w:p w:rsidR="00016632" w:rsidRPr="00EF1583" w:rsidRDefault="00016632" w:rsidP="00EF1583">
            <w:pPr>
              <w:ind w:right="-108"/>
              <w:jc w:val="center"/>
              <w:rPr>
                <w:color w:val="000000" w:themeColor="text1"/>
                <w:sz w:val="20"/>
                <w:szCs w:val="22"/>
              </w:rPr>
            </w:pPr>
            <w:r w:rsidRPr="00EF1583">
              <w:rPr>
                <w:color w:val="000000" w:themeColor="text1"/>
                <w:sz w:val="20"/>
                <w:szCs w:val="22"/>
              </w:rPr>
              <w:t>исполнения</w:t>
            </w:r>
          </w:p>
        </w:tc>
      </w:tr>
      <w:tr w:rsidR="00016632" w:rsidRPr="00842F67" w:rsidTr="006A5704">
        <w:trPr>
          <w:cantSplit/>
          <w:trHeight w:val="20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93" w:right="-133"/>
              <w:jc w:val="center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1</w:t>
            </w:r>
          </w:p>
        </w:tc>
        <w:tc>
          <w:tcPr>
            <w:tcW w:w="5649" w:type="dxa"/>
            <w:shd w:val="clear" w:color="auto" w:fill="auto"/>
            <w:vAlign w:val="center"/>
            <w:hideMark/>
          </w:tcPr>
          <w:p w:rsidR="00016632" w:rsidRPr="00842F67" w:rsidRDefault="00016632" w:rsidP="00842F67">
            <w:pPr>
              <w:ind w:left="-93" w:right="-133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 xml:space="preserve">Муниципальная программа города-курорта Пятигорска </w:t>
            </w:r>
            <w:r w:rsidR="0040043E">
              <w:rPr>
                <w:sz w:val="22"/>
                <w:szCs w:val="22"/>
              </w:rPr>
              <w:t>«</w:t>
            </w:r>
            <w:r w:rsidRPr="00842F67">
              <w:rPr>
                <w:sz w:val="22"/>
                <w:szCs w:val="22"/>
              </w:rPr>
              <w:t>Развитие образования</w:t>
            </w:r>
            <w:r w:rsidR="0040043E">
              <w:rPr>
                <w:sz w:val="22"/>
                <w:szCs w:val="22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1 893 962 477,29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1 858 720 486,82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98,14</w:t>
            </w:r>
          </w:p>
        </w:tc>
      </w:tr>
      <w:tr w:rsidR="00016632" w:rsidRPr="00842F67" w:rsidTr="006A5704">
        <w:trPr>
          <w:cantSplit/>
          <w:trHeight w:val="20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93" w:right="-133"/>
              <w:jc w:val="center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2</w:t>
            </w:r>
          </w:p>
        </w:tc>
        <w:tc>
          <w:tcPr>
            <w:tcW w:w="5649" w:type="dxa"/>
            <w:shd w:val="clear" w:color="auto" w:fill="auto"/>
            <w:vAlign w:val="center"/>
            <w:hideMark/>
          </w:tcPr>
          <w:p w:rsidR="00016632" w:rsidRPr="00842F67" w:rsidRDefault="00016632" w:rsidP="00842F67">
            <w:pPr>
              <w:ind w:left="-93" w:right="-133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 xml:space="preserve">Муниципальная программа города-курорта Пятигорска </w:t>
            </w:r>
            <w:r w:rsidR="0040043E">
              <w:rPr>
                <w:sz w:val="22"/>
                <w:szCs w:val="22"/>
              </w:rPr>
              <w:t>«</w:t>
            </w:r>
            <w:r w:rsidRPr="00842F67">
              <w:rPr>
                <w:sz w:val="22"/>
                <w:szCs w:val="22"/>
              </w:rPr>
              <w:t>Социальная поддержка граждан</w:t>
            </w:r>
            <w:r w:rsidR="0040043E">
              <w:rPr>
                <w:sz w:val="22"/>
                <w:szCs w:val="22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1 714 508 388,59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1 713 670 409,04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99,95</w:t>
            </w:r>
          </w:p>
        </w:tc>
      </w:tr>
      <w:tr w:rsidR="00016632" w:rsidRPr="00842F67" w:rsidTr="006A5704">
        <w:trPr>
          <w:cantSplit/>
          <w:trHeight w:val="20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93" w:right="-133"/>
              <w:jc w:val="center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3</w:t>
            </w:r>
          </w:p>
        </w:tc>
        <w:tc>
          <w:tcPr>
            <w:tcW w:w="5649" w:type="dxa"/>
            <w:shd w:val="clear" w:color="auto" w:fill="auto"/>
            <w:vAlign w:val="center"/>
            <w:hideMark/>
          </w:tcPr>
          <w:p w:rsidR="00016632" w:rsidRPr="00842F67" w:rsidRDefault="00016632" w:rsidP="00842F67">
            <w:pPr>
              <w:ind w:left="-93" w:right="-133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 xml:space="preserve">Муниципальная программа города-курорта Пятигорска </w:t>
            </w:r>
            <w:r w:rsidR="0040043E">
              <w:rPr>
                <w:sz w:val="22"/>
                <w:szCs w:val="22"/>
              </w:rPr>
              <w:t>«</w:t>
            </w:r>
            <w:r w:rsidRPr="00842F67">
              <w:rPr>
                <w:sz w:val="22"/>
                <w:szCs w:val="22"/>
              </w:rPr>
              <w:t>Развитие жилищно-коммунального хозяйства, градостроительства, строительства и архитектуры</w:t>
            </w:r>
            <w:r w:rsidR="0040043E">
              <w:rPr>
                <w:sz w:val="22"/>
                <w:szCs w:val="22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659 913 202,90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443 872 518,28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67,26</w:t>
            </w:r>
          </w:p>
        </w:tc>
      </w:tr>
      <w:tr w:rsidR="00016632" w:rsidRPr="00842F67" w:rsidTr="006A5704">
        <w:trPr>
          <w:cantSplit/>
          <w:trHeight w:val="20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93" w:right="-133"/>
              <w:jc w:val="center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4</w:t>
            </w:r>
          </w:p>
        </w:tc>
        <w:tc>
          <w:tcPr>
            <w:tcW w:w="5649" w:type="dxa"/>
            <w:shd w:val="clear" w:color="auto" w:fill="auto"/>
            <w:vAlign w:val="center"/>
            <w:hideMark/>
          </w:tcPr>
          <w:p w:rsidR="00016632" w:rsidRPr="00842F67" w:rsidRDefault="00016632" w:rsidP="00842F67">
            <w:pPr>
              <w:ind w:left="-93" w:right="-133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 xml:space="preserve">Муниципальная программа города-курорта Пятигорска </w:t>
            </w:r>
            <w:r w:rsidR="0040043E">
              <w:rPr>
                <w:sz w:val="22"/>
                <w:szCs w:val="22"/>
              </w:rPr>
              <w:t>«</w:t>
            </w:r>
            <w:r w:rsidRPr="00842F67">
              <w:rPr>
                <w:sz w:val="22"/>
                <w:szCs w:val="22"/>
              </w:rPr>
              <w:t>Молодежная политика</w:t>
            </w:r>
            <w:r w:rsidR="0040043E">
              <w:rPr>
                <w:sz w:val="22"/>
                <w:szCs w:val="22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10 102 476,00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10 043 133,92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99,41</w:t>
            </w:r>
          </w:p>
        </w:tc>
      </w:tr>
      <w:tr w:rsidR="00016632" w:rsidRPr="00842F67" w:rsidTr="006A5704">
        <w:trPr>
          <w:cantSplit/>
          <w:trHeight w:val="20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93" w:right="-133"/>
              <w:jc w:val="center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5</w:t>
            </w:r>
          </w:p>
        </w:tc>
        <w:tc>
          <w:tcPr>
            <w:tcW w:w="5649" w:type="dxa"/>
            <w:shd w:val="clear" w:color="auto" w:fill="auto"/>
            <w:vAlign w:val="center"/>
            <w:hideMark/>
          </w:tcPr>
          <w:p w:rsidR="00016632" w:rsidRPr="00842F67" w:rsidRDefault="00016632" w:rsidP="00842F67">
            <w:pPr>
              <w:ind w:left="-93" w:right="-133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 xml:space="preserve">Муниципальная программа города-курорта Пятигорска </w:t>
            </w:r>
            <w:r w:rsidR="0040043E">
              <w:rPr>
                <w:sz w:val="22"/>
                <w:szCs w:val="22"/>
              </w:rPr>
              <w:t>«</w:t>
            </w:r>
            <w:r w:rsidRPr="00842F67">
              <w:rPr>
                <w:sz w:val="22"/>
                <w:szCs w:val="22"/>
              </w:rPr>
              <w:t>Сохранение и развитие культуры</w:t>
            </w:r>
            <w:r w:rsidR="0040043E">
              <w:rPr>
                <w:sz w:val="22"/>
                <w:szCs w:val="22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140 610 928,82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132 192 324,78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94,01</w:t>
            </w:r>
          </w:p>
        </w:tc>
      </w:tr>
      <w:tr w:rsidR="00016632" w:rsidRPr="00842F67" w:rsidTr="006A5704">
        <w:trPr>
          <w:cantSplit/>
          <w:trHeight w:val="20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93" w:right="-133"/>
              <w:jc w:val="center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6</w:t>
            </w:r>
          </w:p>
        </w:tc>
        <w:tc>
          <w:tcPr>
            <w:tcW w:w="5649" w:type="dxa"/>
            <w:shd w:val="clear" w:color="auto" w:fill="auto"/>
            <w:vAlign w:val="center"/>
            <w:hideMark/>
          </w:tcPr>
          <w:p w:rsidR="00016632" w:rsidRPr="00842F67" w:rsidRDefault="00016632" w:rsidP="00842F67">
            <w:pPr>
              <w:ind w:left="-93" w:right="-133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 xml:space="preserve">Муниципальная  программа  города-курорта Пятигорска </w:t>
            </w:r>
            <w:r w:rsidR="0040043E">
              <w:rPr>
                <w:sz w:val="22"/>
                <w:szCs w:val="22"/>
              </w:rPr>
              <w:t>«</w:t>
            </w:r>
            <w:r w:rsidRPr="00842F67">
              <w:rPr>
                <w:sz w:val="22"/>
                <w:szCs w:val="22"/>
              </w:rPr>
              <w:t>Экология и охрана окружающей среды</w:t>
            </w:r>
            <w:r w:rsidR="0040043E">
              <w:rPr>
                <w:sz w:val="22"/>
                <w:szCs w:val="22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235 218 212,97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234 589 749,45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99,73</w:t>
            </w:r>
          </w:p>
        </w:tc>
      </w:tr>
      <w:tr w:rsidR="00016632" w:rsidRPr="00842F67" w:rsidTr="006A5704">
        <w:trPr>
          <w:cantSplit/>
          <w:trHeight w:val="20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93" w:right="-133"/>
              <w:jc w:val="center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7</w:t>
            </w:r>
          </w:p>
        </w:tc>
        <w:tc>
          <w:tcPr>
            <w:tcW w:w="5649" w:type="dxa"/>
            <w:shd w:val="clear" w:color="auto" w:fill="auto"/>
            <w:vAlign w:val="center"/>
            <w:hideMark/>
          </w:tcPr>
          <w:p w:rsidR="00016632" w:rsidRPr="00842F67" w:rsidRDefault="00016632" w:rsidP="00842F67">
            <w:pPr>
              <w:ind w:left="-93" w:right="-133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 xml:space="preserve">Муниципальная программа  города-курорта Пятигорска </w:t>
            </w:r>
            <w:r w:rsidR="0040043E">
              <w:rPr>
                <w:sz w:val="22"/>
                <w:szCs w:val="22"/>
              </w:rPr>
              <w:t>«</w:t>
            </w:r>
            <w:r w:rsidRPr="00842F67">
              <w:rPr>
                <w:sz w:val="22"/>
                <w:szCs w:val="22"/>
              </w:rPr>
              <w:t>Развитие физической культуры и спорта</w:t>
            </w:r>
            <w:r w:rsidR="0040043E">
              <w:rPr>
                <w:sz w:val="22"/>
                <w:szCs w:val="22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199 778 557,55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128 132 799,26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64,14</w:t>
            </w:r>
          </w:p>
        </w:tc>
      </w:tr>
      <w:tr w:rsidR="00016632" w:rsidRPr="00842F67" w:rsidTr="006A5704">
        <w:trPr>
          <w:cantSplit/>
          <w:trHeight w:val="20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93" w:right="-133"/>
              <w:jc w:val="center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8</w:t>
            </w:r>
          </w:p>
        </w:tc>
        <w:tc>
          <w:tcPr>
            <w:tcW w:w="5649" w:type="dxa"/>
            <w:shd w:val="clear" w:color="auto" w:fill="auto"/>
            <w:vAlign w:val="center"/>
            <w:hideMark/>
          </w:tcPr>
          <w:p w:rsidR="00016632" w:rsidRPr="00842F67" w:rsidRDefault="00016632" w:rsidP="00842F67">
            <w:pPr>
              <w:ind w:left="-93" w:right="-133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 xml:space="preserve">Муниципальная  программа  города-курорта Пятигорска </w:t>
            </w:r>
            <w:r w:rsidR="0040043E">
              <w:rPr>
                <w:sz w:val="22"/>
                <w:szCs w:val="22"/>
              </w:rPr>
              <w:t>«</w:t>
            </w:r>
            <w:r w:rsidRPr="00842F67">
              <w:rPr>
                <w:sz w:val="22"/>
                <w:szCs w:val="22"/>
              </w:rPr>
              <w:t>Безопасный Пятигорск</w:t>
            </w:r>
            <w:r w:rsidR="0040043E">
              <w:rPr>
                <w:sz w:val="22"/>
                <w:szCs w:val="22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75 954 443,50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74 546 670,10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98,15</w:t>
            </w:r>
          </w:p>
        </w:tc>
      </w:tr>
      <w:tr w:rsidR="00016632" w:rsidRPr="00842F67" w:rsidTr="006A5704">
        <w:trPr>
          <w:cantSplit/>
          <w:trHeight w:val="20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93" w:right="-133"/>
              <w:jc w:val="center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9</w:t>
            </w:r>
          </w:p>
        </w:tc>
        <w:tc>
          <w:tcPr>
            <w:tcW w:w="5649" w:type="dxa"/>
            <w:shd w:val="clear" w:color="auto" w:fill="auto"/>
            <w:vAlign w:val="center"/>
            <w:hideMark/>
          </w:tcPr>
          <w:p w:rsidR="00016632" w:rsidRPr="00842F67" w:rsidRDefault="00016632" w:rsidP="00842F67">
            <w:pPr>
              <w:ind w:left="-93" w:right="-133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 xml:space="preserve">Муниципальная  программа  города-курорта Пятигорска </w:t>
            </w:r>
            <w:r w:rsidR="0040043E">
              <w:rPr>
                <w:sz w:val="22"/>
                <w:szCs w:val="22"/>
              </w:rPr>
              <w:t>«</w:t>
            </w:r>
            <w:r w:rsidRPr="00842F67">
              <w:rPr>
                <w:sz w:val="22"/>
                <w:szCs w:val="22"/>
              </w:rPr>
              <w:t>Управление финансами</w:t>
            </w:r>
            <w:r w:rsidR="0040043E">
              <w:rPr>
                <w:sz w:val="22"/>
                <w:szCs w:val="22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81 188 481,41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76 453 937,59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94,17</w:t>
            </w:r>
          </w:p>
        </w:tc>
      </w:tr>
      <w:tr w:rsidR="00016632" w:rsidRPr="00842F67" w:rsidTr="006A5704">
        <w:trPr>
          <w:cantSplit/>
          <w:trHeight w:val="20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93" w:right="-133"/>
              <w:jc w:val="center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10</w:t>
            </w:r>
          </w:p>
        </w:tc>
        <w:tc>
          <w:tcPr>
            <w:tcW w:w="5649" w:type="dxa"/>
            <w:shd w:val="clear" w:color="auto" w:fill="auto"/>
            <w:vAlign w:val="center"/>
            <w:hideMark/>
          </w:tcPr>
          <w:p w:rsidR="00016632" w:rsidRPr="00842F67" w:rsidRDefault="00016632" w:rsidP="00842F67">
            <w:pPr>
              <w:ind w:left="-93" w:right="-133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 xml:space="preserve">Муниципальная  программа  города-курорта Пятигорска </w:t>
            </w:r>
            <w:r w:rsidR="0040043E">
              <w:rPr>
                <w:sz w:val="22"/>
                <w:szCs w:val="22"/>
              </w:rPr>
              <w:t>«</w:t>
            </w:r>
            <w:r w:rsidRPr="00842F67">
              <w:rPr>
                <w:sz w:val="22"/>
                <w:szCs w:val="22"/>
              </w:rPr>
              <w:t>Управление имуществом</w:t>
            </w:r>
            <w:r w:rsidR="0040043E">
              <w:rPr>
                <w:sz w:val="22"/>
                <w:szCs w:val="22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45 356 283,71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45 027 132,51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99,27</w:t>
            </w:r>
          </w:p>
        </w:tc>
      </w:tr>
      <w:tr w:rsidR="00016632" w:rsidRPr="00842F67" w:rsidTr="006A5704">
        <w:trPr>
          <w:cantSplit/>
          <w:trHeight w:val="20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93" w:right="-133"/>
              <w:jc w:val="center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11</w:t>
            </w:r>
          </w:p>
        </w:tc>
        <w:tc>
          <w:tcPr>
            <w:tcW w:w="5649" w:type="dxa"/>
            <w:shd w:val="clear" w:color="auto" w:fill="auto"/>
            <w:vAlign w:val="center"/>
            <w:hideMark/>
          </w:tcPr>
          <w:p w:rsidR="00016632" w:rsidRPr="00842F67" w:rsidRDefault="00016632" w:rsidP="00842F67">
            <w:pPr>
              <w:ind w:left="-93" w:right="-133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 xml:space="preserve">Муниципальная  программа  города-курорта Пятигорска </w:t>
            </w:r>
            <w:r w:rsidR="0040043E">
              <w:rPr>
                <w:sz w:val="22"/>
                <w:szCs w:val="22"/>
              </w:rPr>
              <w:t>«</w:t>
            </w:r>
            <w:r w:rsidRPr="00842F67">
              <w:rPr>
                <w:sz w:val="22"/>
                <w:szCs w:val="22"/>
              </w:rPr>
              <w:t>Модернизация экономики, развитие малого и среднего бизнеса, курорта и туризма, энергетики, промышленности и улучшение инвестиционного климата</w:t>
            </w:r>
            <w:r w:rsidR="0040043E">
              <w:rPr>
                <w:sz w:val="22"/>
                <w:szCs w:val="22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119 924 513,41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36 294 208,71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30,26</w:t>
            </w:r>
          </w:p>
        </w:tc>
      </w:tr>
      <w:tr w:rsidR="00016632" w:rsidRPr="00842F67" w:rsidTr="006A5704">
        <w:trPr>
          <w:cantSplit/>
          <w:trHeight w:val="20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93" w:right="-133"/>
              <w:jc w:val="center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12</w:t>
            </w:r>
          </w:p>
        </w:tc>
        <w:tc>
          <w:tcPr>
            <w:tcW w:w="5649" w:type="dxa"/>
            <w:shd w:val="clear" w:color="auto" w:fill="auto"/>
            <w:vAlign w:val="center"/>
            <w:hideMark/>
          </w:tcPr>
          <w:p w:rsidR="00016632" w:rsidRPr="00842F67" w:rsidRDefault="00016632" w:rsidP="00842F67">
            <w:pPr>
              <w:ind w:left="-93" w:right="-133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 xml:space="preserve">Муниципальная программа города-курорта Пятигорска </w:t>
            </w:r>
            <w:r w:rsidR="0040043E">
              <w:rPr>
                <w:sz w:val="22"/>
                <w:szCs w:val="22"/>
              </w:rPr>
              <w:t>«</w:t>
            </w:r>
            <w:r w:rsidRPr="00842F67">
              <w:rPr>
                <w:sz w:val="22"/>
                <w:szCs w:val="22"/>
              </w:rPr>
              <w:t>Развитие транспортной системы и обеспечение безопасности дорожного движения</w:t>
            </w:r>
            <w:r w:rsidR="0040043E">
              <w:rPr>
                <w:sz w:val="22"/>
                <w:szCs w:val="22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595 447 365,49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341 863 142,56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57,41</w:t>
            </w:r>
          </w:p>
        </w:tc>
      </w:tr>
      <w:tr w:rsidR="00016632" w:rsidRPr="00842F67" w:rsidTr="006A5704">
        <w:trPr>
          <w:cantSplit/>
          <w:trHeight w:val="20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93" w:right="-133"/>
              <w:jc w:val="center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13</w:t>
            </w:r>
          </w:p>
        </w:tc>
        <w:tc>
          <w:tcPr>
            <w:tcW w:w="5649" w:type="dxa"/>
            <w:shd w:val="clear" w:color="auto" w:fill="auto"/>
            <w:vAlign w:val="center"/>
            <w:hideMark/>
          </w:tcPr>
          <w:p w:rsidR="00016632" w:rsidRPr="00842F67" w:rsidRDefault="00016632" w:rsidP="00842F67">
            <w:pPr>
              <w:ind w:left="-93" w:right="-133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 xml:space="preserve">Муниципальная программа города-курорта Пятигорска </w:t>
            </w:r>
            <w:r w:rsidR="0040043E">
              <w:rPr>
                <w:sz w:val="22"/>
                <w:szCs w:val="22"/>
              </w:rPr>
              <w:t>«</w:t>
            </w:r>
            <w:r w:rsidRPr="00842F67">
              <w:rPr>
                <w:sz w:val="22"/>
                <w:szCs w:val="22"/>
              </w:rPr>
              <w:t>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</w:t>
            </w:r>
            <w:r w:rsidR="0040043E">
              <w:rPr>
                <w:sz w:val="22"/>
                <w:szCs w:val="22"/>
              </w:rPr>
              <w:t>»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196 226 094,70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194 667 237,39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99,21</w:t>
            </w:r>
          </w:p>
        </w:tc>
      </w:tr>
      <w:tr w:rsidR="00016632" w:rsidRPr="00842F67" w:rsidTr="006A5704">
        <w:trPr>
          <w:cantSplit/>
          <w:trHeight w:val="20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93" w:right="-133"/>
              <w:jc w:val="center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14</w:t>
            </w:r>
          </w:p>
        </w:tc>
        <w:tc>
          <w:tcPr>
            <w:tcW w:w="5649" w:type="dxa"/>
            <w:shd w:val="clear" w:color="auto" w:fill="auto"/>
            <w:vAlign w:val="center"/>
            <w:hideMark/>
          </w:tcPr>
          <w:p w:rsidR="00016632" w:rsidRPr="00842F67" w:rsidRDefault="00016632" w:rsidP="00842F67">
            <w:pPr>
              <w:ind w:left="-93" w:right="-133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 xml:space="preserve">Муниципальная программа города-курорта Пятигорска </w:t>
            </w:r>
            <w:r w:rsidR="0040043E">
              <w:rPr>
                <w:sz w:val="22"/>
                <w:szCs w:val="22"/>
              </w:rPr>
              <w:t>«</w:t>
            </w:r>
            <w:r w:rsidRPr="00842F67">
              <w:rPr>
                <w:sz w:val="22"/>
                <w:szCs w:val="22"/>
              </w:rPr>
              <w:t>Формирование современной городской среды</w:t>
            </w:r>
            <w:r w:rsidR="0040043E">
              <w:rPr>
                <w:sz w:val="22"/>
                <w:szCs w:val="22"/>
              </w:rPr>
              <w:t>»</w:t>
            </w:r>
            <w:r w:rsidRPr="00842F67">
              <w:rPr>
                <w:sz w:val="22"/>
                <w:szCs w:val="22"/>
              </w:rPr>
              <w:t xml:space="preserve"> на 2018-2024 годы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119 572 010,32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119 530 010,32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99,96</w:t>
            </w:r>
          </w:p>
        </w:tc>
      </w:tr>
      <w:tr w:rsidR="00016632" w:rsidRPr="00842F67" w:rsidTr="006A5704">
        <w:trPr>
          <w:cantSplit/>
          <w:trHeight w:val="20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93" w:right="-133"/>
              <w:jc w:val="center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70</w:t>
            </w:r>
          </w:p>
        </w:tc>
        <w:tc>
          <w:tcPr>
            <w:tcW w:w="5649" w:type="dxa"/>
            <w:shd w:val="clear" w:color="auto" w:fill="auto"/>
            <w:vAlign w:val="center"/>
            <w:hideMark/>
          </w:tcPr>
          <w:p w:rsidR="00016632" w:rsidRPr="00842F67" w:rsidRDefault="00016632" w:rsidP="00842F67">
            <w:pPr>
              <w:ind w:left="-93" w:right="-133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17 865 283,71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17 837 099,06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99,84</w:t>
            </w:r>
          </w:p>
        </w:tc>
      </w:tr>
      <w:tr w:rsidR="00016632" w:rsidRPr="00842F67" w:rsidTr="006A5704">
        <w:trPr>
          <w:cantSplit/>
          <w:trHeight w:val="20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93" w:right="-133"/>
              <w:jc w:val="center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71</w:t>
            </w:r>
          </w:p>
        </w:tc>
        <w:tc>
          <w:tcPr>
            <w:tcW w:w="5649" w:type="dxa"/>
            <w:shd w:val="clear" w:color="auto" w:fill="auto"/>
            <w:vAlign w:val="center"/>
            <w:hideMark/>
          </w:tcPr>
          <w:p w:rsidR="00016632" w:rsidRPr="00842F67" w:rsidRDefault="00016632" w:rsidP="00842F67">
            <w:pPr>
              <w:ind w:left="-93" w:right="-133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19 737 128,37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19 233 629,48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97,45</w:t>
            </w:r>
          </w:p>
        </w:tc>
      </w:tr>
      <w:tr w:rsidR="00016632" w:rsidRPr="00842F67" w:rsidTr="006A5704">
        <w:trPr>
          <w:cantSplit/>
          <w:trHeight w:val="20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93" w:right="-133"/>
              <w:jc w:val="center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72</w:t>
            </w:r>
          </w:p>
        </w:tc>
        <w:tc>
          <w:tcPr>
            <w:tcW w:w="5649" w:type="dxa"/>
            <w:shd w:val="clear" w:color="auto" w:fill="auto"/>
            <w:vAlign w:val="center"/>
            <w:hideMark/>
          </w:tcPr>
          <w:p w:rsidR="00016632" w:rsidRPr="00842F67" w:rsidRDefault="00016632" w:rsidP="00842F67">
            <w:pPr>
              <w:ind w:left="-93" w:right="-133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18 786 520,24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18 419 662,93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98,05</w:t>
            </w:r>
          </w:p>
        </w:tc>
      </w:tr>
      <w:tr w:rsidR="00016632" w:rsidRPr="00842F67" w:rsidTr="006A5704">
        <w:trPr>
          <w:cantSplit/>
          <w:trHeight w:val="20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93" w:right="-133"/>
              <w:jc w:val="center"/>
              <w:rPr>
                <w:sz w:val="22"/>
                <w:szCs w:val="22"/>
              </w:rPr>
            </w:pPr>
          </w:p>
        </w:tc>
        <w:tc>
          <w:tcPr>
            <w:tcW w:w="5649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93" w:right="-133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Всего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6 144 152 368,98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5 465 094 152,20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16632" w:rsidRPr="00842F67" w:rsidRDefault="00016632" w:rsidP="00842F67">
            <w:pPr>
              <w:ind w:left="-108" w:right="-108" w:firstLine="15"/>
              <w:jc w:val="right"/>
              <w:rPr>
                <w:sz w:val="22"/>
                <w:szCs w:val="22"/>
              </w:rPr>
            </w:pPr>
            <w:r w:rsidRPr="00842F67">
              <w:rPr>
                <w:sz w:val="22"/>
                <w:szCs w:val="22"/>
              </w:rPr>
              <w:t>88,95</w:t>
            </w:r>
          </w:p>
        </w:tc>
      </w:tr>
    </w:tbl>
    <w:p w:rsidR="006201E4" w:rsidRDefault="006201E4" w:rsidP="006201E4">
      <w:pPr>
        <w:ind w:firstLine="567"/>
        <w:jc w:val="both"/>
        <w:rPr>
          <w:sz w:val="28"/>
          <w:szCs w:val="28"/>
        </w:rPr>
      </w:pPr>
      <w:r w:rsidRPr="006F0E1E">
        <w:rPr>
          <w:sz w:val="28"/>
          <w:szCs w:val="28"/>
        </w:rPr>
        <w:lastRenderedPageBreak/>
        <w:t xml:space="preserve">В рамках муниципальных программ города-курорта Пятигорска на реализацию региональных проектов в целях достижения показателей национальных проектов, утвержденных Указом Президента Российской Федерации от 7 мая 2018 года № 204 «О национальных целях и стратегических задачах развития </w:t>
      </w:r>
      <w:r w:rsidRPr="00577CB5">
        <w:rPr>
          <w:sz w:val="28"/>
          <w:szCs w:val="28"/>
        </w:rPr>
        <w:t xml:space="preserve">Российской Федерации на период до 2024 года», в 2021 год было предусмотрено </w:t>
      </w:r>
      <w:r w:rsidR="00A2635F">
        <w:rPr>
          <w:sz w:val="28"/>
          <w:szCs w:val="28"/>
        </w:rPr>
        <w:t xml:space="preserve">                     </w:t>
      </w:r>
      <w:r w:rsidR="00A2635F" w:rsidRPr="00A2635F">
        <w:rPr>
          <w:sz w:val="28"/>
          <w:szCs w:val="28"/>
        </w:rPr>
        <w:t>724 128 212,91</w:t>
      </w:r>
      <w:r w:rsidR="00A2635F">
        <w:rPr>
          <w:sz w:val="28"/>
          <w:szCs w:val="28"/>
        </w:rPr>
        <w:t xml:space="preserve"> </w:t>
      </w:r>
      <w:r w:rsidRPr="00577CB5">
        <w:rPr>
          <w:sz w:val="28"/>
          <w:szCs w:val="28"/>
        </w:rPr>
        <w:t xml:space="preserve">руб. </w:t>
      </w:r>
      <w:r w:rsidR="00DC09A1">
        <w:rPr>
          <w:sz w:val="28"/>
          <w:szCs w:val="28"/>
        </w:rPr>
        <w:t xml:space="preserve">кассовое </w:t>
      </w:r>
      <w:r w:rsidRPr="00577CB5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>составило</w:t>
      </w:r>
      <w:r w:rsidR="00577CB5">
        <w:rPr>
          <w:sz w:val="28"/>
          <w:szCs w:val="28"/>
        </w:rPr>
        <w:t xml:space="preserve"> </w:t>
      </w:r>
      <w:r w:rsidR="00577CB5" w:rsidRPr="00577CB5">
        <w:rPr>
          <w:sz w:val="28"/>
          <w:szCs w:val="28"/>
        </w:rPr>
        <w:t>522 246 981,10</w:t>
      </w:r>
      <w:r w:rsidR="00577CB5">
        <w:rPr>
          <w:sz w:val="28"/>
          <w:szCs w:val="28"/>
        </w:rPr>
        <w:t xml:space="preserve"> руб.</w:t>
      </w:r>
      <w:r w:rsidRPr="00255AFC">
        <w:rPr>
          <w:sz w:val="28"/>
          <w:szCs w:val="28"/>
        </w:rPr>
        <w:t>, в том числе:</w:t>
      </w:r>
    </w:p>
    <w:p w:rsidR="006201E4" w:rsidRDefault="006201E4" w:rsidP="006201E4">
      <w:pPr>
        <w:tabs>
          <w:tab w:val="left" w:pos="709"/>
        </w:tabs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255AFC">
        <w:rPr>
          <w:sz w:val="28"/>
          <w:szCs w:val="28"/>
        </w:rPr>
        <w:t>руб.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3969"/>
        <w:gridCol w:w="1559"/>
        <w:gridCol w:w="1560"/>
      </w:tblGrid>
      <w:tr w:rsidR="00577CB5" w:rsidRPr="00577CB5" w:rsidTr="00577CB5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50" w:rsidRDefault="00577CB5" w:rsidP="00577CB5">
            <w:pPr>
              <w:ind w:left="-93" w:right="-108"/>
              <w:jc w:val="center"/>
              <w:rPr>
                <w:sz w:val="20"/>
                <w:szCs w:val="28"/>
              </w:rPr>
            </w:pPr>
            <w:bookmarkStart w:id="1" w:name="RANGE!A5:D13"/>
            <w:r w:rsidRPr="00577CB5">
              <w:rPr>
                <w:sz w:val="20"/>
                <w:szCs w:val="28"/>
              </w:rPr>
              <w:t>Наименование</w:t>
            </w:r>
          </w:p>
          <w:p w:rsidR="00577CB5" w:rsidRPr="00577CB5" w:rsidRDefault="00577CB5" w:rsidP="00577CB5">
            <w:pPr>
              <w:ind w:left="-93" w:right="-108"/>
              <w:jc w:val="center"/>
              <w:rPr>
                <w:sz w:val="20"/>
                <w:szCs w:val="28"/>
              </w:rPr>
            </w:pPr>
            <w:r w:rsidRPr="00577CB5">
              <w:rPr>
                <w:sz w:val="20"/>
                <w:szCs w:val="28"/>
              </w:rPr>
              <w:t xml:space="preserve"> </w:t>
            </w:r>
            <w:r w:rsidR="001C3050" w:rsidRPr="001C3050">
              <w:rPr>
                <w:sz w:val="20"/>
                <w:szCs w:val="28"/>
              </w:rPr>
              <w:t>регионального проекта</w:t>
            </w:r>
            <w:bookmarkEnd w:id="1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CB5" w:rsidRPr="00577CB5" w:rsidRDefault="00577CB5" w:rsidP="00577CB5">
            <w:pPr>
              <w:ind w:left="-93" w:right="-108"/>
              <w:jc w:val="center"/>
              <w:rPr>
                <w:sz w:val="20"/>
                <w:szCs w:val="28"/>
              </w:rPr>
            </w:pPr>
            <w:r w:rsidRPr="00577CB5">
              <w:rPr>
                <w:sz w:val="20"/>
                <w:szCs w:val="28"/>
              </w:rPr>
              <w:t>Направление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CB5" w:rsidRPr="00577CB5" w:rsidRDefault="00577CB5" w:rsidP="00577CB5">
            <w:pPr>
              <w:ind w:left="-93" w:right="-108"/>
              <w:jc w:val="center"/>
              <w:rPr>
                <w:sz w:val="20"/>
                <w:szCs w:val="28"/>
              </w:rPr>
            </w:pPr>
            <w:r w:rsidRPr="00577CB5">
              <w:rPr>
                <w:sz w:val="20"/>
                <w:szCs w:val="28"/>
              </w:rPr>
              <w:t>Утвержденные бюджетные назначения</w:t>
            </w:r>
            <w:r>
              <w:rPr>
                <w:sz w:val="20"/>
                <w:szCs w:val="28"/>
              </w:rPr>
              <w:t xml:space="preserve"> на 2021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CB5" w:rsidRPr="00577CB5" w:rsidRDefault="00577CB5" w:rsidP="00577CB5">
            <w:pPr>
              <w:ind w:left="-93" w:right="-108"/>
              <w:jc w:val="center"/>
              <w:rPr>
                <w:sz w:val="20"/>
                <w:szCs w:val="28"/>
              </w:rPr>
            </w:pPr>
            <w:r w:rsidRPr="00577CB5">
              <w:rPr>
                <w:sz w:val="20"/>
                <w:szCs w:val="28"/>
              </w:rPr>
              <w:t>Исполнено</w:t>
            </w:r>
            <w:r w:rsidR="001C3050">
              <w:rPr>
                <w:sz w:val="20"/>
                <w:szCs w:val="28"/>
              </w:rPr>
              <w:t xml:space="preserve"> по состоянию на 01.01.2022</w:t>
            </w:r>
          </w:p>
        </w:tc>
      </w:tr>
      <w:tr w:rsidR="00577CB5" w:rsidRPr="00577CB5" w:rsidTr="00EF1583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CB5" w:rsidRPr="00EF1583" w:rsidRDefault="00577CB5" w:rsidP="00577CB5">
            <w:pPr>
              <w:ind w:left="-93" w:right="-108"/>
              <w:rPr>
                <w:sz w:val="22"/>
                <w:szCs w:val="28"/>
              </w:rPr>
            </w:pPr>
            <w:r w:rsidRPr="00EF1583">
              <w:rPr>
                <w:sz w:val="22"/>
                <w:szCs w:val="28"/>
              </w:rPr>
              <w:t>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CB5" w:rsidRPr="00EF1583" w:rsidRDefault="00577CB5" w:rsidP="00577CB5">
            <w:pPr>
              <w:ind w:left="-93" w:right="-108"/>
              <w:rPr>
                <w:sz w:val="22"/>
                <w:szCs w:val="28"/>
              </w:rPr>
            </w:pPr>
            <w:r w:rsidRPr="00EF1583">
              <w:rPr>
                <w:sz w:val="22"/>
                <w:szCs w:val="28"/>
              </w:rPr>
              <w:t xml:space="preserve">Строительство «Многоквартирные жилые дома корпус 1 (1 этап строительства), корпус 2 (2 этап строительства), корпус 3 (3 этап строительства) по </w:t>
            </w:r>
            <w:proofErr w:type="spellStart"/>
            <w:r w:rsidRPr="00EF1583">
              <w:rPr>
                <w:sz w:val="22"/>
                <w:szCs w:val="28"/>
              </w:rPr>
              <w:t>ул.Пальмиро</w:t>
            </w:r>
            <w:proofErr w:type="spellEnd"/>
            <w:r w:rsidRPr="00EF1583">
              <w:rPr>
                <w:sz w:val="22"/>
                <w:szCs w:val="28"/>
              </w:rPr>
              <w:t xml:space="preserve"> Тольятти в городе-курорте Пятигорске для переселения граждан из аварийного жилищного фонда»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CB5" w:rsidRPr="00EF1583" w:rsidRDefault="00577CB5" w:rsidP="00577CB5">
            <w:pPr>
              <w:ind w:left="-93" w:right="-108"/>
              <w:jc w:val="center"/>
              <w:rPr>
                <w:sz w:val="22"/>
                <w:szCs w:val="28"/>
              </w:rPr>
            </w:pPr>
            <w:r w:rsidRPr="00EF1583">
              <w:rPr>
                <w:sz w:val="22"/>
                <w:szCs w:val="28"/>
              </w:rPr>
              <w:t>246 614 861,50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CB5" w:rsidRPr="00EF1583" w:rsidRDefault="00577CB5" w:rsidP="00577CB5">
            <w:pPr>
              <w:ind w:left="-93" w:right="-108"/>
              <w:jc w:val="center"/>
              <w:rPr>
                <w:sz w:val="22"/>
                <w:szCs w:val="28"/>
              </w:rPr>
            </w:pPr>
            <w:r w:rsidRPr="00EF1583">
              <w:rPr>
                <w:sz w:val="22"/>
                <w:szCs w:val="28"/>
              </w:rPr>
              <w:t>66 812 376,47</w:t>
            </w:r>
          </w:p>
        </w:tc>
      </w:tr>
      <w:tr w:rsidR="00577CB5" w:rsidRPr="00577CB5" w:rsidTr="00EF1583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CB5" w:rsidRPr="00EF1583" w:rsidRDefault="00577CB5" w:rsidP="00577CB5">
            <w:pPr>
              <w:ind w:left="-93" w:right="-108"/>
              <w:rPr>
                <w:sz w:val="22"/>
                <w:szCs w:val="28"/>
              </w:rPr>
            </w:pPr>
            <w:r w:rsidRPr="00EF1583">
              <w:rPr>
                <w:sz w:val="22"/>
                <w:szCs w:val="28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CB5" w:rsidRPr="00EF1583" w:rsidRDefault="00577CB5" w:rsidP="00577CB5">
            <w:pPr>
              <w:ind w:left="-93" w:right="-108"/>
              <w:rPr>
                <w:sz w:val="22"/>
                <w:szCs w:val="28"/>
              </w:rPr>
            </w:pPr>
            <w:r w:rsidRPr="00EF1583">
              <w:rPr>
                <w:sz w:val="22"/>
                <w:szCs w:val="28"/>
              </w:rPr>
              <w:t xml:space="preserve">Благоустройство сквера им. </w:t>
            </w:r>
            <w:proofErr w:type="spellStart"/>
            <w:r w:rsidRPr="00EF1583">
              <w:rPr>
                <w:sz w:val="22"/>
                <w:szCs w:val="28"/>
              </w:rPr>
              <w:t>Л.Н.Толстого</w:t>
            </w:r>
            <w:proofErr w:type="spellEnd"/>
            <w:r w:rsidRPr="00EF1583">
              <w:rPr>
                <w:sz w:val="22"/>
                <w:szCs w:val="28"/>
              </w:rPr>
              <w:t xml:space="preserve"> в городе-курорте Пятигорске, благоустройство Лазаревского сквера в городе-курорте Пятигорске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CB5" w:rsidRPr="00EF1583" w:rsidRDefault="00577CB5" w:rsidP="00577CB5">
            <w:pPr>
              <w:ind w:left="-93" w:right="-108"/>
              <w:jc w:val="center"/>
              <w:rPr>
                <w:sz w:val="22"/>
                <w:szCs w:val="28"/>
              </w:rPr>
            </w:pPr>
            <w:r w:rsidRPr="00EF1583">
              <w:rPr>
                <w:sz w:val="22"/>
                <w:szCs w:val="28"/>
              </w:rPr>
              <w:t>119 572 010,32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CB5" w:rsidRPr="00EF1583" w:rsidRDefault="00577CB5" w:rsidP="00577CB5">
            <w:pPr>
              <w:ind w:left="-93" w:right="-108"/>
              <w:jc w:val="center"/>
              <w:rPr>
                <w:sz w:val="22"/>
                <w:szCs w:val="28"/>
              </w:rPr>
            </w:pPr>
            <w:r w:rsidRPr="00EF1583">
              <w:rPr>
                <w:sz w:val="22"/>
                <w:szCs w:val="28"/>
              </w:rPr>
              <w:t>119 530 010,32</w:t>
            </w:r>
          </w:p>
        </w:tc>
      </w:tr>
      <w:tr w:rsidR="00577CB5" w:rsidRPr="00577CB5" w:rsidTr="00EF1583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CB5" w:rsidRPr="00EF1583" w:rsidRDefault="00577CB5" w:rsidP="00577CB5">
            <w:pPr>
              <w:ind w:left="-93" w:right="-108"/>
              <w:rPr>
                <w:sz w:val="22"/>
                <w:szCs w:val="28"/>
              </w:rPr>
            </w:pPr>
            <w:r w:rsidRPr="00EF1583">
              <w:rPr>
                <w:sz w:val="22"/>
                <w:szCs w:val="28"/>
              </w:rPr>
              <w:t>Реализация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CB5" w:rsidRPr="00EF1583" w:rsidRDefault="00577CB5" w:rsidP="00577CB5">
            <w:pPr>
              <w:ind w:left="-93" w:right="-108"/>
              <w:rPr>
                <w:sz w:val="22"/>
                <w:szCs w:val="28"/>
              </w:rPr>
            </w:pPr>
            <w:r w:rsidRPr="00EF1583">
              <w:rPr>
                <w:sz w:val="22"/>
                <w:szCs w:val="28"/>
              </w:rPr>
              <w:t>Закупка контейнеров для раздельного накопления твердых коммунальных отходов.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CB5" w:rsidRPr="00EF1583" w:rsidRDefault="00577CB5" w:rsidP="00577CB5">
            <w:pPr>
              <w:ind w:left="-93" w:right="-108"/>
              <w:jc w:val="center"/>
              <w:rPr>
                <w:sz w:val="22"/>
                <w:szCs w:val="28"/>
              </w:rPr>
            </w:pPr>
            <w:r w:rsidRPr="00EF1583">
              <w:rPr>
                <w:sz w:val="22"/>
                <w:szCs w:val="28"/>
              </w:rPr>
              <w:t>1 494 065,28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CB5" w:rsidRPr="00EF1583" w:rsidRDefault="00577CB5" w:rsidP="00577CB5">
            <w:pPr>
              <w:ind w:left="-93" w:right="-108"/>
              <w:jc w:val="center"/>
              <w:rPr>
                <w:sz w:val="22"/>
                <w:szCs w:val="28"/>
              </w:rPr>
            </w:pPr>
            <w:r w:rsidRPr="00EF1583">
              <w:rPr>
                <w:sz w:val="22"/>
                <w:szCs w:val="28"/>
              </w:rPr>
              <w:t>1 478 400,00</w:t>
            </w:r>
          </w:p>
        </w:tc>
      </w:tr>
      <w:tr w:rsidR="00577CB5" w:rsidRPr="00577CB5" w:rsidTr="00EF1583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CB5" w:rsidRPr="00EF1583" w:rsidRDefault="00577CB5" w:rsidP="00577CB5">
            <w:pPr>
              <w:ind w:left="-93" w:right="-108"/>
              <w:rPr>
                <w:sz w:val="22"/>
                <w:szCs w:val="28"/>
              </w:rPr>
            </w:pPr>
            <w:r w:rsidRPr="00EF1583">
              <w:rPr>
                <w:sz w:val="22"/>
                <w:szCs w:val="28"/>
              </w:rPr>
              <w:t>Реализация регионального проекта «Современная школа»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CB5" w:rsidRPr="00EF1583" w:rsidRDefault="00577CB5" w:rsidP="00577CB5">
            <w:pPr>
              <w:ind w:left="-93" w:right="-108"/>
              <w:rPr>
                <w:sz w:val="22"/>
                <w:szCs w:val="28"/>
              </w:rPr>
            </w:pPr>
            <w:r w:rsidRPr="00EF1583">
              <w:rPr>
                <w:sz w:val="22"/>
                <w:szCs w:val="28"/>
              </w:rPr>
              <w:t xml:space="preserve">«Реконструкция с элементами реставрации здания МОУ «Гимназия №11» по пр.Кирова,83 в </w:t>
            </w:r>
            <w:proofErr w:type="spellStart"/>
            <w:r w:rsidRPr="00EF1583">
              <w:rPr>
                <w:sz w:val="22"/>
                <w:szCs w:val="28"/>
              </w:rPr>
              <w:t>г.Пятигорске</w:t>
            </w:r>
            <w:proofErr w:type="spellEnd"/>
            <w:r w:rsidRPr="00EF1583">
              <w:rPr>
                <w:sz w:val="22"/>
                <w:szCs w:val="28"/>
              </w:rPr>
              <w:t xml:space="preserve"> и приспособлению для дальнейшего использования недвижимого объекта культурного наследия (памятника истории и культуры) «Здание СШ №11, где в 1918 г. был патронно-</w:t>
            </w:r>
            <w:proofErr w:type="spellStart"/>
            <w:r w:rsidRPr="00EF1583">
              <w:rPr>
                <w:sz w:val="22"/>
                <w:szCs w:val="28"/>
              </w:rPr>
              <w:t>пульный</w:t>
            </w:r>
            <w:proofErr w:type="spellEnd"/>
            <w:r w:rsidRPr="00EF1583">
              <w:rPr>
                <w:sz w:val="22"/>
                <w:szCs w:val="28"/>
              </w:rPr>
              <w:t xml:space="preserve"> завод Красной армии» 1902 г.».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CB5" w:rsidRPr="00EF1583" w:rsidRDefault="00577CB5" w:rsidP="00577CB5">
            <w:pPr>
              <w:ind w:left="-93" w:right="-108"/>
              <w:jc w:val="center"/>
              <w:rPr>
                <w:sz w:val="22"/>
                <w:szCs w:val="28"/>
              </w:rPr>
            </w:pPr>
            <w:r w:rsidRPr="00EF1583">
              <w:rPr>
                <w:sz w:val="22"/>
                <w:szCs w:val="28"/>
              </w:rPr>
              <w:t>46 182 809,91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CB5" w:rsidRPr="00EF1583" w:rsidRDefault="00577CB5" w:rsidP="00577CB5">
            <w:pPr>
              <w:ind w:left="-93" w:right="-108"/>
              <w:jc w:val="center"/>
              <w:rPr>
                <w:sz w:val="22"/>
                <w:szCs w:val="28"/>
              </w:rPr>
            </w:pPr>
            <w:r w:rsidRPr="00EF1583">
              <w:rPr>
                <w:sz w:val="22"/>
                <w:szCs w:val="28"/>
              </w:rPr>
              <w:t>24 405 641,38</w:t>
            </w:r>
          </w:p>
        </w:tc>
      </w:tr>
      <w:tr w:rsidR="00577CB5" w:rsidRPr="00577CB5" w:rsidTr="00EF1583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CB5" w:rsidRPr="00EF1583" w:rsidRDefault="00577CB5" w:rsidP="00577CB5">
            <w:pPr>
              <w:ind w:left="-93" w:right="-108"/>
              <w:rPr>
                <w:sz w:val="22"/>
                <w:szCs w:val="28"/>
              </w:rPr>
            </w:pPr>
            <w:r w:rsidRPr="00EF1583">
              <w:rPr>
                <w:sz w:val="22"/>
                <w:szCs w:val="28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CB5" w:rsidRPr="00EF1583" w:rsidRDefault="00577CB5" w:rsidP="00577CB5">
            <w:pPr>
              <w:ind w:left="-93" w:right="-108"/>
              <w:rPr>
                <w:sz w:val="22"/>
                <w:szCs w:val="28"/>
              </w:rPr>
            </w:pPr>
            <w:r w:rsidRPr="00EF1583">
              <w:rPr>
                <w:sz w:val="22"/>
                <w:szCs w:val="28"/>
              </w:rPr>
              <w:t>Обеспечение функционирования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CB5" w:rsidRPr="00EF1583" w:rsidRDefault="00577CB5" w:rsidP="00577CB5">
            <w:pPr>
              <w:ind w:left="-93" w:right="-108"/>
              <w:jc w:val="center"/>
              <w:rPr>
                <w:sz w:val="22"/>
                <w:szCs w:val="28"/>
              </w:rPr>
            </w:pPr>
            <w:r w:rsidRPr="00EF1583">
              <w:rPr>
                <w:sz w:val="22"/>
                <w:szCs w:val="28"/>
              </w:rPr>
              <w:t>727 220,00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CB5" w:rsidRPr="00EF1583" w:rsidRDefault="00577CB5" w:rsidP="00577CB5">
            <w:pPr>
              <w:ind w:left="-93" w:right="-108"/>
              <w:jc w:val="center"/>
              <w:rPr>
                <w:sz w:val="22"/>
                <w:szCs w:val="28"/>
              </w:rPr>
            </w:pPr>
            <w:r w:rsidRPr="00EF1583">
              <w:rPr>
                <w:sz w:val="22"/>
                <w:szCs w:val="28"/>
              </w:rPr>
              <w:t>483 309,47</w:t>
            </w:r>
          </w:p>
        </w:tc>
      </w:tr>
      <w:tr w:rsidR="00577CB5" w:rsidRPr="00577CB5" w:rsidTr="00EF1583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CB5" w:rsidRPr="00EF1583" w:rsidRDefault="00577CB5" w:rsidP="00577CB5">
            <w:pPr>
              <w:ind w:left="-93" w:right="-108"/>
              <w:rPr>
                <w:sz w:val="22"/>
                <w:szCs w:val="28"/>
              </w:rPr>
            </w:pPr>
            <w:r w:rsidRPr="00EF1583">
              <w:rPr>
                <w:sz w:val="22"/>
                <w:szCs w:val="28"/>
              </w:rPr>
              <w:t>Реализация регионального проекта «Успех каждого ребенка»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CB5" w:rsidRPr="00EF1583" w:rsidRDefault="00577CB5" w:rsidP="00577CB5">
            <w:pPr>
              <w:ind w:left="-93" w:right="-108"/>
              <w:rPr>
                <w:sz w:val="22"/>
                <w:szCs w:val="28"/>
              </w:rPr>
            </w:pPr>
            <w:r w:rsidRPr="00EF1583">
              <w:rPr>
                <w:sz w:val="22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CB5" w:rsidRPr="00EF1583" w:rsidRDefault="00577CB5" w:rsidP="00577CB5">
            <w:pPr>
              <w:ind w:left="-93" w:right="-108"/>
              <w:jc w:val="center"/>
              <w:rPr>
                <w:sz w:val="22"/>
                <w:szCs w:val="28"/>
              </w:rPr>
            </w:pPr>
            <w:r w:rsidRPr="00EF1583">
              <w:rPr>
                <w:sz w:val="22"/>
                <w:szCs w:val="28"/>
              </w:rPr>
              <w:t>2 060 567,00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CB5" w:rsidRPr="00EF1583" w:rsidRDefault="00577CB5" w:rsidP="00577CB5">
            <w:pPr>
              <w:ind w:left="-93" w:right="-108"/>
              <w:jc w:val="center"/>
              <w:rPr>
                <w:sz w:val="22"/>
                <w:szCs w:val="28"/>
              </w:rPr>
            </w:pPr>
            <w:r w:rsidRPr="00EF1583">
              <w:rPr>
                <w:sz w:val="22"/>
                <w:szCs w:val="28"/>
              </w:rPr>
              <w:t>2 060 567,00</w:t>
            </w:r>
          </w:p>
        </w:tc>
      </w:tr>
      <w:tr w:rsidR="00577CB5" w:rsidRPr="00577CB5" w:rsidTr="00EF1583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CB5" w:rsidRPr="00EF1583" w:rsidRDefault="00577CB5" w:rsidP="00577CB5">
            <w:pPr>
              <w:ind w:left="-93" w:right="-108"/>
              <w:rPr>
                <w:sz w:val="22"/>
                <w:szCs w:val="28"/>
              </w:rPr>
            </w:pPr>
            <w:r w:rsidRPr="00EF1583">
              <w:rPr>
                <w:sz w:val="22"/>
                <w:szCs w:val="28"/>
              </w:rPr>
              <w:t>Реализация регионального проекта «Культурная среда»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CB5" w:rsidRPr="00EF1583" w:rsidRDefault="00577CB5" w:rsidP="00577CB5">
            <w:pPr>
              <w:ind w:left="-93" w:right="-108"/>
              <w:rPr>
                <w:sz w:val="22"/>
                <w:szCs w:val="28"/>
              </w:rPr>
            </w:pPr>
            <w:r w:rsidRPr="00EF1583">
              <w:rPr>
                <w:sz w:val="22"/>
                <w:szCs w:val="28"/>
              </w:rPr>
              <w:t xml:space="preserve">Проведение капитального ремонта в здании МБУДО «Детская школа искусств им. </w:t>
            </w:r>
            <w:proofErr w:type="spellStart"/>
            <w:r w:rsidRPr="00EF1583">
              <w:rPr>
                <w:sz w:val="22"/>
                <w:szCs w:val="28"/>
              </w:rPr>
              <w:t>В.И.Сафонова</w:t>
            </w:r>
            <w:proofErr w:type="spellEnd"/>
            <w:r w:rsidRPr="00EF1583">
              <w:rPr>
                <w:sz w:val="22"/>
                <w:szCs w:val="28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CB5" w:rsidRPr="00EF1583" w:rsidRDefault="00577CB5" w:rsidP="00577CB5">
            <w:pPr>
              <w:ind w:left="-93" w:right="-108"/>
              <w:jc w:val="center"/>
              <w:rPr>
                <w:sz w:val="22"/>
                <w:szCs w:val="28"/>
              </w:rPr>
            </w:pPr>
            <w:r w:rsidRPr="00EF1583">
              <w:rPr>
                <w:sz w:val="22"/>
                <w:szCs w:val="28"/>
              </w:rPr>
              <w:t>21 510 094,74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CB5" w:rsidRPr="00EF1583" w:rsidRDefault="00577CB5" w:rsidP="00577CB5">
            <w:pPr>
              <w:ind w:left="-93" w:right="-108"/>
              <w:jc w:val="center"/>
              <w:rPr>
                <w:sz w:val="22"/>
                <w:szCs w:val="28"/>
              </w:rPr>
            </w:pPr>
            <w:r w:rsidRPr="00EF1583">
              <w:rPr>
                <w:sz w:val="22"/>
                <w:szCs w:val="28"/>
              </w:rPr>
              <w:t>21 510 094,74</w:t>
            </w:r>
          </w:p>
        </w:tc>
      </w:tr>
      <w:tr w:rsidR="00577CB5" w:rsidRPr="00577CB5" w:rsidTr="00EF1583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CB5" w:rsidRPr="00EF1583" w:rsidRDefault="00577CB5" w:rsidP="00577CB5">
            <w:pPr>
              <w:ind w:left="-93" w:right="-108"/>
              <w:rPr>
                <w:sz w:val="22"/>
                <w:szCs w:val="28"/>
              </w:rPr>
            </w:pPr>
            <w:r w:rsidRPr="00EF1583">
              <w:rPr>
                <w:sz w:val="22"/>
                <w:szCs w:val="28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CB5" w:rsidRPr="00EF1583" w:rsidRDefault="00577CB5" w:rsidP="00577CB5">
            <w:pPr>
              <w:ind w:left="-93" w:right="-108"/>
              <w:rPr>
                <w:sz w:val="22"/>
                <w:szCs w:val="28"/>
              </w:rPr>
            </w:pPr>
            <w:r w:rsidRPr="00EF1583">
              <w:rPr>
                <w:sz w:val="22"/>
                <w:szCs w:val="28"/>
              </w:rPr>
              <w:t>Предоставление мер социальной поддержки семьям с детьми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CB5" w:rsidRPr="00EF1583" w:rsidRDefault="00577CB5" w:rsidP="00577CB5">
            <w:pPr>
              <w:ind w:left="-93" w:right="-108"/>
              <w:jc w:val="center"/>
              <w:rPr>
                <w:sz w:val="22"/>
                <w:szCs w:val="28"/>
              </w:rPr>
            </w:pPr>
            <w:r w:rsidRPr="00EF1583">
              <w:rPr>
                <w:sz w:val="22"/>
                <w:szCs w:val="28"/>
              </w:rPr>
              <w:t>285 966 584,16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CB5" w:rsidRPr="00EF1583" w:rsidRDefault="00577CB5" w:rsidP="00577CB5">
            <w:pPr>
              <w:ind w:left="-93" w:right="-108"/>
              <w:jc w:val="center"/>
              <w:rPr>
                <w:sz w:val="22"/>
                <w:szCs w:val="28"/>
              </w:rPr>
            </w:pPr>
            <w:r w:rsidRPr="00EF1583">
              <w:rPr>
                <w:sz w:val="22"/>
                <w:szCs w:val="28"/>
              </w:rPr>
              <w:t>285 966 581,72</w:t>
            </w:r>
          </w:p>
        </w:tc>
      </w:tr>
      <w:tr w:rsidR="00577CB5" w:rsidRPr="00577CB5" w:rsidTr="00EF1583">
        <w:trPr>
          <w:trHeight w:val="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CB5" w:rsidRPr="00EF1583" w:rsidRDefault="00577CB5" w:rsidP="00577CB5">
            <w:pPr>
              <w:ind w:left="-93" w:right="-108"/>
              <w:rPr>
                <w:sz w:val="22"/>
                <w:szCs w:val="28"/>
              </w:rPr>
            </w:pPr>
            <w:r w:rsidRPr="00EF1583">
              <w:rPr>
                <w:sz w:val="22"/>
                <w:szCs w:val="28"/>
              </w:rPr>
              <w:t>Расходы бюджета - 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CB5" w:rsidRPr="00EF1583" w:rsidRDefault="00577CB5" w:rsidP="00577CB5">
            <w:pPr>
              <w:ind w:left="-93" w:right="-108"/>
              <w:rPr>
                <w:sz w:val="22"/>
                <w:szCs w:val="28"/>
              </w:rPr>
            </w:pPr>
            <w:r w:rsidRPr="00EF1583">
              <w:rPr>
                <w:sz w:val="22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CB5" w:rsidRPr="00EF1583" w:rsidRDefault="00577CB5" w:rsidP="00577CB5">
            <w:pPr>
              <w:ind w:left="-93" w:right="-108"/>
              <w:jc w:val="center"/>
              <w:rPr>
                <w:sz w:val="22"/>
                <w:szCs w:val="28"/>
              </w:rPr>
            </w:pPr>
            <w:r w:rsidRPr="00EF1583">
              <w:rPr>
                <w:sz w:val="22"/>
                <w:szCs w:val="28"/>
              </w:rPr>
              <w:t>724 128 212,91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CB5" w:rsidRPr="00EF1583" w:rsidRDefault="00577CB5" w:rsidP="00577CB5">
            <w:pPr>
              <w:ind w:left="-93" w:right="-108"/>
              <w:jc w:val="center"/>
              <w:rPr>
                <w:sz w:val="22"/>
                <w:szCs w:val="28"/>
              </w:rPr>
            </w:pPr>
            <w:r w:rsidRPr="00EF1583">
              <w:rPr>
                <w:sz w:val="22"/>
                <w:szCs w:val="28"/>
              </w:rPr>
              <w:t>522 246 981,10</w:t>
            </w:r>
          </w:p>
        </w:tc>
      </w:tr>
    </w:tbl>
    <w:p w:rsidR="00577CB5" w:rsidRDefault="00577CB5" w:rsidP="00184D3E">
      <w:pPr>
        <w:ind w:firstLine="709"/>
        <w:jc w:val="center"/>
        <w:rPr>
          <w:color w:val="000000" w:themeColor="text1"/>
          <w:sz w:val="32"/>
          <w:szCs w:val="32"/>
        </w:rPr>
      </w:pPr>
    </w:p>
    <w:p w:rsidR="00DC09A1" w:rsidRDefault="00DC09A1" w:rsidP="00184D3E">
      <w:pPr>
        <w:ind w:firstLine="709"/>
        <w:jc w:val="center"/>
        <w:rPr>
          <w:color w:val="000000" w:themeColor="text1"/>
          <w:sz w:val="32"/>
          <w:szCs w:val="32"/>
        </w:rPr>
      </w:pPr>
    </w:p>
    <w:p w:rsidR="00DC09A1" w:rsidRDefault="00DC09A1" w:rsidP="00184D3E">
      <w:pPr>
        <w:ind w:firstLine="709"/>
        <w:jc w:val="center"/>
        <w:rPr>
          <w:color w:val="000000" w:themeColor="text1"/>
          <w:sz w:val="32"/>
          <w:szCs w:val="32"/>
        </w:rPr>
      </w:pPr>
    </w:p>
    <w:p w:rsidR="00EF1583" w:rsidRDefault="00EF1583" w:rsidP="00184D3E">
      <w:pPr>
        <w:ind w:firstLine="709"/>
        <w:jc w:val="center"/>
        <w:rPr>
          <w:color w:val="000000" w:themeColor="text1"/>
          <w:sz w:val="32"/>
          <w:szCs w:val="32"/>
        </w:rPr>
      </w:pPr>
    </w:p>
    <w:p w:rsidR="00EF1583" w:rsidRDefault="00EF1583" w:rsidP="00184D3E">
      <w:pPr>
        <w:ind w:firstLine="709"/>
        <w:jc w:val="center"/>
        <w:rPr>
          <w:color w:val="000000" w:themeColor="text1"/>
          <w:sz w:val="32"/>
          <w:szCs w:val="32"/>
        </w:rPr>
      </w:pPr>
    </w:p>
    <w:p w:rsidR="002E1B64" w:rsidRPr="00840258" w:rsidRDefault="002E1B64" w:rsidP="002E1B64">
      <w:pPr>
        <w:ind w:firstLine="709"/>
        <w:jc w:val="center"/>
        <w:rPr>
          <w:sz w:val="32"/>
          <w:szCs w:val="32"/>
        </w:rPr>
      </w:pPr>
      <w:r w:rsidRPr="00840258">
        <w:rPr>
          <w:sz w:val="32"/>
          <w:szCs w:val="32"/>
        </w:rPr>
        <w:lastRenderedPageBreak/>
        <w:t>ИСТОЧНИКИ ФИНАНСИРОВАНИЯ ДЕФИЦИТА БЮДЖЕТА</w:t>
      </w:r>
    </w:p>
    <w:p w:rsidR="002E1B64" w:rsidRPr="00840258" w:rsidRDefault="002E1B64" w:rsidP="002E1B64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2E1B64" w:rsidRPr="00840258" w:rsidRDefault="002E1B64" w:rsidP="002E1B64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840258">
        <w:rPr>
          <w:sz w:val="28"/>
          <w:szCs w:val="28"/>
        </w:rPr>
        <w:t>В 2021 году бюджет города-курорта Пятигорска исполнен с профицитом в сумме 356 803 859,40 руб.</w:t>
      </w:r>
    </w:p>
    <w:p w:rsidR="002E1B64" w:rsidRPr="00840258" w:rsidRDefault="002E1B64" w:rsidP="002E1B64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840258">
        <w:rPr>
          <w:sz w:val="28"/>
          <w:szCs w:val="28"/>
        </w:rPr>
        <w:t>Источники финансирования дефицита бюджета сложились следующим образом:</w:t>
      </w:r>
    </w:p>
    <w:p w:rsidR="002E1B64" w:rsidRPr="00840258" w:rsidRDefault="002E1B64" w:rsidP="002E1B64">
      <w:pPr>
        <w:pStyle w:val="a6"/>
        <w:spacing w:after="0"/>
        <w:ind w:left="0" w:firstLine="567"/>
        <w:jc w:val="both"/>
        <w:rPr>
          <w:sz w:val="28"/>
          <w:szCs w:val="28"/>
        </w:rPr>
      </w:pPr>
      <w:r w:rsidRPr="00840258">
        <w:rPr>
          <w:sz w:val="28"/>
          <w:szCs w:val="28"/>
        </w:rPr>
        <w:t>1. Кредиты кредитных организаций в валюте Российской Федерации в сумме (-109</w:t>
      </w:r>
      <w:r w:rsidRPr="00840258">
        <w:rPr>
          <w:rFonts w:eastAsia="Calibri"/>
          <w:bCs/>
          <w:sz w:val="28"/>
          <w:szCs w:val="28"/>
        </w:rPr>
        <w:t> </w:t>
      </w:r>
      <w:r w:rsidRPr="00840258">
        <w:rPr>
          <w:sz w:val="28"/>
          <w:szCs w:val="28"/>
        </w:rPr>
        <w:t xml:space="preserve">000 000,00 руб.), в том числе: </w:t>
      </w:r>
    </w:p>
    <w:p w:rsidR="002E1B64" w:rsidRPr="00840258" w:rsidRDefault="002E1B64" w:rsidP="002E1B64">
      <w:pPr>
        <w:ind w:firstLine="567"/>
        <w:jc w:val="both"/>
        <w:rPr>
          <w:sz w:val="28"/>
          <w:szCs w:val="28"/>
        </w:rPr>
      </w:pPr>
      <w:r w:rsidRPr="00840258">
        <w:rPr>
          <w:sz w:val="28"/>
          <w:szCs w:val="28"/>
        </w:rPr>
        <w:t>1.1. Плановые показатели по привлечению кредитов от кредитных организаций в валюте Российской Федерации утверждены в сумме 2</w:t>
      </w:r>
      <w:r>
        <w:rPr>
          <w:sz w:val="28"/>
          <w:szCs w:val="28"/>
        </w:rPr>
        <w:t> </w:t>
      </w:r>
      <w:r w:rsidRPr="00840258">
        <w:rPr>
          <w:sz w:val="28"/>
          <w:szCs w:val="28"/>
        </w:rPr>
        <w:t>200</w:t>
      </w:r>
      <w:r w:rsidRPr="00840258">
        <w:rPr>
          <w:rFonts w:eastAsia="Calibri"/>
          <w:bCs/>
          <w:sz w:val="28"/>
          <w:szCs w:val="28"/>
        </w:rPr>
        <w:t> </w:t>
      </w:r>
      <w:r w:rsidRPr="00840258">
        <w:rPr>
          <w:sz w:val="28"/>
          <w:szCs w:val="28"/>
        </w:rPr>
        <w:t>000</w:t>
      </w:r>
      <w:r w:rsidRPr="00840258">
        <w:rPr>
          <w:rFonts w:eastAsia="Calibri"/>
          <w:bCs/>
          <w:sz w:val="28"/>
          <w:szCs w:val="28"/>
        </w:rPr>
        <w:t> </w:t>
      </w:r>
      <w:r w:rsidRPr="00840258">
        <w:rPr>
          <w:sz w:val="28"/>
          <w:szCs w:val="28"/>
        </w:rPr>
        <w:t>000,00 руб. Фактически привлечено в бюджет города 1</w:t>
      </w:r>
      <w:r>
        <w:rPr>
          <w:sz w:val="28"/>
          <w:szCs w:val="28"/>
        </w:rPr>
        <w:t> </w:t>
      </w:r>
      <w:r w:rsidRPr="00840258">
        <w:rPr>
          <w:sz w:val="28"/>
          <w:szCs w:val="28"/>
        </w:rPr>
        <w:t>856 000 000,00 руб.</w:t>
      </w:r>
    </w:p>
    <w:p w:rsidR="002E1B64" w:rsidRPr="00840258" w:rsidRDefault="002E1B64" w:rsidP="002E1B64">
      <w:pPr>
        <w:pStyle w:val="a6"/>
        <w:spacing w:after="0"/>
        <w:ind w:left="0" w:firstLine="567"/>
        <w:jc w:val="both"/>
        <w:rPr>
          <w:sz w:val="28"/>
          <w:szCs w:val="28"/>
        </w:rPr>
      </w:pPr>
      <w:r w:rsidRPr="00840258">
        <w:rPr>
          <w:sz w:val="28"/>
          <w:szCs w:val="28"/>
        </w:rPr>
        <w:t>1.2. Плановые показатели по погашению кредитов от кредитных организаций в валюте Российской Федерации утверждены в сумме</w:t>
      </w:r>
      <w:r>
        <w:rPr>
          <w:sz w:val="28"/>
          <w:szCs w:val="28"/>
        </w:rPr>
        <w:t xml:space="preserve"> </w:t>
      </w:r>
      <w:r w:rsidRPr="00840258">
        <w:rPr>
          <w:sz w:val="28"/>
          <w:szCs w:val="28"/>
        </w:rPr>
        <w:t xml:space="preserve">(-2 200 000 000,00 руб.). Погашены кредиты, предоставленные кредитными организациями, в сумме </w:t>
      </w:r>
      <w:r w:rsidR="006D713E">
        <w:rPr>
          <w:sz w:val="28"/>
          <w:szCs w:val="28"/>
        </w:rPr>
        <w:t xml:space="preserve">                     </w:t>
      </w:r>
      <w:r w:rsidRPr="00840258">
        <w:rPr>
          <w:sz w:val="28"/>
          <w:szCs w:val="28"/>
        </w:rPr>
        <w:t>(</w:t>
      </w:r>
      <w:r w:rsidRPr="00840258">
        <w:rPr>
          <w:rFonts w:eastAsia="Calibri"/>
          <w:bCs/>
          <w:sz w:val="28"/>
          <w:szCs w:val="28"/>
        </w:rPr>
        <w:t>- </w:t>
      </w:r>
      <w:r w:rsidRPr="00840258">
        <w:rPr>
          <w:sz w:val="28"/>
          <w:szCs w:val="28"/>
        </w:rPr>
        <w:t>1 965</w:t>
      </w:r>
      <w:r w:rsidRPr="00840258">
        <w:rPr>
          <w:sz w:val="28"/>
          <w:szCs w:val="28"/>
          <w:lang w:val="en-US"/>
        </w:rPr>
        <w:t> </w:t>
      </w:r>
      <w:r w:rsidRPr="00840258">
        <w:rPr>
          <w:sz w:val="28"/>
          <w:szCs w:val="28"/>
        </w:rPr>
        <w:t>000</w:t>
      </w:r>
      <w:r w:rsidRPr="00840258">
        <w:rPr>
          <w:rFonts w:eastAsia="Calibri"/>
          <w:bCs/>
          <w:sz w:val="28"/>
          <w:szCs w:val="28"/>
        </w:rPr>
        <w:t> </w:t>
      </w:r>
      <w:r w:rsidRPr="00840258">
        <w:rPr>
          <w:sz w:val="28"/>
          <w:szCs w:val="28"/>
        </w:rPr>
        <w:t>000,00 руб.).</w:t>
      </w:r>
    </w:p>
    <w:p w:rsidR="002E1B64" w:rsidRPr="00840258" w:rsidRDefault="002E1B64" w:rsidP="002E1B64">
      <w:pPr>
        <w:pStyle w:val="21"/>
        <w:tabs>
          <w:tab w:val="left" w:pos="709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840258">
        <w:rPr>
          <w:sz w:val="28"/>
          <w:szCs w:val="28"/>
        </w:rPr>
        <w:t>2. Бюджетные кредиты из других бюджетов бюджетной системы Российской Федерации в сумме 0,00 руб., в том числе:</w:t>
      </w:r>
    </w:p>
    <w:p w:rsidR="002E1B64" w:rsidRPr="00840258" w:rsidRDefault="002E1B64" w:rsidP="002E1B64">
      <w:pPr>
        <w:ind w:firstLine="567"/>
        <w:jc w:val="both"/>
        <w:rPr>
          <w:sz w:val="28"/>
          <w:szCs w:val="28"/>
        </w:rPr>
      </w:pPr>
      <w:r w:rsidRPr="00840258">
        <w:rPr>
          <w:sz w:val="28"/>
          <w:szCs w:val="28"/>
        </w:rPr>
        <w:t>2.1. Плановые показатели по привлечению кредитов из других бюджетов бюджетной системы Российской Федерации в валюте Российской Федерации  утверждены в сумме 280</w:t>
      </w:r>
      <w:r>
        <w:rPr>
          <w:sz w:val="28"/>
          <w:szCs w:val="28"/>
          <w:lang w:val="en-US"/>
        </w:rPr>
        <w:t> </w:t>
      </w:r>
      <w:r w:rsidRPr="00840258">
        <w:rPr>
          <w:sz w:val="28"/>
          <w:szCs w:val="28"/>
        </w:rPr>
        <w:t>192</w:t>
      </w:r>
      <w:r w:rsidRPr="00840258">
        <w:rPr>
          <w:sz w:val="28"/>
          <w:szCs w:val="28"/>
          <w:lang w:val="en-US"/>
        </w:rPr>
        <w:t> </w:t>
      </w:r>
      <w:r w:rsidRPr="00840258">
        <w:rPr>
          <w:sz w:val="28"/>
          <w:szCs w:val="28"/>
        </w:rPr>
        <w:t>000,00 руб. Фактически привлечены кредиты из других бюджетов бюджетной системы Российской Федерации в валюте Российской Федерации в сумме 280</w:t>
      </w:r>
      <w:r w:rsidRPr="00840258">
        <w:rPr>
          <w:sz w:val="28"/>
          <w:szCs w:val="28"/>
          <w:lang w:val="en-US"/>
        </w:rPr>
        <w:t> </w:t>
      </w:r>
      <w:r w:rsidRPr="00840258">
        <w:rPr>
          <w:sz w:val="28"/>
          <w:szCs w:val="28"/>
        </w:rPr>
        <w:t xml:space="preserve">192 000,00 руб. </w:t>
      </w:r>
    </w:p>
    <w:p w:rsidR="002E1B64" w:rsidRPr="00840258" w:rsidRDefault="002E1B64" w:rsidP="002E1B64">
      <w:pPr>
        <w:ind w:firstLine="567"/>
        <w:jc w:val="both"/>
        <w:rPr>
          <w:sz w:val="28"/>
          <w:szCs w:val="28"/>
        </w:rPr>
      </w:pPr>
      <w:r w:rsidRPr="00840258">
        <w:rPr>
          <w:sz w:val="28"/>
          <w:szCs w:val="28"/>
        </w:rPr>
        <w:t>2.2. Плановые показатели погашения бюджетных кредитов, привлеченных из других бюджетов бюджетной системы Российской Федерации в валюте Российской Федерации, утверждены в сумме</w:t>
      </w:r>
      <w:r>
        <w:rPr>
          <w:sz w:val="28"/>
          <w:szCs w:val="28"/>
        </w:rPr>
        <w:t xml:space="preserve"> </w:t>
      </w:r>
      <w:r w:rsidRPr="00840258">
        <w:rPr>
          <w:sz w:val="28"/>
          <w:szCs w:val="28"/>
        </w:rPr>
        <w:t>(-280</w:t>
      </w:r>
      <w:r>
        <w:rPr>
          <w:sz w:val="28"/>
          <w:szCs w:val="28"/>
          <w:lang w:val="en-US"/>
        </w:rPr>
        <w:t> </w:t>
      </w:r>
      <w:r w:rsidRPr="00840258">
        <w:rPr>
          <w:sz w:val="28"/>
          <w:szCs w:val="28"/>
        </w:rPr>
        <w:t>192</w:t>
      </w:r>
      <w:r w:rsidRPr="00840258">
        <w:rPr>
          <w:sz w:val="28"/>
          <w:szCs w:val="28"/>
          <w:lang w:val="en-US"/>
        </w:rPr>
        <w:t> </w:t>
      </w:r>
      <w:r w:rsidRPr="00840258">
        <w:rPr>
          <w:sz w:val="28"/>
          <w:szCs w:val="28"/>
        </w:rPr>
        <w:t xml:space="preserve">000,00) руб. Фактически погашены бюджетные кредиты, привлеченные из других бюджетов бюджетной системы Российской Федерации в валюте Российской Федерации, в сумме </w:t>
      </w:r>
      <w:r w:rsidR="0056646B">
        <w:rPr>
          <w:sz w:val="28"/>
          <w:szCs w:val="28"/>
        </w:rPr>
        <w:t xml:space="preserve">                                      </w:t>
      </w:r>
      <w:r w:rsidRPr="00840258">
        <w:rPr>
          <w:sz w:val="28"/>
          <w:szCs w:val="28"/>
        </w:rPr>
        <w:t>(-280</w:t>
      </w:r>
      <w:r>
        <w:rPr>
          <w:sz w:val="28"/>
          <w:szCs w:val="28"/>
          <w:lang w:val="en-US"/>
        </w:rPr>
        <w:t> </w:t>
      </w:r>
      <w:r w:rsidRPr="00840258">
        <w:rPr>
          <w:sz w:val="28"/>
          <w:szCs w:val="28"/>
        </w:rPr>
        <w:t>192</w:t>
      </w:r>
      <w:r w:rsidRPr="00840258">
        <w:rPr>
          <w:sz w:val="28"/>
          <w:szCs w:val="28"/>
          <w:lang w:val="en-US"/>
        </w:rPr>
        <w:t> </w:t>
      </w:r>
      <w:r w:rsidRPr="00840258">
        <w:rPr>
          <w:sz w:val="28"/>
          <w:szCs w:val="28"/>
        </w:rPr>
        <w:t xml:space="preserve">000,00) руб. </w:t>
      </w:r>
    </w:p>
    <w:p w:rsidR="002E1B64" w:rsidRPr="00840258" w:rsidRDefault="002E1B64" w:rsidP="002E1B64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840258">
        <w:rPr>
          <w:sz w:val="28"/>
          <w:szCs w:val="28"/>
        </w:rPr>
        <w:t xml:space="preserve">3. Изменение остатков средств на счетах по учету средств бюджета в сумме </w:t>
      </w:r>
      <w:r w:rsidR="0056646B">
        <w:rPr>
          <w:sz w:val="28"/>
          <w:szCs w:val="28"/>
        </w:rPr>
        <w:t xml:space="preserve">            </w:t>
      </w:r>
      <w:r w:rsidRPr="00840258">
        <w:rPr>
          <w:sz w:val="28"/>
          <w:szCs w:val="28"/>
        </w:rPr>
        <w:t>(-247</w:t>
      </w:r>
      <w:r>
        <w:rPr>
          <w:sz w:val="28"/>
          <w:szCs w:val="28"/>
        </w:rPr>
        <w:t> </w:t>
      </w:r>
      <w:r w:rsidRPr="00840258">
        <w:rPr>
          <w:sz w:val="28"/>
          <w:szCs w:val="28"/>
        </w:rPr>
        <w:t>803</w:t>
      </w:r>
      <w:r w:rsidRPr="00840258">
        <w:rPr>
          <w:sz w:val="28"/>
          <w:szCs w:val="28"/>
          <w:lang w:val="en-US"/>
        </w:rPr>
        <w:t> </w:t>
      </w:r>
      <w:r w:rsidRPr="00840258">
        <w:rPr>
          <w:sz w:val="28"/>
          <w:szCs w:val="28"/>
        </w:rPr>
        <w:t xml:space="preserve">859,40) руб., в том числе: </w:t>
      </w:r>
    </w:p>
    <w:p w:rsidR="002E1B64" w:rsidRPr="00840258" w:rsidRDefault="002E1B64" w:rsidP="002E1B64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840258">
        <w:rPr>
          <w:sz w:val="28"/>
          <w:szCs w:val="28"/>
        </w:rPr>
        <w:t xml:space="preserve">3.1. Увеличение прочих остатков средств бюджетов – в сумме </w:t>
      </w:r>
      <w:r w:rsidR="0056646B">
        <w:rPr>
          <w:sz w:val="28"/>
          <w:szCs w:val="28"/>
        </w:rPr>
        <w:t xml:space="preserve">                                           </w:t>
      </w:r>
      <w:r w:rsidRPr="00840258">
        <w:rPr>
          <w:sz w:val="28"/>
          <w:szCs w:val="28"/>
        </w:rPr>
        <w:t>(-9 749</w:t>
      </w:r>
      <w:r>
        <w:rPr>
          <w:sz w:val="28"/>
          <w:szCs w:val="28"/>
        </w:rPr>
        <w:t> </w:t>
      </w:r>
      <w:r w:rsidRPr="00840258">
        <w:rPr>
          <w:sz w:val="28"/>
          <w:szCs w:val="28"/>
        </w:rPr>
        <w:t>140</w:t>
      </w:r>
      <w:r w:rsidRPr="00840258">
        <w:rPr>
          <w:sz w:val="28"/>
          <w:szCs w:val="28"/>
          <w:lang w:val="en-US"/>
        </w:rPr>
        <w:t> </w:t>
      </w:r>
      <w:r w:rsidRPr="00840258">
        <w:rPr>
          <w:sz w:val="28"/>
          <w:szCs w:val="28"/>
        </w:rPr>
        <w:t xml:space="preserve">505,19) руб.; </w:t>
      </w:r>
    </w:p>
    <w:p w:rsidR="002E1B64" w:rsidRPr="00840258" w:rsidRDefault="002E1B64" w:rsidP="002E1B64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840258">
        <w:rPr>
          <w:sz w:val="28"/>
          <w:szCs w:val="28"/>
        </w:rPr>
        <w:t>3.2. Уменьшение прочих остатков средств бюджетов – в сумме 9 501 336 645,79 руб.</w:t>
      </w:r>
    </w:p>
    <w:p w:rsidR="002E1B64" w:rsidRPr="00840258" w:rsidRDefault="002E1B64" w:rsidP="002E1B64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2E1B64" w:rsidRPr="00840258" w:rsidRDefault="002E1B64" w:rsidP="002E1B64">
      <w:pPr>
        <w:jc w:val="center"/>
        <w:rPr>
          <w:sz w:val="28"/>
          <w:szCs w:val="28"/>
        </w:rPr>
      </w:pPr>
      <w:r w:rsidRPr="00840258">
        <w:rPr>
          <w:b/>
          <w:sz w:val="28"/>
          <w:szCs w:val="28"/>
        </w:rPr>
        <w:t>Информация по муниципальному долгу</w:t>
      </w:r>
      <w:r w:rsidRPr="00840258">
        <w:rPr>
          <w:sz w:val="28"/>
          <w:szCs w:val="28"/>
        </w:rPr>
        <w:t>.</w:t>
      </w:r>
    </w:p>
    <w:p w:rsidR="0056646B" w:rsidRDefault="0056646B" w:rsidP="002E1B64">
      <w:pPr>
        <w:ind w:firstLine="709"/>
        <w:jc w:val="both"/>
        <w:rPr>
          <w:sz w:val="28"/>
          <w:szCs w:val="28"/>
        </w:rPr>
      </w:pPr>
    </w:p>
    <w:p w:rsidR="002E1B64" w:rsidRPr="00840258" w:rsidRDefault="002E1B64" w:rsidP="002E1B64">
      <w:pPr>
        <w:ind w:firstLine="709"/>
        <w:jc w:val="both"/>
        <w:rPr>
          <w:sz w:val="28"/>
          <w:szCs w:val="28"/>
        </w:rPr>
      </w:pPr>
      <w:r w:rsidRPr="00840258">
        <w:rPr>
          <w:sz w:val="28"/>
          <w:szCs w:val="28"/>
        </w:rPr>
        <w:t>Муниципальный долг по состоянию на 01.01.2022 года составил 790</w:t>
      </w:r>
      <w:r w:rsidRPr="00840258">
        <w:rPr>
          <w:rFonts w:eastAsia="Calibri"/>
          <w:bCs/>
          <w:sz w:val="28"/>
          <w:szCs w:val="28"/>
        </w:rPr>
        <w:t> </w:t>
      </w:r>
      <w:r w:rsidRPr="00840258">
        <w:rPr>
          <w:sz w:val="28"/>
          <w:szCs w:val="28"/>
        </w:rPr>
        <w:t>000</w:t>
      </w:r>
      <w:r w:rsidRPr="00840258">
        <w:rPr>
          <w:rFonts w:eastAsia="Calibri"/>
          <w:bCs/>
          <w:sz w:val="28"/>
          <w:szCs w:val="28"/>
        </w:rPr>
        <w:t> </w:t>
      </w:r>
      <w:r w:rsidRPr="00840258">
        <w:rPr>
          <w:sz w:val="28"/>
          <w:szCs w:val="28"/>
        </w:rPr>
        <w:t xml:space="preserve">000,00 руб., что </w:t>
      </w:r>
      <w:proofErr w:type="gramStart"/>
      <w:r w:rsidRPr="00840258">
        <w:rPr>
          <w:sz w:val="28"/>
          <w:szCs w:val="28"/>
        </w:rPr>
        <w:t>меньше</w:t>
      </w:r>
      <w:proofErr w:type="gramEnd"/>
      <w:r w:rsidRPr="00840258">
        <w:rPr>
          <w:sz w:val="28"/>
          <w:szCs w:val="28"/>
        </w:rPr>
        <w:t xml:space="preserve"> чем по состоянию на 01.01.2021 года (899</w:t>
      </w:r>
      <w:r w:rsidRPr="00840258">
        <w:rPr>
          <w:rFonts w:eastAsia="Calibri"/>
          <w:bCs/>
          <w:sz w:val="28"/>
          <w:szCs w:val="28"/>
        </w:rPr>
        <w:t> </w:t>
      </w:r>
      <w:r w:rsidRPr="00840258">
        <w:rPr>
          <w:sz w:val="28"/>
          <w:szCs w:val="28"/>
        </w:rPr>
        <w:t>000</w:t>
      </w:r>
      <w:r w:rsidRPr="00840258">
        <w:rPr>
          <w:rFonts w:eastAsia="Calibri"/>
          <w:bCs/>
          <w:sz w:val="28"/>
          <w:szCs w:val="28"/>
        </w:rPr>
        <w:t> </w:t>
      </w:r>
      <w:r w:rsidRPr="00840258">
        <w:rPr>
          <w:sz w:val="28"/>
          <w:szCs w:val="28"/>
        </w:rPr>
        <w:t xml:space="preserve">000,00 руб.) </w:t>
      </w:r>
      <w:r w:rsidR="00CA22BC">
        <w:rPr>
          <w:sz w:val="28"/>
          <w:szCs w:val="28"/>
        </w:rPr>
        <w:t>Достигнуто у</w:t>
      </w:r>
      <w:r w:rsidRPr="00840258">
        <w:rPr>
          <w:sz w:val="28"/>
          <w:szCs w:val="28"/>
        </w:rPr>
        <w:t>меньшение муниципального долга по состоянию на 01.01.2022 года по сравнению с муниципальным долгом по состоянию на 01.01.2021 года</w:t>
      </w:r>
      <w:r w:rsidR="00CA22BC">
        <w:rPr>
          <w:sz w:val="28"/>
          <w:szCs w:val="28"/>
        </w:rPr>
        <w:t xml:space="preserve"> </w:t>
      </w:r>
      <w:r w:rsidR="00CA22BC" w:rsidRPr="00840258">
        <w:rPr>
          <w:rFonts w:eastAsia="Calibri"/>
          <w:sz w:val="28"/>
          <w:szCs w:val="28"/>
        </w:rPr>
        <w:t xml:space="preserve">на 109 000 000,00 </w:t>
      </w:r>
      <w:r w:rsidR="00CA22BC" w:rsidRPr="00840258">
        <w:rPr>
          <w:sz w:val="28"/>
          <w:szCs w:val="28"/>
        </w:rPr>
        <w:t xml:space="preserve">руб. </w:t>
      </w:r>
      <w:r w:rsidRPr="00840258">
        <w:rPr>
          <w:sz w:val="28"/>
          <w:szCs w:val="28"/>
        </w:rPr>
        <w:t xml:space="preserve"> Снижение объёма муниципального долга </w:t>
      </w:r>
      <w:r w:rsidR="00CA22BC">
        <w:rPr>
          <w:sz w:val="28"/>
          <w:szCs w:val="28"/>
        </w:rPr>
        <w:t>обеспечено</w:t>
      </w:r>
      <w:r w:rsidRPr="00840258">
        <w:rPr>
          <w:sz w:val="28"/>
          <w:szCs w:val="28"/>
        </w:rPr>
        <w:t xml:space="preserve"> за счёт выбора заёмщиком инструмента экономически обоснованного периода заимствования и стоимости привлекаемых заёмных средств.</w:t>
      </w:r>
    </w:p>
    <w:p w:rsidR="002E1B64" w:rsidRPr="00840258" w:rsidRDefault="002E1B64" w:rsidP="002E1B64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840258">
        <w:rPr>
          <w:rFonts w:ascii="Times New Roman" w:hAnsi="Times New Roman"/>
          <w:sz w:val="28"/>
          <w:szCs w:val="28"/>
        </w:rPr>
        <w:t xml:space="preserve">Приняты исчерпывающие меры по эффективному управлению муниципальными финансами, в результате чего достигнут показатель муниципального долга по состоянию на 01.01.2022 года меньше на 476 000 000,00 руб., чем утверждено пунктом 15 решения Думы города Пятигорска от 17 декабря 2020 года </w:t>
      </w:r>
      <w:r w:rsidR="006D713E">
        <w:rPr>
          <w:rFonts w:ascii="Times New Roman" w:hAnsi="Times New Roman"/>
          <w:sz w:val="28"/>
          <w:szCs w:val="28"/>
        </w:rPr>
        <w:t xml:space="preserve">      </w:t>
      </w:r>
      <w:r w:rsidRPr="00840258">
        <w:rPr>
          <w:rFonts w:ascii="Times New Roman" w:hAnsi="Times New Roman"/>
          <w:sz w:val="28"/>
          <w:szCs w:val="28"/>
        </w:rPr>
        <w:t xml:space="preserve">№ 55-64 РД </w:t>
      </w:r>
      <w:r w:rsidR="0040043E">
        <w:rPr>
          <w:rFonts w:ascii="Times New Roman" w:hAnsi="Times New Roman"/>
          <w:sz w:val="28"/>
          <w:szCs w:val="28"/>
        </w:rPr>
        <w:t>«</w:t>
      </w:r>
      <w:r w:rsidRPr="00840258">
        <w:rPr>
          <w:rFonts w:ascii="Times New Roman" w:hAnsi="Times New Roman"/>
          <w:sz w:val="28"/>
          <w:szCs w:val="28"/>
        </w:rPr>
        <w:t>О бюджете города-курорта Пятигорска на 202</w:t>
      </w:r>
      <w:r w:rsidR="00014FA6">
        <w:rPr>
          <w:rFonts w:ascii="Times New Roman" w:hAnsi="Times New Roman"/>
          <w:sz w:val="28"/>
          <w:szCs w:val="28"/>
        </w:rPr>
        <w:t>1</w:t>
      </w:r>
      <w:r w:rsidRPr="00840258">
        <w:rPr>
          <w:rFonts w:ascii="Times New Roman" w:hAnsi="Times New Roman"/>
          <w:sz w:val="28"/>
          <w:szCs w:val="28"/>
        </w:rPr>
        <w:t xml:space="preserve"> год и плановый пе</w:t>
      </w:r>
      <w:r w:rsidRPr="00840258">
        <w:rPr>
          <w:rFonts w:ascii="Times New Roman" w:hAnsi="Times New Roman"/>
          <w:sz w:val="28"/>
          <w:szCs w:val="28"/>
        </w:rPr>
        <w:lastRenderedPageBreak/>
        <w:t>риод 202</w:t>
      </w:r>
      <w:r w:rsidR="00014FA6">
        <w:rPr>
          <w:rFonts w:ascii="Times New Roman" w:hAnsi="Times New Roman"/>
          <w:sz w:val="28"/>
          <w:szCs w:val="28"/>
        </w:rPr>
        <w:t>2</w:t>
      </w:r>
      <w:r w:rsidRPr="00840258">
        <w:rPr>
          <w:rFonts w:ascii="Times New Roman" w:hAnsi="Times New Roman"/>
          <w:sz w:val="28"/>
          <w:szCs w:val="28"/>
        </w:rPr>
        <w:t xml:space="preserve"> и 202</w:t>
      </w:r>
      <w:r w:rsidR="00014FA6">
        <w:rPr>
          <w:rFonts w:ascii="Times New Roman" w:hAnsi="Times New Roman"/>
          <w:sz w:val="28"/>
          <w:szCs w:val="28"/>
        </w:rPr>
        <w:t>3</w:t>
      </w:r>
      <w:r w:rsidRPr="00840258">
        <w:rPr>
          <w:rFonts w:ascii="Times New Roman" w:hAnsi="Times New Roman"/>
          <w:sz w:val="28"/>
          <w:szCs w:val="28"/>
        </w:rPr>
        <w:t xml:space="preserve"> годов</w:t>
      </w:r>
      <w:r w:rsidR="0040043E">
        <w:rPr>
          <w:rFonts w:ascii="Times New Roman" w:hAnsi="Times New Roman"/>
          <w:sz w:val="28"/>
          <w:szCs w:val="28"/>
        </w:rPr>
        <w:t>»</w:t>
      </w:r>
      <w:r w:rsidRPr="00840258">
        <w:rPr>
          <w:rFonts w:ascii="Times New Roman" w:hAnsi="Times New Roman"/>
          <w:sz w:val="28"/>
          <w:szCs w:val="28"/>
        </w:rPr>
        <w:t xml:space="preserve"> (далее – решение Думы) и меньше на 109 000 000,00 рублей, чем утверждено решением Думы с учетом изменений от 21.12.2021 года № 56-6 РД.</w:t>
      </w:r>
    </w:p>
    <w:p w:rsidR="002E1B64" w:rsidRPr="00840258" w:rsidRDefault="002E1B64" w:rsidP="002E1B64">
      <w:pPr>
        <w:spacing w:line="240" w:lineRule="exact"/>
        <w:jc w:val="both"/>
        <w:rPr>
          <w:sz w:val="28"/>
          <w:szCs w:val="28"/>
        </w:rPr>
      </w:pPr>
    </w:p>
    <w:p w:rsidR="002E1B64" w:rsidRPr="00840258" w:rsidRDefault="002E1B64" w:rsidP="002E1B64">
      <w:pPr>
        <w:spacing w:line="240" w:lineRule="exact"/>
        <w:jc w:val="both"/>
        <w:rPr>
          <w:sz w:val="28"/>
          <w:szCs w:val="28"/>
        </w:rPr>
      </w:pPr>
    </w:p>
    <w:p w:rsidR="002E1B64" w:rsidRPr="00840258" w:rsidRDefault="002E1B64" w:rsidP="002E1B64">
      <w:pPr>
        <w:jc w:val="both"/>
        <w:rPr>
          <w:sz w:val="20"/>
          <w:szCs w:val="20"/>
        </w:rPr>
      </w:pPr>
    </w:p>
    <w:tbl>
      <w:tblPr>
        <w:tblW w:w="10315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5670"/>
        <w:gridCol w:w="4645"/>
      </w:tblGrid>
      <w:tr w:rsidR="002E1B64" w:rsidRPr="00840258" w:rsidTr="003B5058">
        <w:trPr>
          <w:trHeight w:val="477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1B64" w:rsidRPr="00840258" w:rsidRDefault="002E1B64" w:rsidP="00887EA7">
            <w:pPr>
              <w:spacing w:line="240" w:lineRule="exact"/>
              <w:ind w:left="317"/>
              <w:rPr>
                <w:sz w:val="28"/>
                <w:szCs w:val="28"/>
              </w:rPr>
            </w:pPr>
            <w:r w:rsidRPr="00840258">
              <w:rPr>
                <w:sz w:val="28"/>
                <w:szCs w:val="28"/>
              </w:rPr>
              <w:t xml:space="preserve">Глава города Пятигорска                                                            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1B64" w:rsidRPr="00840258" w:rsidRDefault="002E1B64" w:rsidP="00887EA7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840258">
              <w:rPr>
                <w:sz w:val="28"/>
                <w:szCs w:val="28"/>
              </w:rPr>
              <w:t xml:space="preserve"> </w:t>
            </w:r>
            <w:proofErr w:type="spellStart"/>
            <w:r w:rsidRPr="00840258">
              <w:rPr>
                <w:sz w:val="28"/>
                <w:szCs w:val="28"/>
              </w:rPr>
              <w:t>Д.Ю.Ворошилов</w:t>
            </w:r>
            <w:proofErr w:type="spellEnd"/>
          </w:p>
        </w:tc>
      </w:tr>
    </w:tbl>
    <w:p w:rsidR="002E1B64" w:rsidRPr="00840258" w:rsidRDefault="002E1B64" w:rsidP="002E1B64">
      <w:pPr>
        <w:spacing w:line="240" w:lineRule="exact"/>
        <w:jc w:val="both"/>
        <w:rPr>
          <w:sz w:val="20"/>
          <w:szCs w:val="20"/>
        </w:rPr>
      </w:pPr>
    </w:p>
    <w:p w:rsidR="002E1B64" w:rsidRPr="001D43CB" w:rsidRDefault="002E1B64" w:rsidP="002E1B64">
      <w:pPr>
        <w:ind w:firstLine="709"/>
        <w:jc w:val="center"/>
        <w:rPr>
          <w:sz w:val="28"/>
          <w:szCs w:val="28"/>
        </w:rPr>
      </w:pPr>
    </w:p>
    <w:sectPr w:rsidR="002E1B64" w:rsidRPr="001D43CB" w:rsidSect="005A4D69">
      <w:footerReference w:type="default" r:id="rId8"/>
      <w:pgSz w:w="11906" w:h="16838"/>
      <w:pgMar w:top="567" w:right="567" w:bottom="426" w:left="1418" w:header="709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575" w:rsidRDefault="00EE1575" w:rsidP="005A4D69">
      <w:r>
        <w:separator/>
      </w:r>
    </w:p>
  </w:endnote>
  <w:endnote w:type="continuationSeparator" w:id="0">
    <w:p w:rsidR="00EE1575" w:rsidRDefault="00EE1575" w:rsidP="005A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4"/>
      </w:rPr>
      <w:id w:val="745532479"/>
      <w:docPartObj>
        <w:docPartGallery w:val="Page Numbers (Bottom of Page)"/>
        <w:docPartUnique/>
      </w:docPartObj>
    </w:sdtPr>
    <w:sdtEndPr/>
    <w:sdtContent>
      <w:p w:rsidR="00FF40E1" w:rsidRPr="005A4D69" w:rsidRDefault="00FF40E1">
        <w:pPr>
          <w:pStyle w:val="af1"/>
          <w:jc w:val="right"/>
          <w:rPr>
            <w:sz w:val="14"/>
          </w:rPr>
        </w:pPr>
        <w:r w:rsidRPr="005A4D69">
          <w:rPr>
            <w:sz w:val="14"/>
          </w:rPr>
          <w:fldChar w:fldCharType="begin"/>
        </w:r>
        <w:r w:rsidRPr="005A4D69">
          <w:rPr>
            <w:sz w:val="14"/>
          </w:rPr>
          <w:instrText>PAGE   \* MERGEFORMAT</w:instrText>
        </w:r>
        <w:r w:rsidRPr="005A4D69">
          <w:rPr>
            <w:sz w:val="14"/>
          </w:rPr>
          <w:fldChar w:fldCharType="separate"/>
        </w:r>
        <w:r w:rsidR="003B5058">
          <w:rPr>
            <w:noProof/>
            <w:sz w:val="14"/>
          </w:rPr>
          <w:t>78</w:t>
        </w:r>
        <w:r w:rsidRPr="005A4D69">
          <w:rPr>
            <w:sz w:val="14"/>
          </w:rPr>
          <w:fldChar w:fldCharType="end"/>
        </w:r>
      </w:p>
    </w:sdtContent>
  </w:sdt>
  <w:p w:rsidR="00FF40E1" w:rsidRPr="005A4D69" w:rsidRDefault="00FF40E1">
    <w:pPr>
      <w:pStyle w:val="af1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575" w:rsidRDefault="00EE1575" w:rsidP="005A4D69">
      <w:r>
        <w:separator/>
      </w:r>
    </w:p>
  </w:footnote>
  <w:footnote w:type="continuationSeparator" w:id="0">
    <w:p w:rsidR="00EE1575" w:rsidRDefault="00EE1575" w:rsidP="005A4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117D43"/>
    <w:multiLevelType w:val="hybridMultilevel"/>
    <w:tmpl w:val="72580FB4"/>
    <w:lvl w:ilvl="0" w:tplc="1382A0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7D1B87"/>
    <w:multiLevelType w:val="hybridMultilevel"/>
    <w:tmpl w:val="6370226A"/>
    <w:lvl w:ilvl="0" w:tplc="776A8016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05711"/>
    <w:multiLevelType w:val="hybridMultilevel"/>
    <w:tmpl w:val="FB9417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0B50F8"/>
    <w:multiLevelType w:val="hybridMultilevel"/>
    <w:tmpl w:val="48381C7C"/>
    <w:lvl w:ilvl="0" w:tplc="1302726E">
      <w:start w:val="100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22D7AD1"/>
    <w:multiLevelType w:val="hybridMultilevel"/>
    <w:tmpl w:val="CD9C813A"/>
    <w:lvl w:ilvl="0" w:tplc="DDDCBFE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669678A"/>
    <w:multiLevelType w:val="hybridMultilevel"/>
    <w:tmpl w:val="EB722856"/>
    <w:lvl w:ilvl="0" w:tplc="DDDCBFE0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7432C61"/>
    <w:multiLevelType w:val="hybridMultilevel"/>
    <w:tmpl w:val="98F0DD7C"/>
    <w:lvl w:ilvl="0" w:tplc="DDDCBFE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915765E"/>
    <w:multiLevelType w:val="hybridMultilevel"/>
    <w:tmpl w:val="56D25216"/>
    <w:lvl w:ilvl="0" w:tplc="725A674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A196B28"/>
    <w:multiLevelType w:val="hybridMultilevel"/>
    <w:tmpl w:val="4956001E"/>
    <w:lvl w:ilvl="0" w:tplc="DDDCBFE0">
      <w:start w:val="1"/>
      <w:numFmt w:val="bullet"/>
      <w:lvlText w:val=""/>
      <w:lvlJc w:val="left"/>
      <w:pPr>
        <w:tabs>
          <w:tab w:val="num" w:pos="1331"/>
        </w:tabs>
        <w:ind w:left="13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51"/>
        </w:tabs>
        <w:ind w:left="205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1"/>
        </w:tabs>
        <w:ind w:left="27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1"/>
        </w:tabs>
        <w:ind w:left="34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1"/>
        </w:tabs>
        <w:ind w:left="421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1"/>
        </w:tabs>
        <w:ind w:left="49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1"/>
        </w:tabs>
        <w:ind w:left="56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1"/>
        </w:tabs>
        <w:ind w:left="637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1"/>
        </w:tabs>
        <w:ind w:left="7091" w:hanging="360"/>
      </w:pPr>
      <w:rPr>
        <w:rFonts w:ascii="Wingdings" w:hAnsi="Wingdings" w:hint="default"/>
      </w:rPr>
    </w:lvl>
  </w:abstractNum>
  <w:abstractNum w:abstractNumId="10" w15:restartNumberingAfterBreak="0">
    <w:nsid w:val="1B9C632A"/>
    <w:multiLevelType w:val="hybridMultilevel"/>
    <w:tmpl w:val="026421CA"/>
    <w:lvl w:ilvl="0" w:tplc="DDDCBFE0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CE81496"/>
    <w:multiLevelType w:val="hybridMultilevel"/>
    <w:tmpl w:val="76CCECDA"/>
    <w:lvl w:ilvl="0" w:tplc="E6669E9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93004"/>
    <w:multiLevelType w:val="hybridMultilevel"/>
    <w:tmpl w:val="92B6F6FA"/>
    <w:lvl w:ilvl="0" w:tplc="72C6A146">
      <w:start w:val="1"/>
      <w:numFmt w:val="decimal"/>
      <w:lvlText w:val="%1)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3" w15:restartNumberingAfterBreak="0">
    <w:nsid w:val="1FDB40D0"/>
    <w:multiLevelType w:val="hybridMultilevel"/>
    <w:tmpl w:val="4356A8E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200471E1"/>
    <w:multiLevelType w:val="hybridMultilevel"/>
    <w:tmpl w:val="21089DDE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5" w15:restartNumberingAfterBreak="0">
    <w:nsid w:val="26501228"/>
    <w:multiLevelType w:val="hybridMultilevel"/>
    <w:tmpl w:val="7EEA3DF0"/>
    <w:lvl w:ilvl="0" w:tplc="04190001">
      <w:start w:val="1"/>
      <w:numFmt w:val="bullet"/>
      <w:lvlText w:val=""/>
      <w:lvlJc w:val="left"/>
      <w:pPr>
        <w:tabs>
          <w:tab w:val="num" w:pos="1331"/>
        </w:tabs>
        <w:ind w:left="13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51"/>
        </w:tabs>
        <w:ind w:left="205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1"/>
        </w:tabs>
        <w:ind w:left="27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1"/>
        </w:tabs>
        <w:ind w:left="34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1"/>
        </w:tabs>
        <w:ind w:left="421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1"/>
        </w:tabs>
        <w:ind w:left="49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1"/>
        </w:tabs>
        <w:ind w:left="56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1"/>
        </w:tabs>
        <w:ind w:left="637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1"/>
        </w:tabs>
        <w:ind w:left="7091" w:hanging="360"/>
      </w:pPr>
      <w:rPr>
        <w:rFonts w:ascii="Wingdings" w:hAnsi="Wingdings" w:hint="default"/>
      </w:rPr>
    </w:lvl>
  </w:abstractNum>
  <w:abstractNum w:abstractNumId="16" w15:restartNumberingAfterBreak="0">
    <w:nsid w:val="27B91923"/>
    <w:multiLevelType w:val="hybridMultilevel"/>
    <w:tmpl w:val="E2EE417A"/>
    <w:lvl w:ilvl="0" w:tplc="B250414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27FF10BB"/>
    <w:multiLevelType w:val="hybridMultilevel"/>
    <w:tmpl w:val="CA607E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 w15:restartNumberingAfterBreak="0">
    <w:nsid w:val="2AA7083C"/>
    <w:multiLevelType w:val="hybridMultilevel"/>
    <w:tmpl w:val="A9FEEA60"/>
    <w:lvl w:ilvl="0" w:tplc="76924A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2E4551C3"/>
    <w:multiLevelType w:val="hybridMultilevel"/>
    <w:tmpl w:val="2862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3DD8"/>
    <w:multiLevelType w:val="hybridMultilevel"/>
    <w:tmpl w:val="2AC07FE6"/>
    <w:lvl w:ilvl="0" w:tplc="DDDCBFE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DF0C80"/>
    <w:multiLevelType w:val="hybridMultilevel"/>
    <w:tmpl w:val="58AE995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362C7DFC"/>
    <w:multiLevelType w:val="hybridMultilevel"/>
    <w:tmpl w:val="14EE6F96"/>
    <w:lvl w:ilvl="0" w:tplc="4672FA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B6A032B"/>
    <w:multiLevelType w:val="hybridMultilevel"/>
    <w:tmpl w:val="7A847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3B3045"/>
    <w:multiLevelType w:val="hybridMultilevel"/>
    <w:tmpl w:val="0674CEC8"/>
    <w:lvl w:ilvl="0" w:tplc="C204869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 w15:restartNumberingAfterBreak="0">
    <w:nsid w:val="3F56091E"/>
    <w:multiLevelType w:val="hybridMultilevel"/>
    <w:tmpl w:val="278205B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0B4BB6"/>
    <w:multiLevelType w:val="hybridMultilevel"/>
    <w:tmpl w:val="5C0EE6C4"/>
    <w:lvl w:ilvl="0" w:tplc="AEAC8C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4AD6BAA"/>
    <w:multiLevelType w:val="hybridMultilevel"/>
    <w:tmpl w:val="3F807AA0"/>
    <w:lvl w:ilvl="0" w:tplc="0419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29" w15:restartNumberingAfterBreak="0">
    <w:nsid w:val="45047BC0"/>
    <w:multiLevelType w:val="hybridMultilevel"/>
    <w:tmpl w:val="E7541268"/>
    <w:lvl w:ilvl="0" w:tplc="8E9ED09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 w15:restartNumberingAfterBreak="0">
    <w:nsid w:val="47D56D54"/>
    <w:multiLevelType w:val="hybridMultilevel"/>
    <w:tmpl w:val="D8E67E40"/>
    <w:lvl w:ilvl="0" w:tplc="DDDCBFE0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1" w15:restartNumberingAfterBreak="0">
    <w:nsid w:val="47EF6590"/>
    <w:multiLevelType w:val="hybridMultilevel"/>
    <w:tmpl w:val="B5528E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8122EEE"/>
    <w:multiLevelType w:val="hybridMultilevel"/>
    <w:tmpl w:val="585AD414"/>
    <w:lvl w:ilvl="0" w:tplc="DDDCBFE0">
      <w:start w:val="1"/>
      <w:numFmt w:val="bullet"/>
      <w:lvlText w:val=""/>
      <w:lvlJc w:val="left"/>
      <w:pPr>
        <w:tabs>
          <w:tab w:val="num" w:pos="1969"/>
        </w:tabs>
        <w:ind w:left="196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C687E95"/>
    <w:multiLevelType w:val="hybridMultilevel"/>
    <w:tmpl w:val="DC2865C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4E636A01"/>
    <w:multiLevelType w:val="hybridMultilevel"/>
    <w:tmpl w:val="D48CB87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55B5577C"/>
    <w:multiLevelType w:val="hybridMultilevel"/>
    <w:tmpl w:val="EF427B3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F8956FE"/>
    <w:multiLevelType w:val="hybridMultilevel"/>
    <w:tmpl w:val="3FD6481A"/>
    <w:lvl w:ilvl="0" w:tplc="8D94E4FC">
      <w:start w:val="1"/>
      <w:numFmt w:val="decimal"/>
      <w:lvlText w:val="%1."/>
      <w:lvlJc w:val="left"/>
      <w:pPr>
        <w:ind w:left="93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66256794"/>
    <w:multiLevelType w:val="hybridMultilevel"/>
    <w:tmpl w:val="56D25216"/>
    <w:lvl w:ilvl="0" w:tplc="725A674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679A59A7"/>
    <w:multiLevelType w:val="hybridMultilevel"/>
    <w:tmpl w:val="F61409D6"/>
    <w:lvl w:ilvl="0" w:tplc="6AD032C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E423B76"/>
    <w:multiLevelType w:val="hybridMultilevel"/>
    <w:tmpl w:val="A3A8E2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37B0AB7"/>
    <w:multiLevelType w:val="hybridMultilevel"/>
    <w:tmpl w:val="35E4CBF6"/>
    <w:lvl w:ilvl="0" w:tplc="15EA1A24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4996095"/>
    <w:multiLevelType w:val="hybridMultilevel"/>
    <w:tmpl w:val="74FC8582"/>
    <w:lvl w:ilvl="0" w:tplc="04190011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2" w15:restartNumberingAfterBreak="0">
    <w:nsid w:val="78191B42"/>
    <w:multiLevelType w:val="hybridMultilevel"/>
    <w:tmpl w:val="516E75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95C1FC0"/>
    <w:multiLevelType w:val="hybridMultilevel"/>
    <w:tmpl w:val="E7FC6218"/>
    <w:lvl w:ilvl="0" w:tplc="42E0DA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D091C6A"/>
    <w:multiLevelType w:val="hybridMultilevel"/>
    <w:tmpl w:val="9B26810A"/>
    <w:lvl w:ilvl="0" w:tplc="DDDCBF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7637E0"/>
    <w:multiLevelType w:val="hybridMultilevel"/>
    <w:tmpl w:val="D024ACFA"/>
    <w:lvl w:ilvl="0" w:tplc="BF98BB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7ED165DA"/>
    <w:multiLevelType w:val="hybridMultilevel"/>
    <w:tmpl w:val="7116F3C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7" w15:restartNumberingAfterBreak="0">
    <w:nsid w:val="7EE870B2"/>
    <w:multiLevelType w:val="hybridMultilevel"/>
    <w:tmpl w:val="B00AF90E"/>
    <w:lvl w:ilvl="0" w:tplc="61EE540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 w15:restartNumberingAfterBreak="0">
    <w:nsid w:val="7FAE0E68"/>
    <w:multiLevelType w:val="hybridMultilevel"/>
    <w:tmpl w:val="C2884E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15"/>
  </w:num>
  <w:num w:numId="4">
    <w:abstractNumId w:val="21"/>
  </w:num>
  <w:num w:numId="5">
    <w:abstractNumId w:val="17"/>
  </w:num>
  <w:num w:numId="6">
    <w:abstractNumId w:val="34"/>
  </w:num>
  <w:num w:numId="7">
    <w:abstractNumId w:val="39"/>
  </w:num>
  <w:num w:numId="8">
    <w:abstractNumId w:val="22"/>
  </w:num>
  <w:num w:numId="9">
    <w:abstractNumId w:val="29"/>
  </w:num>
  <w:num w:numId="10">
    <w:abstractNumId w:val="33"/>
  </w:num>
  <w:num w:numId="11">
    <w:abstractNumId w:val="35"/>
  </w:num>
  <w:num w:numId="12">
    <w:abstractNumId w:val="13"/>
  </w:num>
  <w:num w:numId="13">
    <w:abstractNumId w:val="24"/>
  </w:num>
  <w:num w:numId="14">
    <w:abstractNumId w:val="18"/>
  </w:num>
  <w:num w:numId="15">
    <w:abstractNumId w:val="3"/>
  </w:num>
  <w:num w:numId="16">
    <w:abstractNumId w:val="42"/>
  </w:num>
  <w:num w:numId="17">
    <w:abstractNumId w:val="31"/>
  </w:num>
  <w:num w:numId="18">
    <w:abstractNumId w:val="48"/>
  </w:num>
  <w:num w:numId="19">
    <w:abstractNumId w:val="46"/>
  </w:num>
  <w:num w:numId="20">
    <w:abstractNumId w:val="28"/>
  </w:num>
  <w:num w:numId="21">
    <w:abstractNumId w:val="4"/>
  </w:num>
  <w:num w:numId="22">
    <w:abstractNumId w:val="16"/>
  </w:num>
  <w:num w:numId="23">
    <w:abstractNumId w:val="25"/>
  </w:num>
  <w:num w:numId="24">
    <w:abstractNumId w:val="37"/>
  </w:num>
  <w:num w:numId="25">
    <w:abstractNumId w:val="14"/>
  </w:num>
  <w:num w:numId="26">
    <w:abstractNumId w:val="30"/>
  </w:num>
  <w:num w:numId="27">
    <w:abstractNumId w:val="7"/>
  </w:num>
  <w:num w:numId="28">
    <w:abstractNumId w:val="44"/>
  </w:num>
  <w:num w:numId="29">
    <w:abstractNumId w:val="1"/>
  </w:num>
  <w:num w:numId="30">
    <w:abstractNumId w:val="9"/>
  </w:num>
  <w:num w:numId="31">
    <w:abstractNumId w:val="10"/>
  </w:num>
  <w:num w:numId="32">
    <w:abstractNumId w:val="6"/>
  </w:num>
  <w:num w:numId="33">
    <w:abstractNumId w:val="5"/>
  </w:num>
  <w:num w:numId="34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36"/>
  </w:num>
  <w:num w:numId="37">
    <w:abstractNumId w:val="19"/>
  </w:num>
  <w:num w:numId="38">
    <w:abstractNumId w:val="23"/>
  </w:num>
  <w:num w:numId="39">
    <w:abstractNumId w:val="26"/>
  </w:num>
  <w:num w:numId="40">
    <w:abstractNumId w:val="12"/>
  </w:num>
  <w:num w:numId="41">
    <w:abstractNumId w:val="41"/>
  </w:num>
  <w:num w:numId="42">
    <w:abstractNumId w:val="40"/>
  </w:num>
  <w:num w:numId="43">
    <w:abstractNumId w:val="11"/>
  </w:num>
  <w:num w:numId="44">
    <w:abstractNumId w:val="38"/>
  </w:num>
  <w:num w:numId="45">
    <w:abstractNumId w:val="20"/>
  </w:num>
  <w:num w:numId="46">
    <w:abstractNumId w:val="47"/>
  </w:num>
  <w:num w:numId="47">
    <w:abstractNumId w:val="43"/>
  </w:num>
  <w:num w:numId="48">
    <w:abstractNumId w:val="27"/>
  </w:num>
  <w:num w:numId="49">
    <w:abstractNumId w:val="0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D3E"/>
    <w:rsid w:val="00003540"/>
    <w:rsid w:val="000041B2"/>
    <w:rsid w:val="00014FA6"/>
    <w:rsid w:val="00015A00"/>
    <w:rsid w:val="00016632"/>
    <w:rsid w:val="00017649"/>
    <w:rsid w:val="000204FD"/>
    <w:rsid w:val="0002625B"/>
    <w:rsid w:val="00027436"/>
    <w:rsid w:val="00044B28"/>
    <w:rsid w:val="000515E1"/>
    <w:rsid w:val="00051A12"/>
    <w:rsid w:val="0005776A"/>
    <w:rsid w:val="00060D67"/>
    <w:rsid w:val="0006434B"/>
    <w:rsid w:val="00064418"/>
    <w:rsid w:val="00065FF2"/>
    <w:rsid w:val="000772AD"/>
    <w:rsid w:val="00077BCA"/>
    <w:rsid w:val="00082634"/>
    <w:rsid w:val="000845E0"/>
    <w:rsid w:val="00085C22"/>
    <w:rsid w:val="0008640D"/>
    <w:rsid w:val="000939B1"/>
    <w:rsid w:val="000A068E"/>
    <w:rsid w:val="000A08FD"/>
    <w:rsid w:val="000A0EC1"/>
    <w:rsid w:val="000A2A54"/>
    <w:rsid w:val="000B1B2B"/>
    <w:rsid w:val="000B6E28"/>
    <w:rsid w:val="000B6F95"/>
    <w:rsid w:val="000B7F3D"/>
    <w:rsid w:val="000C2570"/>
    <w:rsid w:val="000C2792"/>
    <w:rsid w:val="000C5815"/>
    <w:rsid w:val="000D31EE"/>
    <w:rsid w:val="000D37E8"/>
    <w:rsid w:val="000D3A34"/>
    <w:rsid w:val="000E04A4"/>
    <w:rsid w:val="000E1596"/>
    <w:rsid w:val="000E7662"/>
    <w:rsid w:val="000F008F"/>
    <w:rsid w:val="000F0FB2"/>
    <w:rsid w:val="000F6A2A"/>
    <w:rsid w:val="00104FB1"/>
    <w:rsid w:val="0010636F"/>
    <w:rsid w:val="001248BD"/>
    <w:rsid w:val="001251C3"/>
    <w:rsid w:val="00127DBD"/>
    <w:rsid w:val="0013480B"/>
    <w:rsid w:val="00136C9E"/>
    <w:rsid w:val="001402EA"/>
    <w:rsid w:val="00140AC2"/>
    <w:rsid w:val="00140ED9"/>
    <w:rsid w:val="00143638"/>
    <w:rsid w:val="00152FFB"/>
    <w:rsid w:val="00162A0C"/>
    <w:rsid w:val="00164B16"/>
    <w:rsid w:val="0016580D"/>
    <w:rsid w:val="00167349"/>
    <w:rsid w:val="00173B43"/>
    <w:rsid w:val="0017629F"/>
    <w:rsid w:val="00181B9B"/>
    <w:rsid w:val="00184D3E"/>
    <w:rsid w:val="0019269B"/>
    <w:rsid w:val="00193042"/>
    <w:rsid w:val="00193BDB"/>
    <w:rsid w:val="0019497F"/>
    <w:rsid w:val="00194A4F"/>
    <w:rsid w:val="001962F9"/>
    <w:rsid w:val="00197C0B"/>
    <w:rsid w:val="001A1CBC"/>
    <w:rsid w:val="001B2795"/>
    <w:rsid w:val="001B5338"/>
    <w:rsid w:val="001B5B42"/>
    <w:rsid w:val="001C1687"/>
    <w:rsid w:val="001C1B5A"/>
    <w:rsid w:val="001C3050"/>
    <w:rsid w:val="001C57E8"/>
    <w:rsid w:val="001C599D"/>
    <w:rsid w:val="001D296D"/>
    <w:rsid w:val="001D43CB"/>
    <w:rsid w:val="001D4D6A"/>
    <w:rsid w:val="001D7760"/>
    <w:rsid w:val="001E4375"/>
    <w:rsid w:val="001E4422"/>
    <w:rsid w:val="001E5FA6"/>
    <w:rsid w:val="001F10B2"/>
    <w:rsid w:val="001F10D2"/>
    <w:rsid w:val="001F7BB3"/>
    <w:rsid w:val="00201D4E"/>
    <w:rsid w:val="00211D9E"/>
    <w:rsid w:val="0022439C"/>
    <w:rsid w:val="002251D6"/>
    <w:rsid w:val="00231EA1"/>
    <w:rsid w:val="00232D60"/>
    <w:rsid w:val="00235CE2"/>
    <w:rsid w:val="002410A9"/>
    <w:rsid w:val="00250E3C"/>
    <w:rsid w:val="00254FD9"/>
    <w:rsid w:val="00255557"/>
    <w:rsid w:val="00261443"/>
    <w:rsid w:val="00261C13"/>
    <w:rsid w:val="00261E33"/>
    <w:rsid w:val="00263DDC"/>
    <w:rsid w:val="00264516"/>
    <w:rsid w:val="002652B8"/>
    <w:rsid w:val="002743D9"/>
    <w:rsid w:val="00274B6D"/>
    <w:rsid w:val="00281BBA"/>
    <w:rsid w:val="00284920"/>
    <w:rsid w:val="002909B4"/>
    <w:rsid w:val="002A37CA"/>
    <w:rsid w:val="002A3A08"/>
    <w:rsid w:val="002A6878"/>
    <w:rsid w:val="002A795A"/>
    <w:rsid w:val="002B2B71"/>
    <w:rsid w:val="002B4219"/>
    <w:rsid w:val="002B4893"/>
    <w:rsid w:val="002B680F"/>
    <w:rsid w:val="002C70D1"/>
    <w:rsid w:val="002D0DF1"/>
    <w:rsid w:val="002D7DAD"/>
    <w:rsid w:val="002E1B64"/>
    <w:rsid w:val="002F4026"/>
    <w:rsid w:val="002F483F"/>
    <w:rsid w:val="00300BD1"/>
    <w:rsid w:val="00315144"/>
    <w:rsid w:val="00315264"/>
    <w:rsid w:val="003244DE"/>
    <w:rsid w:val="00324E2F"/>
    <w:rsid w:val="00326AE0"/>
    <w:rsid w:val="00326F1D"/>
    <w:rsid w:val="00330C72"/>
    <w:rsid w:val="00331289"/>
    <w:rsid w:val="003315B5"/>
    <w:rsid w:val="0033343D"/>
    <w:rsid w:val="00335BA5"/>
    <w:rsid w:val="00335DF2"/>
    <w:rsid w:val="003400EB"/>
    <w:rsid w:val="003418C9"/>
    <w:rsid w:val="0034354D"/>
    <w:rsid w:val="00343BBC"/>
    <w:rsid w:val="00347C4A"/>
    <w:rsid w:val="00351227"/>
    <w:rsid w:val="00354007"/>
    <w:rsid w:val="00362D75"/>
    <w:rsid w:val="00363912"/>
    <w:rsid w:val="00363992"/>
    <w:rsid w:val="00366104"/>
    <w:rsid w:val="003755A3"/>
    <w:rsid w:val="0038036D"/>
    <w:rsid w:val="003805C2"/>
    <w:rsid w:val="00387057"/>
    <w:rsid w:val="00387425"/>
    <w:rsid w:val="0038791A"/>
    <w:rsid w:val="00390D75"/>
    <w:rsid w:val="00393988"/>
    <w:rsid w:val="00396ADC"/>
    <w:rsid w:val="003A55AC"/>
    <w:rsid w:val="003A578D"/>
    <w:rsid w:val="003B14AB"/>
    <w:rsid w:val="003B43FA"/>
    <w:rsid w:val="003B5058"/>
    <w:rsid w:val="003C6612"/>
    <w:rsid w:val="003D094A"/>
    <w:rsid w:val="003D0B16"/>
    <w:rsid w:val="003E7D79"/>
    <w:rsid w:val="003F0190"/>
    <w:rsid w:val="003F3232"/>
    <w:rsid w:val="003F3C5F"/>
    <w:rsid w:val="0040043E"/>
    <w:rsid w:val="0040160B"/>
    <w:rsid w:val="004041E4"/>
    <w:rsid w:val="00414D16"/>
    <w:rsid w:val="00414E9E"/>
    <w:rsid w:val="00416A7A"/>
    <w:rsid w:val="00422CE5"/>
    <w:rsid w:val="00422EC4"/>
    <w:rsid w:val="004279FC"/>
    <w:rsid w:val="0043106F"/>
    <w:rsid w:val="00432024"/>
    <w:rsid w:val="004353E8"/>
    <w:rsid w:val="004413B7"/>
    <w:rsid w:val="00444001"/>
    <w:rsid w:val="00476316"/>
    <w:rsid w:val="00482E73"/>
    <w:rsid w:val="00490EDE"/>
    <w:rsid w:val="00492FF4"/>
    <w:rsid w:val="004B67E7"/>
    <w:rsid w:val="004B798E"/>
    <w:rsid w:val="004C0DF0"/>
    <w:rsid w:val="004C40B5"/>
    <w:rsid w:val="004C68A9"/>
    <w:rsid w:val="004D4D5B"/>
    <w:rsid w:val="004D647F"/>
    <w:rsid w:val="004D72A4"/>
    <w:rsid w:val="004D746A"/>
    <w:rsid w:val="004E2A85"/>
    <w:rsid w:val="004E44C1"/>
    <w:rsid w:val="004E6060"/>
    <w:rsid w:val="004F54E0"/>
    <w:rsid w:val="00505F80"/>
    <w:rsid w:val="0050772D"/>
    <w:rsid w:val="005104BA"/>
    <w:rsid w:val="005164DC"/>
    <w:rsid w:val="00521702"/>
    <w:rsid w:val="00530181"/>
    <w:rsid w:val="00533F89"/>
    <w:rsid w:val="00535657"/>
    <w:rsid w:val="0054190F"/>
    <w:rsid w:val="00543E96"/>
    <w:rsid w:val="00552631"/>
    <w:rsid w:val="00554519"/>
    <w:rsid w:val="00556281"/>
    <w:rsid w:val="005611D3"/>
    <w:rsid w:val="005615ED"/>
    <w:rsid w:val="0056646B"/>
    <w:rsid w:val="00567B23"/>
    <w:rsid w:val="005706C7"/>
    <w:rsid w:val="00577CB5"/>
    <w:rsid w:val="00580DA2"/>
    <w:rsid w:val="00590FC8"/>
    <w:rsid w:val="00595BEF"/>
    <w:rsid w:val="00595E35"/>
    <w:rsid w:val="005973EC"/>
    <w:rsid w:val="005A0A00"/>
    <w:rsid w:val="005A4230"/>
    <w:rsid w:val="005A4D69"/>
    <w:rsid w:val="005A6557"/>
    <w:rsid w:val="005B0572"/>
    <w:rsid w:val="005B068C"/>
    <w:rsid w:val="005B254F"/>
    <w:rsid w:val="005C0C6C"/>
    <w:rsid w:val="005C1183"/>
    <w:rsid w:val="005C628C"/>
    <w:rsid w:val="005D0711"/>
    <w:rsid w:val="005D44BF"/>
    <w:rsid w:val="005E6D90"/>
    <w:rsid w:val="005F48DE"/>
    <w:rsid w:val="005F4A0B"/>
    <w:rsid w:val="005F71EB"/>
    <w:rsid w:val="005F7429"/>
    <w:rsid w:val="00601104"/>
    <w:rsid w:val="00603148"/>
    <w:rsid w:val="006200F8"/>
    <w:rsid w:val="006201E4"/>
    <w:rsid w:val="00622146"/>
    <w:rsid w:val="00622DD1"/>
    <w:rsid w:val="00624E99"/>
    <w:rsid w:val="0062719B"/>
    <w:rsid w:val="00633F02"/>
    <w:rsid w:val="00636CAE"/>
    <w:rsid w:val="006502FB"/>
    <w:rsid w:val="00650F69"/>
    <w:rsid w:val="006534A8"/>
    <w:rsid w:val="00661AE2"/>
    <w:rsid w:val="0066417B"/>
    <w:rsid w:val="0066453B"/>
    <w:rsid w:val="0066466E"/>
    <w:rsid w:val="00664CCA"/>
    <w:rsid w:val="006662F1"/>
    <w:rsid w:val="006717D3"/>
    <w:rsid w:val="00672737"/>
    <w:rsid w:val="00685A93"/>
    <w:rsid w:val="006A53B0"/>
    <w:rsid w:val="006A5704"/>
    <w:rsid w:val="006A7AAA"/>
    <w:rsid w:val="006B046E"/>
    <w:rsid w:val="006B204E"/>
    <w:rsid w:val="006C2B63"/>
    <w:rsid w:val="006C423B"/>
    <w:rsid w:val="006C7184"/>
    <w:rsid w:val="006C780E"/>
    <w:rsid w:val="006D194B"/>
    <w:rsid w:val="006D41D3"/>
    <w:rsid w:val="006D5719"/>
    <w:rsid w:val="006D713E"/>
    <w:rsid w:val="006E1B74"/>
    <w:rsid w:val="006E7292"/>
    <w:rsid w:val="006F3231"/>
    <w:rsid w:val="00700D6A"/>
    <w:rsid w:val="00713600"/>
    <w:rsid w:val="00725038"/>
    <w:rsid w:val="0072574D"/>
    <w:rsid w:val="00734112"/>
    <w:rsid w:val="007356D7"/>
    <w:rsid w:val="0073583B"/>
    <w:rsid w:val="00737BAA"/>
    <w:rsid w:val="0074357F"/>
    <w:rsid w:val="00745220"/>
    <w:rsid w:val="00746994"/>
    <w:rsid w:val="00746FAE"/>
    <w:rsid w:val="0075685C"/>
    <w:rsid w:val="00761E71"/>
    <w:rsid w:val="00776349"/>
    <w:rsid w:val="00780568"/>
    <w:rsid w:val="00784ED2"/>
    <w:rsid w:val="007862BA"/>
    <w:rsid w:val="007877E4"/>
    <w:rsid w:val="00791D0C"/>
    <w:rsid w:val="00793F3D"/>
    <w:rsid w:val="0079414E"/>
    <w:rsid w:val="007950A1"/>
    <w:rsid w:val="007966E2"/>
    <w:rsid w:val="00797D1C"/>
    <w:rsid w:val="007A63F0"/>
    <w:rsid w:val="007A762A"/>
    <w:rsid w:val="007B26C7"/>
    <w:rsid w:val="007B3C54"/>
    <w:rsid w:val="007B584C"/>
    <w:rsid w:val="007C4C9C"/>
    <w:rsid w:val="007C6A8B"/>
    <w:rsid w:val="007D20D6"/>
    <w:rsid w:val="007D54D5"/>
    <w:rsid w:val="007E2A32"/>
    <w:rsid w:val="007E4640"/>
    <w:rsid w:val="007E714A"/>
    <w:rsid w:val="007F37B8"/>
    <w:rsid w:val="0080486C"/>
    <w:rsid w:val="008129E3"/>
    <w:rsid w:val="00813F14"/>
    <w:rsid w:val="008161E0"/>
    <w:rsid w:val="00823711"/>
    <w:rsid w:val="00823EEC"/>
    <w:rsid w:val="00834D00"/>
    <w:rsid w:val="00842F67"/>
    <w:rsid w:val="00843006"/>
    <w:rsid w:val="0085360B"/>
    <w:rsid w:val="008550A6"/>
    <w:rsid w:val="00861895"/>
    <w:rsid w:val="00863077"/>
    <w:rsid w:val="0086609A"/>
    <w:rsid w:val="00872416"/>
    <w:rsid w:val="00881C6B"/>
    <w:rsid w:val="00887EA7"/>
    <w:rsid w:val="00890940"/>
    <w:rsid w:val="00890BE6"/>
    <w:rsid w:val="0089213B"/>
    <w:rsid w:val="00893B19"/>
    <w:rsid w:val="00893C07"/>
    <w:rsid w:val="008A0C94"/>
    <w:rsid w:val="008A1554"/>
    <w:rsid w:val="008A2218"/>
    <w:rsid w:val="008A2E58"/>
    <w:rsid w:val="008A65D0"/>
    <w:rsid w:val="008B13AF"/>
    <w:rsid w:val="008B30CA"/>
    <w:rsid w:val="008C1524"/>
    <w:rsid w:val="008D072A"/>
    <w:rsid w:val="008D265B"/>
    <w:rsid w:val="008D3C8A"/>
    <w:rsid w:val="008E0F1B"/>
    <w:rsid w:val="008E1A9C"/>
    <w:rsid w:val="008E3645"/>
    <w:rsid w:val="008E51C9"/>
    <w:rsid w:val="008E55B2"/>
    <w:rsid w:val="008E5B75"/>
    <w:rsid w:val="008E666E"/>
    <w:rsid w:val="008F135C"/>
    <w:rsid w:val="008F197B"/>
    <w:rsid w:val="008F6127"/>
    <w:rsid w:val="00903BAE"/>
    <w:rsid w:val="00905576"/>
    <w:rsid w:val="00906154"/>
    <w:rsid w:val="00912865"/>
    <w:rsid w:val="009171F7"/>
    <w:rsid w:val="00921465"/>
    <w:rsid w:val="0092240B"/>
    <w:rsid w:val="00922AAF"/>
    <w:rsid w:val="00923B45"/>
    <w:rsid w:val="00926949"/>
    <w:rsid w:val="009310E7"/>
    <w:rsid w:val="0093384B"/>
    <w:rsid w:val="0093494C"/>
    <w:rsid w:val="009357C2"/>
    <w:rsid w:val="009478DF"/>
    <w:rsid w:val="009530CA"/>
    <w:rsid w:val="00964EE8"/>
    <w:rsid w:val="00965978"/>
    <w:rsid w:val="00967F67"/>
    <w:rsid w:val="0097100B"/>
    <w:rsid w:val="0098407F"/>
    <w:rsid w:val="00990DC1"/>
    <w:rsid w:val="009A2B83"/>
    <w:rsid w:val="009A6C6F"/>
    <w:rsid w:val="009B0B46"/>
    <w:rsid w:val="009D07A9"/>
    <w:rsid w:val="009D4482"/>
    <w:rsid w:val="009D4A8C"/>
    <w:rsid w:val="009D4E79"/>
    <w:rsid w:val="009E10EB"/>
    <w:rsid w:val="009E3115"/>
    <w:rsid w:val="009E7888"/>
    <w:rsid w:val="009F5BC1"/>
    <w:rsid w:val="00A0249B"/>
    <w:rsid w:val="00A03FF9"/>
    <w:rsid w:val="00A25F3C"/>
    <w:rsid w:val="00A2635F"/>
    <w:rsid w:val="00A35845"/>
    <w:rsid w:val="00A47244"/>
    <w:rsid w:val="00A74471"/>
    <w:rsid w:val="00A76A46"/>
    <w:rsid w:val="00A806B9"/>
    <w:rsid w:val="00A80DD2"/>
    <w:rsid w:val="00A81A13"/>
    <w:rsid w:val="00A91B39"/>
    <w:rsid w:val="00A9738A"/>
    <w:rsid w:val="00AB01C3"/>
    <w:rsid w:val="00AB07EB"/>
    <w:rsid w:val="00AB50ED"/>
    <w:rsid w:val="00AB57CA"/>
    <w:rsid w:val="00AC02BA"/>
    <w:rsid w:val="00AD6886"/>
    <w:rsid w:val="00AD6D2E"/>
    <w:rsid w:val="00AE21A0"/>
    <w:rsid w:val="00AE2352"/>
    <w:rsid w:val="00AE3473"/>
    <w:rsid w:val="00AF04BD"/>
    <w:rsid w:val="00AF074A"/>
    <w:rsid w:val="00AF3900"/>
    <w:rsid w:val="00B011CB"/>
    <w:rsid w:val="00B01CFA"/>
    <w:rsid w:val="00B01D22"/>
    <w:rsid w:val="00B02923"/>
    <w:rsid w:val="00B068BA"/>
    <w:rsid w:val="00B13C35"/>
    <w:rsid w:val="00B17019"/>
    <w:rsid w:val="00B33356"/>
    <w:rsid w:val="00B37832"/>
    <w:rsid w:val="00B410D7"/>
    <w:rsid w:val="00B469C9"/>
    <w:rsid w:val="00B517CD"/>
    <w:rsid w:val="00B5579B"/>
    <w:rsid w:val="00B65419"/>
    <w:rsid w:val="00B6680A"/>
    <w:rsid w:val="00B80B71"/>
    <w:rsid w:val="00B8187F"/>
    <w:rsid w:val="00B832CD"/>
    <w:rsid w:val="00B8760C"/>
    <w:rsid w:val="00B92E5D"/>
    <w:rsid w:val="00B93D70"/>
    <w:rsid w:val="00B97094"/>
    <w:rsid w:val="00BA598B"/>
    <w:rsid w:val="00BA5BD2"/>
    <w:rsid w:val="00BB5F32"/>
    <w:rsid w:val="00BD1154"/>
    <w:rsid w:val="00BD5718"/>
    <w:rsid w:val="00BD67C5"/>
    <w:rsid w:val="00BE034D"/>
    <w:rsid w:val="00BE1688"/>
    <w:rsid w:val="00BE3C83"/>
    <w:rsid w:val="00BE56A6"/>
    <w:rsid w:val="00C03704"/>
    <w:rsid w:val="00C135DA"/>
    <w:rsid w:val="00C145A0"/>
    <w:rsid w:val="00C154D9"/>
    <w:rsid w:val="00C167C3"/>
    <w:rsid w:val="00C31800"/>
    <w:rsid w:val="00C3399D"/>
    <w:rsid w:val="00C365E8"/>
    <w:rsid w:val="00C37292"/>
    <w:rsid w:val="00C41FF2"/>
    <w:rsid w:val="00C56E3D"/>
    <w:rsid w:val="00C625D6"/>
    <w:rsid w:val="00C63A7D"/>
    <w:rsid w:val="00C66225"/>
    <w:rsid w:val="00C6650D"/>
    <w:rsid w:val="00C71109"/>
    <w:rsid w:val="00C84017"/>
    <w:rsid w:val="00C906AF"/>
    <w:rsid w:val="00C947CB"/>
    <w:rsid w:val="00CA0912"/>
    <w:rsid w:val="00CA22BC"/>
    <w:rsid w:val="00CA410E"/>
    <w:rsid w:val="00CB1407"/>
    <w:rsid w:val="00CB3A2A"/>
    <w:rsid w:val="00CB56DD"/>
    <w:rsid w:val="00CC68F7"/>
    <w:rsid w:val="00CC7AFA"/>
    <w:rsid w:val="00CD378F"/>
    <w:rsid w:val="00CD4DC8"/>
    <w:rsid w:val="00CE53D7"/>
    <w:rsid w:val="00CE6F67"/>
    <w:rsid w:val="00CF209C"/>
    <w:rsid w:val="00CF2221"/>
    <w:rsid w:val="00CF4723"/>
    <w:rsid w:val="00CF7E7B"/>
    <w:rsid w:val="00D001CE"/>
    <w:rsid w:val="00D07614"/>
    <w:rsid w:val="00D07B99"/>
    <w:rsid w:val="00D11872"/>
    <w:rsid w:val="00D13F2B"/>
    <w:rsid w:val="00D26589"/>
    <w:rsid w:val="00D321AD"/>
    <w:rsid w:val="00D37983"/>
    <w:rsid w:val="00D403F0"/>
    <w:rsid w:val="00D4065D"/>
    <w:rsid w:val="00D444CC"/>
    <w:rsid w:val="00D4609D"/>
    <w:rsid w:val="00D479DD"/>
    <w:rsid w:val="00D51538"/>
    <w:rsid w:val="00D53FE3"/>
    <w:rsid w:val="00D60A31"/>
    <w:rsid w:val="00D60C42"/>
    <w:rsid w:val="00D64271"/>
    <w:rsid w:val="00D67BFA"/>
    <w:rsid w:val="00D826DA"/>
    <w:rsid w:val="00D83699"/>
    <w:rsid w:val="00D878FA"/>
    <w:rsid w:val="00D90626"/>
    <w:rsid w:val="00D95746"/>
    <w:rsid w:val="00D96A9B"/>
    <w:rsid w:val="00DA0FAB"/>
    <w:rsid w:val="00DA1F31"/>
    <w:rsid w:val="00DA3883"/>
    <w:rsid w:val="00DA4542"/>
    <w:rsid w:val="00DA7544"/>
    <w:rsid w:val="00DB7D58"/>
    <w:rsid w:val="00DC09A1"/>
    <w:rsid w:val="00DC09B8"/>
    <w:rsid w:val="00DC10D0"/>
    <w:rsid w:val="00DC3947"/>
    <w:rsid w:val="00DC454F"/>
    <w:rsid w:val="00DC6C39"/>
    <w:rsid w:val="00DD254E"/>
    <w:rsid w:val="00DD3E38"/>
    <w:rsid w:val="00DD4992"/>
    <w:rsid w:val="00DD5623"/>
    <w:rsid w:val="00DE6DA6"/>
    <w:rsid w:val="00DF615D"/>
    <w:rsid w:val="00DF73ED"/>
    <w:rsid w:val="00E00C72"/>
    <w:rsid w:val="00E03281"/>
    <w:rsid w:val="00E0530D"/>
    <w:rsid w:val="00E117C3"/>
    <w:rsid w:val="00E176F1"/>
    <w:rsid w:val="00E20D3D"/>
    <w:rsid w:val="00E326F1"/>
    <w:rsid w:val="00E407F1"/>
    <w:rsid w:val="00E4211D"/>
    <w:rsid w:val="00E43482"/>
    <w:rsid w:val="00E51DB4"/>
    <w:rsid w:val="00E52D33"/>
    <w:rsid w:val="00E5487E"/>
    <w:rsid w:val="00E62DE9"/>
    <w:rsid w:val="00E70C13"/>
    <w:rsid w:val="00E721C4"/>
    <w:rsid w:val="00E75875"/>
    <w:rsid w:val="00E777DA"/>
    <w:rsid w:val="00E80BCD"/>
    <w:rsid w:val="00E8163B"/>
    <w:rsid w:val="00E82A99"/>
    <w:rsid w:val="00E8731F"/>
    <w:rsid w:val="00E929DF"/>
    <w:rsid w:val="00E93DAB"/>
    <w:rsid w:val="00EA1EF1"/>
    <w:rsid w:val="00EA4BE1"/>
    <w:rsid w:val="00EB2576"/>
    <w:rsid w:val="00EB4281"/>
    <w:rsid w:val="00EB43D4"/>
    <w:rsid w:val="00EC1752"/>
    <w:rsid w:val="00EC217B"/>
    <w:rsid w:val="00ED0D7E"/>
    <w:rsid w:val="00ED67DB"/>
    <w:rsid w:val="00EE1575"/>
    <w:rsid w:val="00EE4339"/>
    <w:rsid w:val="00EE7FB0"/>
    <w:rsid w:val="00EF06DD"/>
    <w:rsid w:val="00EF10DC"/>
    <w:rsid w:val="00EF1583"/>
    <w:rsid w:val="00EF3991"/>
    <w:rsid w:val="00EF5AA0"/>
    <w:rsid w:val="00F043AA"/>
    <w:rsid w:val="00F04F9C"/>
    <w:rsid w:val="00F079D1"/>
    <w:rsid w:val="00F256EB"/>
    <w:rsid w:val="00F26E78"/>
    <w:rsid w:val="00F305EF"/>
    <w:rsid w:val="00F318AB"/>
    <w:rsid w:val="00F42D55"/>
    <w:rsid w:val="00F43128"/>
    <w:rsid w:val="00F450E0"/>
    <w:rsid w:val="00F503D8"/>
    <w:rsid w:val="00F54F49"/>
    <w:rsid w:val="00F6140E"/>
    <w:rsid w:val="00F6317C"/>
    <w:rsid w:val="00F75101"/>
    <w:rsid w:val="00F82973"/>
    <w:rsid w:val="00F83FC5"/>
    <w:rsid w:val="00F85AE1"/>
    <w:rsid w:val="00F85D05"/>
    <w:rsid w:val="00F87161"/>
    <w:rsid w:val="00F872AE"/>
    <w:rsid w:val="00F96A65"/>
    <w:rsid w:val="00FA32D5"/>
    <w:rsid w:val="00FA7D90"/>
    <w:rsid w:val="00FB08ED"/>
    <w:rsid w:val="00FB2C65"/>
    <w:rsid w:val="00FB350E"/>
    <w:rsid w:val="00FC0BDC"/>
    <w:rsid w:val="00FC2B52"/>
    <w:rsid w:val="00FC43CF"/>
    <w:rsid w:val="00FC5202"/>
    <w:rsid w:val="00FC7C0E"/>
    <w:rsid w:val="00FC7D90"/>
    <w:rsid w:val="00FD7E5E"/>
    <w:rsid w:val="00FE6092"/>
    <w:rsid w:val="00FF20A3"/>
    <w:rsid w:val="00FF40E1"/>
    <w:rsid w:val="00FF4D95"/>
    <w:rsid w:val="00FF4E78"/>
    <w:rsid w:val="00FF5887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9C74CF-867E-43BD-9B18-9F9EC2C6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84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84D3E"/>
    <w:pPr>
      <w:keepNext/>
      <w:outlineLvl w:val="0"/>
    </w:pPr>
    <w:rPr>
      <w:rFonts w:ascii="Arial Narrow" w:eastAsia="Calibri" w:hAnsi="Arial Narrow"/>
      <w:b/>
      <w:color w:val="000000"/>
      <w:szCs w:val="20"/>
    </w:rPr>
  </w:style>
  <w:style w:type="paragraph" w:styleId="2">
    <w:name w:val="heading 2"/>
    <w:basedOn w:val="a0"/>
    <w:next w:val="a0"/>
    <w:link w:val="20"/>
    <w:qFormat/>
    <w:rsid w:val="00184D3E"/>
    <w:pPr>
      <w:keepNext/>
      <w:jc w:val="both"/>
      <w:outlineLvl w:val="1"/>
    </w:pPr>
    <w:rPr>
      <w:rFonts w:ascii="Arial" w:eastAsia="Calibri" w:hAnsi="Arial"/>
      <w:i/>
      <w:sz w:val="26"/>
      <w:szCs w:val="20"/>
    </w:rPr>
  </w:style>
  <w:style w:type="paragraph" w:styleId="4">
    <w:name w:val="heading 4"/>
    <w:basedOn w:val="a0"/>
    <w:next w:val="a0"/>
    <w:link w:val="40"/>
    <w:qFormat/>
    <w:rsid w:val="00184D3E"/>
    <w:pPr>
      <w:keepNext/>
      <w:jc w:val="center"/>
      <w:outlineLvl w:val="3"/>
    </w:pPr>
    <w:rPr>
      <w:rFonts w:eastAsia="Calibri"/>
      <w:b/>
      <w:sz w:val="28"/>
      <w:szCs w:val="20"/>
    </w:rPr>
  </w:style>
  <w:style w:type="paragraph" w:styleId="7">
    <w:name w:val="heading 7"/>
    <w:basedOn w:val="a0"/>
    <w:next w:val="a0"/>
    <w:link w:val="70"/>
    <w:qFormat/>
    <w:rsid w:val="00184D3E"/>
    <w:pPr>
      <w:keepNext/>
      <w:jc w:val="both"/>
      <w:outlineLvl w:val="6"/>
    </w:pPr>
    <w:rPr>
      <w:rFonts w:ascii="Arial" w:eastAsia="Calibri" w:hAnsi="Arial"/>
      <w:color w:val="000000"/>
      <w:sz w:val="26"/>
      <w:szCs w:val="20"/>
    </w:rPr>
  </w:style>
  <w:style w:type="paragraph" w:styleId="8">
    <w:name w:val="heading 8"/>
    <w:basedOn w:val="a0"/>
    <w:next w:val="a0"/>
    <w:link w:val="80"/>
    <w:qFormat/>
    <w:rsid w:val="00184D3E"/>
    <w:pPr>
      <w:keepNext/>
      <w:jc w:val="both"/>
      <w:outlineLvl w:val="7"/>
    </w:pPr>
    <w:rPr>
      <w:rFonts w:ascii="Arial" w:eastAsia="Calibri" w:hAnsi="Arial"/>
      <w:b/>
      <w:color w:val="000000"/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84D3E"/>
    <w:rPr>
      <w:rFonts w:ascii="Arial Narrow" w:eastAsia="Calibri" w:hAnsi="Arial Narrow" w:cs="Times New Roman"/>
      <w:b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184D3E"/>
    <w:rPr>
      <w:rFonts w:ascii="Arial" w:eastAsia="Calibri" w:hAnsi="Arial" w:cs="Times New Roman"/>
      <w:i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84D3E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84D3E"/>
    <w:rPr>
      <w:rFonts w:ascii="Arial" w:eastAsia="Calibri" w:hAnsi="Arial" w:cs="Times New Roman"/>
      <w:color w:val="000000"/>
      <w:sz w:val="26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184D3E"/>
    <w:rPr>
      <w:rFonts w:ascii="Arial" w:eastAsia="Calibri" w:hAnsi="Arial" w:cs="Times New Roman"/>
      <w:b/>
      <w:color w:val="000000"/>
      <w:sz w:val="26"/>
      <w:szCs w:val="20"/>
      <w:lang w:eastAsia="ru-RU"/>
    </w:rPr>
  </w:style>
  <w:style w:type="paragraph" w:styleId="a4">
    <w:name w:val="Balloon Text"/>
    <w:basedOn w:val="a0"/>
    <w:link w:val="a5"/>
    <w:semiHidden/>
    <w:unhideWhenUsed/>
    <w:rsid w:val="00184D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184D3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0"/>
    <w:link w:val="22"/>
    <w:rsid w:val="00184D3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184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0"/>
    <w:rsid w:val="00184D3E"/>
    <w:pPr>
      <w:ind w:left="720"/>
    </w:pPr>
  </w:style>
  <w:style w:type="paragraph" w:styleId="a6">
    <w:name w:val="Body Text Indent"/>
    <w:basedOn w:val="a0"/>
    <w:link w:val="a7"/>
    <w:rsid w:val="00184D3E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184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"/>
    <w:basedOn w:val="a0"/>
    <w:rsid w:val="00184D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12">
    <w:name w:val="Table Subtle 1"/>
    <w:basedOn w:val="a2"/>
    <w:rsid w:val="00184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3">
    <w:name w:val="Абзац списка2"/>
    <w:basedOn w:val="a0"/>
    <w:rsid w:val="00184D3E"/>
    <w:pPr>
      <w:ind w:left="720"/>
    </w:pPr>
    <w:rPr>
      <w:rFonts w:eastAsia="Calibri"/>
    </w:rPr>
  </w:style>
  <w:style w:type="paragraph" w:styleId="a9">
    <w:name w:val="header"/>
    <w:basedOn w:val="a0"/>
    <w:link w:val="aa"/>
    <w:uiPriority w:val="99"/>
    <w:rsid w:val="00184D3E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1"/>
    <w:link w:val="a9"/>
    <w:uiPriority w:val="99"/>
    <w:rsid w:val="00184D3E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184D3E"/>
    <w:rPr>
      <w:rFonts w:cs="Times New Roman"/>
    </w:rPr>
  </w:style>
  <w:style w:type="table" w:styleId="ac">
    <w:name w:val="Table Grid"/>
    <w:basedOn w:val="a2"/>
    <w:uiPriority w:val="59"/>
    <w:rsid w:val="00184D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0"/>
    <w:link w:val="ae"/>
    <w:rsid w:val="00184D3E"/>
    <w:pPr>
      <w:spacing w:after="120"/>
    </w:pPr>
    <w:rPr>
      <w:rFonts w:eastAsia="Calibri"/>
    </w:rPr>
  </w:style>
  <w:style w:type="character" w:customStyle="1" w:styleId="ae">
    <w:name w:val="Основной текст Знак"/>
    <w:basedOn w:val="a1"/>
    <w:link w:val="ad"/>
    <w:rsid w:val="00184D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rsid w:val="00184D3E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1"/>
    <w:link w:val="3"/>
    <w:rsid w:val="00184D3E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1">
    <w:name w:val="Body Text Indent 3"/>
    <w:basedOn w:val="a0"/>
    <w:link w:val="32"/>
    <w:rsid w:val="00184D3E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184D3E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4">
    <w:name w:val="Body Text 2"/>
    <w:basedOn w:val="a0"/>
    <w:link w:val="25"/>
    <w:rsid w:val="00184D3E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basedOn w:val="a1"/>
    <w:link w:val="24"/>
    <w:rsid w:val="00184D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Title"/>
    <w:basedOn w:val="a0"/>
    <w:link w:val="af0"/>
    <w:qFormat/>
    <w:rsid w:val="00184D3E"/>
    <w:pPr>
      <w:jc w:val="center"/>
    </w:pPr>
    <w:rPr>
      <w:rFonts w:eastAsia="Calibri"/>
      <w:sz w:val="32"/>
    </w:rPr>
  </w:style>
  <w:style w:type="character" w:customStyle="1" w:styleId="af0">
    <w:name w:val="Заголовок Знак"/>
    <w:basedOn w:val="a1"/>
    <w:link w:val="af"/>
    <w:rsid w:val="00184D3E"/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af1">
    <w:name w:val="footer"/>
    <w:basedOn w:val="a0"/>
    <w:link w:val="af2"/>
    <w:uiPriority w:val="99"/>
    <w:rsid w:val="00184D3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2">
    <w:name w:val="Нижний колонтитул Знак"/>
    <w:basedOn w:val="a1"/>
    <w:link w:val="af1"/>
    <w:uiPriority w:val="99"/>
    <w:rsid w:val="00184D3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ANX">
    <w:name w:val="NormalANX"/>
    <w:basedOn w:val="a0"/>
    <w:rsid w:val="00184D3E"/>
    <w:pPr>
      <w:spacing w:before="240" w:after="240" w:line="360" w:lineRule="auto"/>
      <w:ind w:firstLine="720"/>
      <w:jc w:val="both"/>
    </w:pPr>
    <w:rPr>
      <w:rFonts w:eastAsia="Calibri"/>
      <w:sz w:val="28"/>
      <w:szCs w:val="20"/>
    </w:rPr>
  </w:style>
  <w:style w:type="paragraph" w:customStyle="1" w:styleId="ConsPlusNonformat">
    <w:name w:val="ConsPlusNonformat"/>
    <w:rsid w:val="00184D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71">
    <w:name w:val="Знак Знак Знак Знак Знак Знак7"/>
    <w:basedOn w:val="a0"/>
    <w:rsid w:val="00184D3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6">
    <w:name w:val="Знак Знак Знак Знак Знак Знак6"/>
    <w:basedOn w:val="a0"/>
    <w:rsid w:val="00184D3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a">
    <w:name w:val="Нумерованный абзац"/>
    <w:rsid w:val="00184D3E"/>
    <w:pPr>
      <w:numPr>
        <w:numId w:val="14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Calibri" w:hAnsi="Times New Roman" w:cs="Times New Roman"/>
      <w:noProof/>
      <w:sz w:val="28"/>
      <w:szCs w:val="20"/>
      <w:lang w:eastAsia="ru-RU"/>
    </w:rPr>
  </w:style>
  <w:style w:type="paragraph" w:customStyle="1" w:styleId="5">
    <w:name w:val="Знак Знак Знак Знак Знак Знак5"/>
    <w:basedOn w:val="a0"/>
    <w:rsid w:val="00184D3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41">
    <w:name w:val="Знак Знак Знак Знак Знак Знак4"/>
    <w:basedOn w:val="a0"/>
    <w:rsid w:val="00184D3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33">
    <w:name w:val="Знак Знак Знак Знак Знак Знак3"/>
    <w:basedOn w:val="a0"/>
    <w:rsid w:val="00184D3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26">
    <w:name w:val="Знак Знак Знак Знак Знак Знак2"/>
    <w:basedOn w:val="a0"/>
    <w:rsid w:val="00184D3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3">
    <w:name w:val="Знак Знак Знак Знак Знак Знак1"/>
    <w:basedOn w:val="a0"/>
    <w:rsid w:val="00184D3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34">
    <w:name w:val="Абзац списка3"/>
    <w:basedOn w:val="a0"/>
    <w:qFormat/>
    <w:rsid w:val="00184D3E"/>
    <w:pPr>
      <w:ind w:left="720"/>
    </w:pPr>
    <w:rPr>
      <w:rFonts w:eastAsia="Calibri"/>
    </w:rPr>
  </w:style>
  <w:style w:type="paragraph" w:styleId="af3">
    <w:name w:val="List Paragraph"/>
    <w:basedOn w:val="a0"/>
    <w:uiPriority w:val="34"/>
    <w:qFormat/>
    <w:rsid w:val="00184D3E"/>
    <w:pPr>
      <w:ind w:left="720"/>
      <w:contextualSpacing/>
    </w:pPr>
  </w:style>
  <w:style w:type="paragraph" w:customStyle="1" w:styleId="CharChar">
    <w:name w:val="Char Char"/>
    <w:basedOn w:val="a0"/>
    <w:rsid w:val="00184D3E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184D3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184D3E"/>
    <w:rPr>
      <w:rFonts w:ascii="Arial" w:hAnsi="Arial" w:cs="Arial"/>
      <w:sz w:val="20"/>
      <w:szCs w:val="20"/>
    </w:rPr>
  </w:style>
  <w:style w:type="paragraph" w:customStyle="1" w:styleId="af4">
    <w:name w:val="Прижатый влево"/>
    <w:basedOn w:val="a0"/>
    <w:next w:val="a0"/>
    <w:uiPriority w:val="99"/>
    <w:rsid w:val="00184D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qFormat/>
    <w:rsid w:val="00184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No Spacing"/>
    <w:uiPriority w:val="1"/>
    <w:qFormat/>
    <w:rsid w:val="00184D3E"/>
    <w:pPr>
      <w:spacing w:after="0" w:line="240" w:lineRule="auto"/>
    </w:pPr>
    <w:rPr>
      <w:rFonts w:ascii="Calibri" w:eastAsia="Calibri" w:hAnsi="Calibri" w:cs="Times New Roman"/>
    </w:rPr>
  </w:style>
  <w:style w:type="character" w:styleId="af6">
    <w:name w:val="Emphasis"/>
    <w:qFormat/>
    <w:rsid w:val="00184D3E"/>
    <w:rPr>
      <w:i/>
      <w:iCs/>
    </w:rPr>
  </w:style>
  <w:style w:type="character" w:customStyle="1" w:styleId="blk">
    <w:name w:val="blk"/>
    <w:basedOn w:val="a1"/>
    <w:rsid w:val="00184D3E"/>
  </w:style>
  <w:style w:type="character" w:customStyle="1" w:styleId="af7">
    <w:name w:val="Текст примечания Знак"/>
    <w:basedOn w:val="a1"/>
    <w:link w:val="af8"/>
    <w:uiPriority w:val="99"/>
    <w:semiHidden/>
    <w:rsid w:val="00184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text"/>
    <w:basedOn w:val="a0"/>
    <w:link w:val="af7"/>
    <w:uiPriority w:val="99"/>
    <w:semiHidden/>
    <w:unhideWhenUsed/>
    <w:rsid w:val="00184D3E"/>
    <w:rPr>
      <w:sz w:val="20"/>
      <w:szCs w:val="20"/>
    </w:rPr>
  </w:style>
  <w:style w:type="character" w:customStyle="1" w:styleId="14">
    <w:name w:val="Текст примечания Знак1"/>
    <w:basedOn w:val="a1"/>
    <w:uiPriority w:val="99"/>
    <w:semiHidden/>
    <w:rsid w:val="00184D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184D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184D3E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184D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wmi-callto">
    <w:name w:val="wmi-callto"/>
    <w:basedOn w:val="a1"/>
    <w:rsid w:val="005A0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8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75E28-0C32-472A-9CB9-DFF496B2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3907</TotalTime>
  <Pages>18</Pages>
  <Words>7764</Words>
  <Characters>44261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1174</cp:revision>
  <cp:lastPrinted>2022-04-22T08:27:00Z</cp:lastPrinted>
  <dcterms:created xsi:type="dcterms:W3CDTF">2022-01-21T06:34:00Z</dcterms:created>
  <dcterms:modified xsi:type="dcterms:W3CDTF">2022-04-26T13:12:00Z</dcterms:modified>
</cp:coreProperties>
</file>