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</w:p>
    <w:p w:rsidR="00AE48B1" w:rsidRDefault="009D571B" w:rsidP="00AE48B1">
      <w:pPr>
        <w:pStyle w:val="a3"/>
        <w:spacing w:line="240" w:lineRule="exact"/>
        <w:jc w:val="both"/>
        <w:rPr>
          <w:b w:val="0"/>
          <w:sz w:val="28"/>
        </w:rPr>
      </w:pPr>
      <w:r>
        <w:rPr>
          <w:b w:val="0"/>
          <w:sz w:val="27"/>
          <w:szCs w:val="27"/>
        </w:rPr>
        <w:t>20</w:t>
      </w:r>
      <w:r w:rsidR="00AE48B1" w:rsidRPr="00944D34">
        <w:rPr>
          <w:b w:val="0"/>
          <w:sz w:val="27"/>
          <w:szCs w:val="27"/>
        </w:rPr>
        <w:t xml:space="preserve"> </w:t>
      </w:r>
      <w:r>
        <w:rPr>
          <w:b w:val="0"/>
          <w:sz w:val="27"/>
          <w:szCs w:val="27"/>
        </w:rPr>
        <w:t>янва</w:t>
      </w:r>
      <w:r w:rsidR="000A6DD3">
        <w:rPr>
          <w:b w:val="0"/>
          <w:sz w:val="27"/>
          <w:szCs w:val="27"/>
        </w:rPr>
        <w:t>ря</w:t>
      </w:r>
      <w:r w:rsidR="00AE48B1" w:rsidRPr="00944D34">
        <w:rPr>
          <w:b w:val="0"/>
          <w:sz w:val="27"/>
          <w:szCs w:val="27"/>
        </w:rPr>
        <w:t xml:space="preserve"> 20</w:t>
      </w:r>
      <w:r w:rsidR="00BD6447">
        <w:rPr>
          <w:b w:val="0"/>
          <w:sz w:val="27"/>
          <w:szCs w:val="27"/>
        </w:rPr>
        <w:t>20</w:t>
      </w:r>
      <w:r w:rsidR="00AE48B1" w:rsidRPr="00944D34">
        <w:rPr>
          <w:b w:val="0"/>
          <w:sz w:val="27"/>
          <w:szCs w:val="27"/>
        </w:rPr>
        <w:t xml:space="preserve"> г.</w:t>
      </w:r>
      <w:r w:rsidR="00AE48B1">
        <w:rPr>
          <w:b w:val="0"/>
          <w:sz w:val="28"/>
          <w:szCs w:val="28"/>
        </w:rPr>
        <w:t xml:space="preserve">                                     </w:t>
      </w:r>
      <w:r w:rsidR="00DD3054">
        <w:rPr>
          <w:b w:val="0"/>
          <w:sz w:val="28"/>
          <w:szCs w:val="28"/>
        </w:rPr>
        <w:t xml:space="preserve">                      </w:t>
      </w:r>
      <w:r w:rsidR="00AE48B1">
        <w:rPr>
          <w:b w:val="0"/>
          <w:sz w:val="28"/>
          <w:szCs w:val="28"/>
        </w:rPr>
        <w:t xml:space="preserve">                </w:t>
      </w:r>
      <w:r w:rsidR="00AE48B1" w:rsidRPr="00DE1791">
        <w:rPr>
          <w:b w:val="0"/>
          <w:sz w:val="28"/>
        </w:rPr>
        <w:t xml:space="preserve">город Пятигорск, </w:t>
      </w:r>
    </w:p>
    <w:p w:rsidR="00AE48B1" w:rsidRPr="00967DDD" w:rsidRDefault="00AE48B1" w:rsidP="00AE48B1">
      <w:pPr>
        <w:pStyle w:val="a3"/>
        <w:spacing w:line="240" w:lineRule="exact"/>
        <w:jc w:val="both"/>
        <w:rPr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 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>, каб. 304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DD3054" w:rsidRDefault="00DD3054" w:rsidP="00C462DB">
      <w:pPr>
        <w:suppressAutoHyphens w:val="0"/>
        <w:ind w:firstLine="720"/>
        <w:jc w:val="both"/>
      </w:pPr>
      <w:proofErr w:type="gramStart"/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D82608" w:rsidRPr="00710C61">
        <w:rPr>
          <w:sz w:val="28"/>
          <w:szCs w:val="28"/>
        </w:rPr>
        <w:t xml:space="preserve">24.12.20020 № 4307 </w:t>
      </w:r>
      <w:r w:rsidR="00C8550B">
        <w:rPr>
          <w:sz w:val="28"/>
        </w:rPr>
        <w:t>были назначены общественные обсуждения п</w:t>
      </w:r>
      <w:r w:rsidR="000A6DD3" w:rsidRPr="0084148A">
        <w:rPr>
          <w:sz w:val="28"/>
          <w:szCs w:val="28"/>
        </w:rPr>
        <w:t xml:space="preserve">о </w:t>
      </w:r>
      <w:r w:rsidR="000A6DD3" w:rsidRPr="00A962E3">
        <w:rPr>
          <w:sz w:val="28"/>
          <w:szCs w:val="28"/>
        </w:rPr>
        <w:t>предо</w:t>
      </w:r>
      <w:r w:rsidR="000A6DD3" w:rsidRPr="00A962E3">
        <w:rPr>
          <w:sz w:val="28"/>
          <w:szCs w:val="28"/>
        </w:rPr>
        <w:t>с</w:t>
      </w:r>
      <w:r w:rsidR="000A6DD3" w:rsidRPr="00A962E3">
        <w:rPr>
          <w:sz w:val="28"/>
          <w:szCs w:val="28"/>
        </w:rPr>
        <w:t>тавлени</w:t>
      </w:r>
      <w:r w:rsidR="00C8550B">
        <w:rPr>
          <w:sz w:val="28"/>
          <w:szCs w:val="28"/>
        </w:rPr>
        <w:t>ю</w:t>
      </w:r>
      <w:r w:rsidR="000A6DD3" w:rsidRPr="00A962E3">
        <w:rPr>
          <w:sz w:val="28"/>
          <w:szCs w:val="28"/>
        </w:rPr>
        <w:t xml:space="preserve"> разрешения </w:t>
      </w:r>
      <w:r w:rsidR="00F85C1A" w:rsidRPr="00E65D13">
        <w:rPr>
          <w:sz w:val="28"/>
          <w:szCs w:val="28"/>
        </w:rPr>
        <w:t>на условно разрешенный вид использования земельн</w:t>
      </w:r>
      <w:r w:rsidR="00F85C1A">
        <w:rPr>
          <w:sz w:val="28"/>
          <w:szCs w:val="28"/>
        </w:rPr>
        <w:t>о</w:t>
      </w:r>
      <w:r w:rsidR="00F85C1A">
        <w:rPr>
          <w:sz w:val="28"/>
          <w:szCs w:val="28"/>
        </w:rPr>
        <w:t>го</w:t>
      </w:r>
      <w:r w:rsidR="00F85C1A" w:rsidRPr="00E65D13">
        <w:rPr>
          <w:sz w:val="28"/>
          <w:szCs w:val="28"/>
        </w:rPr>
        <w:t xml:space="preserve"> участк</w:t>
      </w:r>
      <w:r w:rsidR="00F85C1A">
        <w:rPr>
          <w:sz w:val="28"/>
          <w:szCs w:val="28"/>
        </w:rPr>
        <w:t>а с кадастровым номером 26:33:150204:260 и</w:t>
      </w:r>
      <w:r w:rsidR="00F85C1A" w:rsidRPr="0026763F">
        <w:rPr>
          <w:sz w:val="28"/>
          <w:szCs w:val="28"/>
        </w:rPr>
        <w:t xml:space="preserve"> </w:t>
      </w:r>
      <w:r w:rsidR="00F85C1A">
        <w:rPr>
          <w:sz w:val="28"/>
          <w:szCs w:val="28"/>
        </w:rPr>
        <w:t>видом разрешенного использования «Под нежилыми зданиями, сооружениями и помещениями (Верхний рынок), под объекты общего пользования, под магазином»</w:t>
      </w:r>
      <w:r w:rsidR="00F85C1A" w:rsidRPr="00E65D13">
        <w:rPr>
          <w:sz w:val="28"/>
          <w:szCs w:val="28"/>
        </w:rPr>
        <w:t>, расп</w:t>
      </w:r>
      <w:r w:rsidR="00F85C1A" w:rsidRPr="00E65D13">
        <w:rPr>
          <w:sz w:val="28"/>
          <w:szCs w:val="28"/>
        </w:rPr>
        <w:t>о</w:t>
      </w:r>
      <w:r w:rsidR="00F85C1A" w:rsidRPr="00802570">
        <w:rPr>
          <w:sz w:val="28"/>
          <w:szCs w:val="28"/>
        </w:rPr>
        <w:t>ложенного по адресу:</w:t>
      </w:r>
      <w:proofErr w:type="gramEnd"/>
      <w:r w:rsidR="00F85C1A" w:rsidRPr="00802570">
        <w:rPr>
          <w:sz w:val="28"/>
          <w:szCs w:val="28"/>
        </w:rPr>
        <w:t xml:space="preserve"> </w:t>
      </w:r>
      <w:proofErr w:type="gramStart"/>
      <w:r w:rsidR="00F85C1A">
        <w:rPr>
          <w:sz w:val="28"/>
          <w:szCs w:val="28"/>
        </w:rPr>
        <w:t xml:space="preserve">Российская Федерация, </w:t>
      </w:r>
      <w:r w:rsidR="00F85C1A" w:rsidRPr="00802570">
        <w:rPr>
          <w:sz w:val="28"/>
          <w:szCs w:val="28"/>
        </w:rPr>
        <w:t>Ставропольский</w:t>
      </w:r>
      <w:r w:rsidR="00F85C1A" w:rsidRPr="00BD142F">
        <w:rPr>
          <w:sz w:val="28"/>
          <w:szCs w:val="28"/>
        </w:rPr>
        <w:t xml:space="preserve"> край, </w:t>
      </w:r>
      <w:r w:rsidR="00F85C1A">
        <w:rPr>
          <w:sz w:val="28"/>
          <w:szCs w:val="28"/>
        </w:rPr>
        <w:t>г.</w:t>
      </w:r>
      <w:r w:rsidR="00F85C1A" w:rsidRPr="00BD142F">
        <w:rPr>
          <w:sz w:val="28"/>
          <w:szCs w:val="28"/>
        </w:rPr>
        <w:t xml:space="preserve"> Пят</w:t>
      </w:r>
      <w:r w:rsidR="00F85C1A" w:rsidRPr="00BD142F">
        <w:rPr>
          <w:sz w:val="28"/>
          <w:szCs w:val="28"/>
        </w:rPr>
        <w:t>и</w:t>
      </w:r>
      <w:r w:rsidR="00F85C1A" w:rsidRPr="00BD142F">
        <w:rPr>
          <w:sz w:val="28"/>
          <w:szCs w:val="28"/>
        </w:rPr>
        <w:t xml:space="preserve">горск, </w:t>
      </w:r>
      <w:r w:rsidR="00F85C1A">
        <w:rPr>
          <w:sz w:val="28"/>
          <w:szCs w:val="28"/>
        </w:rPr>
        <w:t>ул. Леваневского в районе Верхнего рынка в границах территориал</w:t>
      </w:r>
      <w:r w:rsidR="00F85C1A">
        <w:rPr>
          <w:sz w:val="28"/>
          <w:szCs w:val="28"/>
        </w:rPr>
        <w:t>ь</w:t>
      </w:r>
      <w:r w:rsidR="00F85C1A">
        <w:rPr>
          <w:sz w:val="28"/>
          <w:szCs w:val="28"/>
        </w:rPr>
        <w:t>ной зоны «Од» Предпринимательство</w:t>
      </w:r>
      <w:r w:rsidR="00F85C1A" w:rsidRPr="00BD142F">
        <w:rPr>
          <w:sz w:val="28"/>
          <w:szCs w:val="28"/>
        </w:rPr>
        <w:t xml:space="preserve">, принадлежащего </w:t>
      </w:r>
      <w:r w:rsidR="00F85C1A">
        <w:rPr>
          <w:sz w:val="28"/>
          <w:szCs w:val="28"/>
        </w:rPr>
        <w:t>ООО «Лапа»,</w:t>
      </w:r>
      <w:r w:rsidR="00F85C1A" w:rsidRPr="00BD142F">
        <w:rPr>
          <w:sz w:val="28"/>
          <w:szCs w:val="28"/>
        </w:rPr>
        <w:t xml:space="preserve"> </w:t>
      </w:r>
      <w:r w:rsidR="00F85C1A" w:rsidRPr="00865182">
        <w:rPr>
          <w:sz w:val="28"/>
          <w:szCs w:val="28"/>
        </w:rPr>
        <w:t>на у</w:t>
      </w:r>
      <w:r w:rsidR="00F85C1A" w:rsidRPr="00865182">
        <w:rPr>
          <w:sz w:val="28"/>
          <w:szCs w:val="28"/>
        </w:rPr>
        <w:t>с</w:t>
      </w:r>
      <w:r w:rsidR="00F85C1A" w:rsidRPr="00865182">
        <w:rPr>
          <w:sz w:val="28"/>
          <w:szCs w:val="28"/>
        </w:rPr>
        <w:t>ловно разрешенный вид испол</w:t>
      </w:r>
      <w:r w:rsidR="00F85C1A">
        <w:rPr>
          <w:sz w:val="28"/>
          <w:szCs w:val="28"/>
        </w:rPr>
        <w:t xml:space="preserve">ьзования </w:t>
      </w:r>
      <w:r w:rsidR="00F85C1A" w:rsidRPr="005F40DF">
        <w:rPr>
          <w:sz w:val="28"/>
          <w:szCs w:val="28"/>
        </w:rPr>
        <w:t>«</w:t>
      </w:r>
      <w:r w:rsidR="00F85C1A" w:rsidRPr="00724B32">
        <w:rPr>
          <w:sz w:val="28"/>
          <w:szCs w:val="28"/>
        </w:rPr>
        <w:t>Многоэтажная жилая застройка (в</w:t>
      </w:r>
      <w:r w:rsidR="00F85C1A" w:rsidRPr="00724B32">
        <w:rPr>
          <w:sz w:val="28"/>
          <w:szCs w:val="28"/>
        </w:rPr>
        <w:t>ы</w:t>
      </w:r>
      <w:r w:rsidR="00F85C1A" w:rsidRPr="00724B32">
        <w:rPr>
          <w:sz w:val="28"/>
          <w:szCs w:val="28"/>
        </w:rPr>
        <w:t>сотная застройка)</w:t>
      </w:r>
      <w:r w:rsidR="00F85C1A" w:rsidRPr="005F40DF">
        <w:rPr>
          <w:sz w:val="28"/>
          <w:szCs w:val="28"/>
        </w:rPr>
        <w:t>»</w:t>
      </w:r>
      <w:r w:rsidR="00F85C1A">
        <w:rPr>
          <w:sz w:val="28"/>
          <w:szCs w:val="28"/>
        </w:rPr>
        <w:t xml:space="preserve"> (код по Классификатору 2.6)</w:t>
      </w:r>
      <w:r>
        <w:rPr>
          <w:szCs w:val="28"/>
        </w:rPr>
        <w:t>.</w:t>
      </w:r>
      <w:proofErr w:type="gramEnd"/>
    </w:p>
    <w:p w:rsidR="0068099A" w:rsidRPr="001B180E" w:rsidRDefault="00DD3054" w:rsidP="00C462D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68099A" w:rsidRPr="00DD3054">
        <w:rPr>
          <w:rFonts w:ascii="Times New Roman" w:hAnsi="Times New Roman" w:cs="Times New Roman"/>
          <w:sz w:val="28"/>
          <w:szCs w:val="28"/>
        </w:rPr>
        <w:t xml:space="preserve">проводились в период с </w:t>
      </w:r>
      <w:r w:rsidR="00D82608" w:rsidRPr="00D82608">
        <w:rPr>
          <w:rFonts w:ascii="Times New Roman" w:hAnsi="Times New Roman" w:cs="Times New Roman"/>
          <w:sz w:val="28"/>
          <w:szCs w:val="28"/>
        </w:rPr>
        <w:t>26 декабря 2020 года по 23 января 2021 года</w:t>
      </w:r>
      <w:r w:rsidR="00C8550B">
        <w:rPr>
          <w:rFonts w:ascii="Times New Roman" w:hAnsi="Times New Roman" w:cs="Times New Roman"/>
          <w:sz w:val="28"/>
          <w:szCs w:val="28"/>
        </w:rPr>
        <w:t>, оповещение, информационные и демонстрац</w:t>
      </w:r>
      <w:r w:rsidR="00C8550B">
        <w:rPr>
          <w:rFonts w:ascii="Times New Roman" w:hAnsi="Times New Roman" w:cs="Times New Roman"/>
          <w:sz w:val="28"/>
          <w:szCs w:val="28"/>
        </w:rPr>
        <w:t>и</w:t>
      </w:r>
      <w:r w:rsidR="00C8550B">
        <w:rPr>
          <w:rFonts w:ascii="Times New Roman" w:hAnsi="Times New Roman" w:cs="Times New Roman"/>
          <w:sz w:val="28"/>
          <w:szCs w:val="28"/>
        </w:rPr>
        <w:t>онные материалы были опубликованы в газете «</w:t>
      </w:r>
      <w:proofErr w:type="gramStart"/>
      <w:r w:rsidR="00C8550B">
        <w:rPr>
          <w:rFonts w:ascii="Times New Roman" w:hAnsi="Times New Roman" w:cs="Times New Roman"/>
          <w:sz w:val="28"/>
          <w:szCs w:val="28"/>
        </w:rPr>
        <w:t>Пятигорская</w:t>
      </w:r>
      <w:proofErr w:type="gramEnd"/>
      <w:r w:rsidR="00C8550B">
        <w:rPr>
          <w:rFonts w:ascii="Times New Roman" w:hAnsi="Times New Roman" w:cs="Times New Roman"/>
          <w:sz w:val="28"/>
          <w:szCs w:val="28"/>
        </w:rPr>
        <w:t xml:space="preserve"> правда» </w:t>
      </w:r>
      <w:r w:rsidR="00C8550B" w:rsidRPr="00F22850">
        <w:rPr>
          <w:rFonts w:ascii="Times New Roman" w:hAnsi="Times New Roman" w:cs="Times New Roman"/>
          <w:sz w:val="28"/>
          <w:szCs w:val="28"/>
        </w:rPr>
        <w:t xml:space="preserve">от </w:t>
      </w:r>
      <w:r w:rsidR="00D82608">
        <w:rPr>
          <w:rFonts w:ascii="Times New Roman" w:hAnsi="Times New Roman" w:cs="Times New Roman"/>
          <w:sz w:val="28"/>
          <w:szCs w:val="28"/>
        </w:rPr>
        <w:t>26 декабря 2020</w:t>
      </w:r>
      <w:r w:rsidR="00D82608" w:rsidRPr="00F22850">
        <w:rPr>
          <w:rFonts w:ascii="Times New Roman" w:hAnsi="Times New Roman" w:cs="Times New Roman"/>
          <w:sz w:val="28"/>
          <w:szCs w:val="28"/>
        </w:rPr>
        <w:t xml:space="preserve"> г</w:t>
      </w:r>
      <w:r w:rsidR="00D82608">
        <w:rPr>
          <w:rFonts w:ascii="Times New Roman" w:hAnsi="Times New Roman" w:cs="Times New Roman"/>
          <w:sz w:val="28"/>
          <w:szCs w:val="28"/>
        </w:rPr>
        <w:t>ода</w:t>
      </w:r>
      <w:r w:rsidR="00D82608" w:rsidRPr="00F22850">
        <w:rPr>
          <w:rFonts w:ascii="Times New Roman" w:hAnsi="Times New Roman" w:cs="Times New Roman"/>
          <w:sz w:val="28"/>
          <w:szCs w:val="28"/>
        </w:rPr>
        <w:t xml:space="preserve"> № </w:t>
      </w:r>
      <w:r w:rsidR="00D82608">
        <w:rPr>
          <w:rFonts w:ascii="Times New Roman" w:hAnsi="Times New Roman" w:cs="Times New Roman"/>
          <w:sz w:val="28"/>
          <w:szCs w:val="28"/>
        </w:rPr>
        <w:t>202-203</w:t>
      </w:r>
      <w:r w:rsidR="00C8550B" w:rsidRPr="00F22850">
        <w:rPr>
          <w:rFonts w:ascii="Times New Roman" w:hAnsi="Times New Roman" w:cs="Times New Roman"/>
          <w:sz w:val="28"/>
          <w:szCs w:val="28"/>
        </w:rPr>
        <w:t xml:space="preserve"> и размещены </w:t>
      </w:r>
      <w:r w:rsidR="00C8550B">
        <w:rPr>
          <w:rFonts w:ascii="Times New Roman" w:hAnsi="Times New Roman" w:cs="Times New Roman"/>
          <w:sz w:val="28"/>
          <w:szCs w:val="28"/>
        </w:rPr>
        <w:t xml:space="preserve">26 </w:t>
      </w:r>
      <w:r w:rsidR="00D82608">
        <w:rPr>
          <w:rFonts w:ascii="Times New Roman" w:hAnsi="Times New Roman" w:cs="Times New Roman"/>
          <w:sz w:val="28"/>
          <w:szCs w:val="28"/>
        </w:rPr>
        <w:t>дека</w:t>
      </w:r>
      <w:r w:rsidR="00C8550B">
        <w:rPr>
          <w:rFonts w:ascii="Times New Roman" w:hAnsi="Times New Roman" w:cs="Times New Roman"/>
          <w:sz w:val="28"/>
          <w:szCs w:val="28"/>
        </w:rPr>
        <w:t xml:space="preserve">бря </w:t>
      </w:r>
      <w:r w:rsidR="00C8550B" w:rsidRPr="00F22850">
        <w:rPr>
          <w:rFonts w:ascii="Times New Roman" w:hAnsi="Times New Roman" w:cs="Times New Roman"/>
          <w:sz w:val="28"/>
          <w:szCs w:val="28"/>
        </w:rPr>
        <w:t xml:space="preserve">2020 </w:t>
      </w:r>
      <w:r w:rsidR="0068099A" w:rsidRPr="00DD3054">
        <w:rPr>
          <w:rFonts w:ascii="Times New Roman" w:hAnsi="Times New Roman" w:cs="Times New Roman"/>
          <w:sz w:val="28"/>
          <w:szCs w:val="28"/>
        </w:rPr>
        <w:t>на</w:t>
      </w:r>
      <w:r w:rsidR="0068099A" w:rsidRPr="00967DDD">
        <w:rPr>
          <w:rFonts w:ascii="Times New Roman" w:hAnsi="Times New Roman" w:cs="Times New Roman"/>
          <w:sz w:val="27"/>
          <w:szCs w:val="27"/>
        </w:rPr>
        <w:t xml:space="preserve"> официальном сайте муниципального образования города-курорта Пятигорска </w:t>
      </w:r>
      <w:r w:rsidR="0068099A" w:rsidRPr="00967DDD">
        <w:rPr>
          <w:rFonts w:ascii="Times New Roman" w:hAnsi="Times New Roman"/>
          <w:sz w:val="27"/>
          <w:szCs w:val="27"/>
        </w:rPr>
        <w:t>в информац</w:t>
      </w:r>
      <w:r w:rsidR="0068099A" w:rsidRPr="00967DDD">
        <w:rPr>
          <w:rFonts w:ascii="Times New Roman" w:hAnsi="Times New Roman"/>
          <w:sz w:val="27"/>
          <w:szCs w:val="27"/>
        </w:rPr>
        <w:t>и</w:t>
      </w:r>
      <w:r w:rsidR="0068099A" w:rsidRPr="00967DDD">
        <w:rPr>
          <w:rFonts w:ascii="Times New Roman" w:hAnsi="Times New Roman"/>
          <w:sz w:val="27"/>
          <w:szCs w:val="27"/>
        </w:rPr>
        <w:t>онно</w:t>
      </w:r>
      <w:r w:rsidR="00D64EE7">
        <w:rPr>
          <w:rFonts w:ascii="Times New Roman" w:hAnsi="Times New Roman"/>
          <w:sz w:val="27"/>
          <w:szCs w:val="27"/>
        </w:rPr>
        <w:t>-</w:t>
      </w:r>
      <w:r w:rsidR="0068099A" w:rsidRPr="00967DDD">
        <w:rPr>
          <w:rFonts w:ascii="Times New Roman" w:hAnsi="Times New Roman"/>
          <w:sz w:val="27"/>
          <w:szCs w:val="27"/>
        </w:rPr>
        <w:t xml:space="preserve">телекоммуникационной сети «Интернет» по адресу: </w:t>
      </w:r>
      <w:hyperlink r:id="rId5" w:history="1">
        <w:r w:rsidR="001B180E" w:rsidRPr="001B180E">
          <w:rPr>
            <w:rStyle w:val="a7"/>
            <w:rFonts w:ascii="Times New Roman" w:hAnsi="Times New Roman"/>
            <w:color w:val="auto"/>
            <w:sz w:val="27"/>
            <w:szCs w:val="27"/>
          </w:rPr>
          <w:t>http://www.pyatigorsk.org</w:t>
        </w:r>
      </w:hyperlink>
      <w:r w:rsidR="0068099A" w:rsidRPr="001B180E">
        <w:rPr>
          <w:rFonts w:ascii="Times New Roman" w:hAnsi="Times New Roman"/>
          <w:sz w:val="27"/>
          <w:szCs w:val="27"/>
        </w:rPr>
        <w:t>.</w:t>
      </w:r>
      <w:r w:rsidR="001B180E" w:rsidRPr="001B180E">
        <w:rPr>
          <w:rFonts w:ascii="Times New Roman" w:hAnsi="Times New Roman"/>
          <w:sz w:val="27"/>
          <w:szCs w:val="27"/>
        </w:rPr>
        <w:t xml:space="preserve"> </w:t>
      </w:r>
      <w:r w:rsidR="00C2244A">
        <w:rPr>
          <w:rFonts w:ascii="Times New Roman" w:hAnsi="Times New Roman"/>
          <w:sz w:val="27"/>
          <w:szCs w:val="27"/>
        </w:rPr>
        <w:t>П</w:t>
      </w:r>
      <w:r w:rsidR="00C2244A" w:rsidRPr="00C2244A">
        <w:rPr>
          <w:rFonts w:ascii="Times New Roman" w:hAnsi="Times New Roman"/>
          <w:sz w:val="27"/>
          <w:szCs w:val="27"/>
        </w:rPr>
        <w:t xml:space="preserve">редложения и замечания </w:t>
      </w:r>
      <w:r w:rsidR="00C2244A">
        <w:rPr>
          <w:rFonts w:ascii="Times New Roman" w:hAnsi="Times New Roman"/>
          <w:sz w:val="27"/>
          <w:szCs w:val="27"/>
        </w:rPr>
        <w:t>от у</w:t>
      </w:r>
      <w:r w:rsidR="00C2244A" w:rsidRPr="00C2244A">
        <w:rPr>
          <w:rFonts w:ascii="Times New Roman" w:hAnsi="Times New Roman"/>
          <w:sz w:val="27"/>
          <w:szCs w:val="27"/>
        </w:rPr>
        <w:t>частник</w:t>
      </w:r>
      <w:r w:rsidR="00C2244A">
        <w:rPr>
          <w:rFonts w:ascii="Times New Roman" w:hAnsi="Times New Roman"/>
          <w:sz w:val="27"/>
          <w:szCs w:val="27"/>
        </w:rPr>
        <w:t>ов</w:t>
      </w:r>
      <w:r w:rsidR="00C2244A" w:rsidRPr="00C2244A">
        <w:rPr>
          <w:rFonts w:ascii="Times New Roman" w:hAnsi="Times New Roman"/>
          <w:sz w:val="27"/>
          <w:szCs w:val="27"/>
        </w:rPr>
        <w:t xml:space="preserve"> обществе</w:t>
      </w:r>
      <w:r w:rsidR="00C2244A" w:rsidRPr="00C2244A">
        <w:rPr>
          <w:rFonts w:ascii="Times New Roman" w:hAnsi="Times New Roman"/>
          <w:sz w:val="27"/>
          <w:szCs w:val="27"/>
        </w:rPr>
        <w:t>н</w:t>
      </w:r>
      <w:r w:rsidR="00C2244A" w:rsidRPr="00C2244A">
        <w:rPr>
          <w:rFonts w:ascii="Times New Roman" w:hAnsi="Times New Roman"/>
          <w:sz w:val="27"/>
          <w:szCs w:val="27"/>
        </w:rPr>
        <w:t xml:space="preserve">ных обсуждений </w:t>
      </w:r>
      <w:r w:rsidR="00C2244A">
        <w:rPr>
          <w:rFonts w:ascii="Times New Roman" w:hAnsi="Times New Roman"/>
          <w:sz w:val="27"/>
          <w:szCs w:val="27"/>
        </w:rPr>
        <w:t>принимались</w:t>
      </w:r>
      <w:r w:rsidR="00C2244A" w:rsidRPr="00C2244A">
        <w:rPr>
          <w:rFonts w:ascii="Times New Roman" w:hAnsi="Times New Roman"/>
          <w:sz w:val="27"/>
          <w:szCs w:val="27"/>
        </w:rPr>
        <w:t xml:space="preserve"> по 19 января 2021 года</w:t>
      </w:r>
      <w:r w:rsidR="00C2244A">
        <w:rPr>
          <w:rFonts w:ascii="Times New Roman" w:hAnsi="Times New Roman"/>
          <w:sz w:val="27"/>
          <w:szCs w:val="27"/>
        </w:rPr>
        <w:t>.</w:t>
      </w:r>
    </w:p>
    <w:p w:rsidR="00DD3054" w:rsidRPr="00DD3054" w:rsidRDefault="00DD3054" w:rsidP="001B180E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D3054">
        <w:rPr>
          <w:rFonts w:ascii="Times New Roman" w:hAnsi="Times New Roman" w:cs="Times New Roman"/>
          <w:sz w:val="28"/>
          <w:szCs w:val="28"/>
        </w:rPr>
        <w:t>оличеств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D3054">
        <w:rPr>
          <w:rFonts w:ascii="Times New Roman" w:hAnsi="Times New Roman" w:cs="Times New Roman"/>
          <w:sz w:val="28"/>
          <w:szCs w:val="28"/>
        </w:rPr>
        <w:t xml:space="preserve">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FA4CE4">
        <w:rPr>
          <w:rFonts w:ascii="Times New Roman" w:hAnsi="Times New Roman" w:cs="Times New Roman"/>
          <w:sz w:val="28"/>
          <w:szCs w:val="28"/>
        </w:rPr>
        <w:t>,</w:t>
      </w:r>
      <w:r w:rsidRPr="00DD30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принявши</w:t>
      </w:r>
      <w:r w:rsidR="00FA4CE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стие в общественных обсуждениях, –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 w:rsidR="0086500F">
        <w:rPr>
          <w:rFonts w:ascii="Times New Roman" w:hAnsi="Times New Roman" w:cs="Times New Roman"/>
          <w:sz w:val="28"/>
          <w:szCs w:val="28"/>
        </w:rPr>
        <w:t>сем</w:t>
      </w:r>
      <w:r w:rsidR="00C2244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099A" w:rsidRPr="00967DDD" w:rsidRDefault="0068099A" w:rsidP="001B180E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По результатам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общественных обсуждений составлен протокол 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№ </w:t>
      </w:r>
      <w:r w:rsidR="00D82608">
        <w:rPr>
          <w:rFonts w:ascii="Times New Roman" w:hAnsi="Times New Roman" w:cs="Times New Roman"/>
          <w:sz w:val="27"/>
          <w:szCs w:val="27"/>
        </w:rPr>
        <w:t>2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Pr="00AB715A">
        <w:rPr>
          <w:rFonts w:ascii="Times New Roman" w:hAnsi="Times New Roman" w:cs="Times New Roman"/>
          <w:sz w:val="27"/>
          <w:szCs w:val="27"/>
        </w:rPr>
        <w:t>о</w:t>
      </w:r>
      <w:r w:rsidRPr="00AB715A">
        <w:rPr>
          <w:rFonts w:ascii="Times New Roman" w:hAnsi="Times New Roman" w:cs="Times New Roman"/>
          <w:sz w:val="27"/>
          <w:szCs w:val="27"/>
        </w:rPr>
        <w:t>б</w:t>
      </w:r>
      <w:r w:rsidRPr="00AB715A">
        <w:rPr>
          <w:rFonts w:ascii="Times New Roman" w:hAnsi="Times New Roman" w:cs="Times New Roman"/>
          <w:sz w:val="27"/>
          <w:szCs w:val="27"/>
        </w:rPr>
        <w:t xml:space="preserve">щественных обсуждений 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ь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ной деятельности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от </w:t>
      </w:r>
      <w:r w:rsidR="00D82608">
        <w:rPr>
          <w:rFonts w:ascii="Times New Roman" w:hAnsi="Times New Roman" w:cs="Times New Roman"/>
          <w:sz w:val="28"/>
          <w:szCs w:val="28"/>
        </w:rPr>
        <w:t>20</w:t>
      </w:r>
      <w:r w:rsidR="000A6DD3" w:rsidRPr="000A6DD3">
        <w:rPr>
          <w:rFonts w:ascii="Times New Roman" w:hAnsi="Times New Roman" w:cs="Times New Roman"/>
          <w:sz w:val="28"/>
          <w:szCs w:val="28"/>
        </w:rPr>
        <w:t xml:space="preserve"> </w:t>
      </w:r>
      <w:r w:rsidR="00D82608">
        <w:rPr>
          <w:rFonts w:ascii="Times New Roman" w:hAnsi="Times New Roman" w:cs="Times New Roman"/>
          <w:sz w:val="28"/>
          <w:szCs w:val="28"/>
        </w:rPr>
        <w:t>янва</w:t>
      </w:r>
      <w:r w:rsidR="000A6DD3" w:rsidRPr="000A6DD3">
        <w:rPr>
          <w:rFonts w:ascii="Times New Roman" w:hAnsi="Times New Roman" w:cs="Times New Roman"/>
          <w:sz w:val="28"/>
          <w:szCs w:val="28"/>
        </w:rPr>
        <w:t>ря</w:t>
      </w:r>
      <w:r w:rsidR="000A6DD3" w:rsidRPr="00944D34">
        <w:rPr>
          <w:sz w:val="27"/>
          <w:szCs w:val="27"/>
        </w:rPr>
        <w:t xml:space="preserve"> </w:t>
      </w:r>
      <w:r w:rsidR="00AE48B1" w:rsidRPr="00AB715A">
        <w:rPr>
          <w:rFonts w:ascii="Times New Roman" w:hAnsi="Times New Roman" w:cs="Times New Roman"/>
          <w:sz w:val="27"/>
          <w:szCs w:val="27"/>
        </w:rPr>
        <w:t>20</w:t>
      </w:r>
      <w:r w:rsidR="003119BD">
        <w:rPr>
          <w:rFonts w:ascii="Times New Roman" w:hAnsi="Times New Roman" w:cs="Times New Roman"/>
          <w:sz w:val="27"/>
          <w:szCs w:val="27"/>
        </w:rPr>
        <w:t>2</w:t>
      </w:r>
      <w:r w:rsidR="00D82608">
        <w:rPr>
          <w:rFonts w:ascii="Times New Roman" w:hAnsi="Times New Roman" w:cs="Times New Roman"/>
          <w:sz w:val="27"/>
          <w:szCs w:val="27"/>
        </w:rPr>
        <w:t>1</w:t>
      </w:r>
      <w:r w:rsidR="00AE48B1" w:rsidRPr="00AB715A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967DDD">
        <w:rPr>
          <w:rFonts w:ascii="Times New Roman" w:hAnsi="Times New Roman" w:cs="Times New Roman"/>
          <w:sz w:val="27"/>
          <w:szCs w:val="27"/>
        </w:rPr>
        <w:t>, на основании которого подготовлено заключение о результатах общественных обсуждений.</w:t>
      </w:r>
    </w:p>
    <w:p w:rsidR="0068099A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Рекомендации </w:t>
      </w:r>
      <w:r w:rsidR="00B86B45">
        <w:rPr>
          <w:rFonts w:ascii="Times New Roman" w:hAnsi="Times New Roman" w:cs="Times New Roman"/>
          <w:sz w:val="27"/>
          <w:szCs w:val="27"/>
        </w:rPr>
        <w:t>Комиссии</w:t>
      </w:r>
      <w:r w:rsidRPr="00967DDD">
        <w:rPr>
          <w:rFonts w:ascii="Times New Roman" w:hAnsi="Times New Roman" w:cs="Times New Roman"/>
          <w:sz w:val="27"/>
          <w:szCs w:val="27"/>
        </w:rPr>
        <w:t xml:space="preserve"> о целесообразности или нецелесообразности учета внесенных участниками общественных обсуждений предложений и зам</w:t>
      </w:r>
      <w:r w:rsidRPr="00967DDD">
        <w:rPr>
          <w:rFonts w:ascii="Times New Roman" w:hAnsi="Times New Roman" w:cs="Times New Roman"/>
          <w:sz w:val="27"/>
          <w:szCs w:val="27"/>
        </w:rPr>
        <w:t>е</w:t>
      </w:r>
      <w:r w:rsidRPr="00967DDD">
        <w:rPr>
          <w:rFonts w:ascii="Times New Roman" w:hAnsi="Times New Roman" w:cs="Times New Roman"/>
          <w:sz w:val="27"/>
          <w:szCs w:val="27"/>
        </w:rPr>
        <w:t>чаний:</w:t>
      </w:r>
    </w:p>
    <w:p w:rsidR="00F34873" w:rsidRDefault="00F34873" w:rsidP="00F34873">
      <w:pPr>
        <w:jc w:val="both"/>
        <w:rPr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559"/>
        <w:gridCol w:w="3685"/>
        <w:gridCol w:w="3686"/>
      </w:tblGrid>
      <w:tr w:rsidR="00F34873" w:rsidRPr="00936CF3" w:rsidTr="0011103C">
        <w:tc>
          <w:tcPr>
            <w:tcW w:w="534" w:type="dxa"/>
          </w:tcPr>
          <w:p w:rsidR="00F34873" w:rsidRPr="00936CF3" w:rsidRDefault="00F34873" w:rsidP="00F07715">
            <w:pPr>
              <w:spacing w:line="240" w:lineRule="exact"/>
              <w:jc w:val="both"/>
            </w:pPr>
            <w:r w:rsidRPr="00936CF3">
              <w:t>№</w:t>
            </w:r>
          </w:p>
          <w:p w:rsidR="00F34873" w:rsidRPr="00936CF3" w:rsidRDefault="00F34873" w:rsidP="00F07715">
            <w:pPr>
              <w:spacing w:line="240" w:lineRule="exact"/>
              <w:jc w:val="center"/>
            </w:pPr>
            <w:proofErr w:type="spellStart"/>
            <w:proofErr w:type="gramStart"/>
            <w:r w:rsidRPr="00936CF3">
              <w:t>п</w:t>
            </w:r>
            <w:proofErr w:type="spellEnd"/>
            <w:proofErr w:type="gramEnd"/>
            <w:r w:rsidRPr="00936CF3">
              <w:t>/</w:t>
            </w:r>
            <w:proofErr w:type="spellStart"/>
            <w:r w:rsidRPr="00936CF3">
              <w:t>п</w:t>
            </w:r>
            <w:proofErr w:type="spellEnd"/>
          </w:p>
        </w:tc>
        <w:tc>
          <w:tcPr>
            <w:tcW w:w="1559" w:type="dxa"/>
            <w:vAlign w:val="center"/>
          </w:tcPr>
          <w:p w:rsidR="00F34873" w:rsidRPr="00936CF3" w:rsidRDefault="00F34873" w:rsidP="00F34873">
            <w:pPr>
              <w:spacing w:line="240" w:lineRule="exact"/>
              <w:jc w:val="center"/>
            </w:pPr>
            <w:r w:rsidRPr="00936CF3">
              <w:t xml:space="preserve">Участники </w:t>
            </w:r>
            <w:proofErr w:type="gramStart"/>
            <w:r w:rsidRPr="00936CF3">
              <w:t>общественных</w:t>
            </w:r>
            <w:proofErr w:type="gramEnd"/>
            <w:r w:rsidRPr="00936CF3">
              <w:t xml:space="preserve"> </w:t>
            </w:r>
            <w:proofErr w:type="spellStart"/>
            <w:r w:rsidRPr="00936CF3">
              <w:t>обсужде</w:t>
            </w:r>
            <w:r w:rsidR="0011103C">
              <w:t>-</w:t>
            </w:r>
            <w:r w:rsidRPr="00936CF3">
              <w:t>ний</w:t>
            </w:r>
            <w:proofErr w:type="spellEnd"/>
          </w:p>
        </w:tc>
        <w:tc>
          <w:tcPr>
            <w:tcW w:w="3685" w:type="dxa"/>
            <w:vAlign w:val="center"/>
          </w:tcPr>
          <w:p w:rsidR="00F34873" w:rsidRPr="00936CF3" w:rsidRDefault="00F34873" w:rsidP="00F07715">
            <w:pPr>
              <w:spacing w:line="240" w:lineRule="exact"/>
              <w:jc w:val="center"/>
            </w:pPr>
            <w:r w:rsidRPr="00936CF3">
              <w:t>Предложения и замечания</w:t>
            </w:r>
          </w:p>
        </w:tc>
        <w:tc>
          <w:tcPr>
            <w:tcW w:w="3686" w:type="dxa"/>
            <w:vAlign w:val="center"/>
          </w:tcPr>
          <w:p w:rsidR="00F34873" w:rsidRPr="00936CF3" w:rsidRDefault="00F34873" w:rsidP="00F07715">
            <w:pPr>
              <w:spacing w:line="240" w:lineRule="exact"/>
              <w:jc w:val="center"/>
            </w:pPr>
            <w:r w:rsidRPr="00936CF3">
              <w:t>Аргументированные</w:t>
            </w:r>
          </w:p>
          <w:p w:rsidR="00F34873" w:rsidRPr="00936CF3" w:rsidRDefault="00F34873" w:rsidP="00F07715">
            <w:pPr>
              <w:spacing w:line="240" w:lineRule="exact"/>
              <w:jc w:val="center"/>
            </w:pPr>
            <w:r w:rsidRPr="00936CF3">
              <w:t>рекомендации</w:t>
            </w:r>
          </w:p>
        </w:tc>
      </w:tr>
      <w:tr w:rsidR="00624C1A" w:rsidRPr="00936CF3" w:rsidTr="0011103C">
        <w:tc>
          <w:tcPr>
            <w:tcW w:w="534" w:type="dxa"/>
          </w:tcPr>
          <w:p w:rsidR="00624C1A" w:rsidRPr="00936CF3" w:rsidRDefault="0011103C" w:rsidP="00D82608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1103C" w:rsidRDefault="0011103C" w:rsidP="0011103C">
            <w:pPr>
              <w:suppressAutoHyphens w:val="0"/>
              <w:spacing w:line="240" w:lineRule="exact"/>
            </w:pPr>
            <w:r>
              <w:t>Асланова А</w:t>
            </w:r>
            <w:r w:rsidR="00E966DF">
              <w:t>н</w:t>
            </w:r>
            <w:r>
              <w:t xml:space="preserve">иса </w:t>
            </w:r>
          </w:p>
          <w:p w:rsidR="00624C1A" w:rsidRPr="00936CF3" w:rsidRDefault="0011103C" w:rsidP="0011103C">
            <w:pPr>
              <w:suppressAutoHyphens w:val="0"/>
              <w:spacing w:line="240" w:lineRule="exact"/>
            </w:pPr>
            <w:r>
              <w:t>Павловна</w:t>
            </w:r>
          </w:p>
        </w:tc>
        <w:tc>
          <w:tcPr>
            <w:tcW w:w="3685" w:type="dxa"/>
          </w:tcPr>
          <w:p w:rsidR="00624C1A" w:rsidRDefault="0011103C" w:rsidP="0011103C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Справа от планируемого строительства многоквартирного жилого дома предусмотрено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мещение пешеходных тротуаров, сквера и прогулочной зоны,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нако на данной территории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положены </w:t>
            </w:r>
            <w:r w:rsidR="00491CC9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незаверше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строительства, принадл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жащие мне на праве собственн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3D68BD" w:rsidRDefault="003D68BD" w:rsidP="0011103C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8BD" w:rsidRDefault="003D68BD" w:rsidP="0011103C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8BD" w:rsidRDefault="003D68BD" w:rsidP="0011103C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8BD" w:rsidRDefault="003D68BD" w:rsidP="0011103C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8BD" w:rsidRDefault="003D68BD" w:rsidP="0011103C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8BD" w:rsidRDefault="003D68BD" w:rsidP="0011103C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8BD" w:rsidRDefault="003D68BD" w:rsidP="0011103C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8BD" w:rsidRDefault="003D68BD" w:rsidP="0011103C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8BD" w:rsidRDefault="003D68BD" w:rsidP="0011103C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8BD" w:rsidRDefault="003D68BD" w:rsidP="0011103C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8BD" w:rsidRDefault="003D68BD" w:rsidP="0011103C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8BD" w:rsidRDefault="003D68BD" w:rsidP="0011103C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8BD" w:rsidRDefault="003D68BD" w:rsidP="0011103C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8BD" w:rsidRDefault="003D68BD" w:rsidP="0011103C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9D2" w:rsidRDefault="004C69D2" w:rsidP="0011103C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8BD" w:rsidRDefault="003D68BD" w:rsidP="0011103C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03C" w:rsidRDefault="0011103C" w:rsidP="0011103C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 технико-экономических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казателях эскизного проекта площадь земельного участка под застройку указана 10400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хотя площадь земельного участка с кадастровым номером 26:33:150204:260 составляет 10153 кв.м.</w:t>
            </w:r>
          </w:p>
          <w:p w:rsidR="00176096" w:rsidRDefault="00176096" w:rsidP="0011103C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096" w:rsidRDefault="00176096" w:rsidP="0011103C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096" w:rsidRDefault="00176096" w:rsidP="0011103C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096" w:rsidRDefault="00176096" w:rsidP="0011103C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C7F" w:rsidRDefault="00914C7F" w:rsidP="0011103C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C7F" w:rsidRDefault="00914C7F" w:rsidP="0011103C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C7F" w:rsidRDefault="00914C7F" w:rsidP="0011103C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096" w:rsidRDefault="00176096" w:rsidP="0011103C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03C" w:rsidRPr="0011103C" w:rsidRDefault="0011103C" w:rsidP="0011103C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03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F2E1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1103C">
              <w:rPr>
                <w:rFonts w:ascii="Times New Roman" w:hAnsi="Times New Roman" w:cs="Times New Roman"/>
                <w:sz w:val="24"/>
                <w:szCs w:val="24"/>
              </w:rPr>
              <w:t>емельный участок с кадас</w:t>
            </w:r>
            <w:r w:rsidRPr="0011103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1103C">
              <w:rPr>
                <w:rFonts w:ascii="Times New Roman" w:hAnsi="Times New Roman" w:cs="Times New Roman"/>
                <w:sz w:val="24"/>
                <w:szCs w:val="24"/>
              </w:rPr>
              <w:t xml:space="preserve">ровым номером 26:33:150204:260, частично </w:t>
            </w:r>
            <w:r w:rsidR="007F2E1E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r w:rsidR="007F2E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F2E1E">
              <w:rPr>
                <w:rFonts w:ascii="Times New Roman" w:hAnsi="Times New Roman" w:cs="Times New Roman"/>
                <w:sz w:val="24"/>
                <w:szCs w:val="24"/>
              </w:rPr>
              <w:t>дит в</w:t>
            </w:r>
            <w:r w:rsidRPr="0011103C">
              <w:rPr>
                <w:rFonts w:ascii="Times New Roman" w:hAnsi="Times New Roman" w:cs="Times New Roman"/>
                <w:sz w:val="24"/>
                <w:szCs w:val="24"/>
              </w:rPr>
              <w:t xml:space="preserve"> защитны</w:t>
            </w:r>
            <w:r w:rsidR="007F2E1E">
              <w:rPr>
                <w:rFonts w:ascii="Times New Roman" w:hAnsi="Times New Roman" w:cs="Times New Roman"/>
                <w:sz w:val="24"/>
                <w:szCs w:val="24"/>
              </w:rPr>
              <w:t>е и охранные</w:t>
            </w:r>
            <w:r w:rsidRPr="0011103C">
              <w:rPr>
                <w:rFonts w:ascii="Times New Roman" w:hAnsi="Times New Roman" w:cs="Times New Roman"/>
                <w:sz w:val="24"/>
                <w:szCs w:val="24"/>
              </w:rPr>
              <w:t xml:space="preserve"> зон</w:t>
            </w:r>
            <w:r w:rsidR="007F2E1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1103C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следующих объектов культурн</w:t>
            </w:r>
            <w:r w:rsidRPr="001110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103C">
              <w:rPr>
                <w:rFonts w:ascii="Times New Roman" w:hAnsi="Times New Roman" w:cs="Times New Roman"/>
                <w:sz w:val="24"/>
                <w:szCs w:val="24"/>
              </w:rPr>
              <w:t>го наследия:</w:t>
            </w:r>
          </w:p>
          <w:p w:rsidR="0011103C" w:rsidRPr="0011103C" w:rsidRDefault="0011103C" w:rsidP="0011103C">
            <w:pPr>
              <w:suppressAutoHyphens w:val="0"/>
              <w:spacing w:line="240" w:lineRule="exact"/>
              <w:jc w:val="both"/>
            </w:pPr>
            <w:proofErr w:type="gramStart"/>
            <w:r w:rsidRPr="0011103C">
              <w:t>«Особняк», конец XlX века, ра</w:t>
            </w:r>
            <w:r w:rsidRPr="0011103C">
              <w:t>с</w:t>
            </w:r>
            <w:r w:rsidRPr="0011103C">
              <w:t>положен по адресу: г. Пятигорск,                 ул. Мира, д.14;</w:t>
            </w:r>
            <w:proofErr w:type="gramEnd"/>
          </w:p>
          <w:p w:rsidR="0011103C" w:rsidRPr="0011103C" w:rsidRDefault="0011103C" w:rsidP="0011103C">
            <w:pPr>
              <w:suppressAutoHyphens w:val="0"/>
              <w:spacing w:line="240" w:lineRule="exact"/>
              <w:jc w:val="both"/>
            </w:pPr>
            <w:r w:rsidRPr="0011103C">
              <w:t xml:space="preserve">«Ансамбль колонии Красного Креста», расположен по адресу: </w:t>
            </w:r>
            <w:proofErr w:type="gramStart"/>
            <w:r w:rsidRPr="0011103C">
              <w:t>г</w:t>
            </w:r>
            <w:proofErr w:type="gramEnd"/>
            <w:r w:rsidRPr="0011103C">
              <w:t>. Пятигорск, ул. Пирогова, д. 22;</w:t>
            </w:r>
          </w:p>
          <w:p w:rsidR="0011103C" w:rsidRPr="0011103C" w:rsidRDefault="0011103C" w:rsidP="0011103C">
            <w:pPr>
              <w:suppressAutoHyphens w:val="0"/>
              <w:spacing w:line="240" w:lineRule="exact"/>
              <w:jc w:val="both"/>
            </w:pPr>
            <w:proofErr w:type="gramStart"/>
            <w:r w:rsidRPr="0011103C">
              <w:t>«Солдатский барак», 1901 год, расположен по адресу: г. Пят</w:t>
            </w:r>
            <w:r w:rsidRPr="0011103C">
              <w:t>и</w:t>
            </w:r>
            <w:r w:rsidRPr="0011103C">
              <w:t>горск, ул. Пирогова, д. 22 (лит «Ж»);</w:t>
            </w:r>
            <w:proofErr w:type="gramEnd"/>
          </w:p>
          <w:p w:rsidR="0011103C" w:rsidRPr="0011103C" w:rsidRDefault="0011103C" w:rsidP="0011103C">
            <w:pPr>
              <w:suppressAutoHyphens w:val="0"/>
              <w:spacing w:line="240" w:lineRule="exact"/>
              <w:jc w:val="both"/>
            </w:pPr>
            <w:proofErr w:type="gramStart"/>
            <w:r w:rsidRPr="0011103C">
              <w:t>«Лечебница и амбулатория», 1902 год, расположен по адресу: г. Пятигорск, ул. Пирогова, д. 22 (литеры «К», «к», «к3»);</w:t>
            </w:r>
            <w:proofErr w:type="gramEnd"/>
          </w:p>
          <w:p w:rsidR="0011103C" w:rsidRPr="0011103C" w:rsidRDefault="0011103C" w:rsidP="0011103C">
            <w:pPr>
              <w:suppressAutoHyphens w:val="0"/>
              <w:spacing w:line="240" w:lineRule="exact"/>
              <w:jc w:val="both"/>
            </w:pPr>
            <w:proofErr w:type="gramStart"/>
            <w:r w:rsidRPr="0011103C">
              <w:t>«Малининский барак», 18896 год, расположен по адресу: г. П</w:t>
            </w:r>
            <w:r w:rsidRPr="0011103C">
              <w:t>я</w:t>
            </w:r>
            <w:r w:rsidRPr="0011103C">
              <w:t>тигорск, ул. Пирогова, д. 22 (л</w:t>
            </w:r>
            <w:r w:rsidRPr="0011103C">
              <w:t>и</w:t>
            </w:r>
            <w:r w:rsidRPr="0011103C">
              <w:t>тер «Л»);</w:t>
            </w:r>
            <w:proofErr w:type="gramEnd"/>
          </w:p>
          <w:p w:rsidR="0011103C" w:rsidRDefault="0011103C" w:rsidP="0011103C">
            <w:pPr>
              <w:suppressAutoHyphens w:val="0"/>
              <w:spacing w:line="240" w:lineRule="exact"/>
              <w:jc w:val="both"/>
            </w:pPr>
            <w:proofErr w:type="gramStart"/>
            <w:r w:rsidRPr="0011103C">
              <w:t>«Голицинский барак», 1901 год, расположен по адресу: г. Пят</w:t>
            </w:r>
            <w:r w:rsidRPr="0011103C">
              <w:t>и</w:t>
            </w:r>
            <w:r w:rsidRPr="0011103C">
              <w:t xml:space="preserve">горск, ул. Пирогова, д. 22 (литер </w:t>
            </w:r>
            <w:r w:rsidRPr="0011103C">
              <w:lastRenderedPageBreak/>
              <w:t>«Н»).</w:t>
            </w:r>
            <w:proofErr w:type="gramEnd"/>
          </w:p>
          <w:p w:rsidR="007F2E1E" w:rsidRDefault="0086239A" w:rsidP="0011103C">
            <w:pPr>
              <w:suppressAutoHyphens w:val="0"/>
              <w:spacing w:line="240" w:lineRule="exact"/>
              <w:jc w:val="both"/>
            </w:pPr>
            <w:proofErr w:type="gramStart"/>
            <w:r>
              <w:t>В связи с чем, в соответствии с          ч. 1 ст. 34.1 Федерального закона от 25.06.2002 № 73-ФЗ «Об об</w:t>
            </w:r>
            <w:r>
              <w:t>ъ</w:t>
            </w:r>
            <w:r>
              <w:t>ектах культурного наследия (п</w:t>
            </w:r>
            <w:r>
              <w:t>а</w:t>
            </w:r>
            <w:r>
              <w:t>мятниках истории и культуры) народов Российской Федерации» запрещаются строительство об</w:t>
            </w:r>
            <w:r>
              <w:t>ъ</w:t>
            </w:r>
            <w:r>
              <w:t>ектов капитального строительс</w:t>
            </w:r>
            <w:r>
              <w:t>т</w:t>
            </w:r>
            <w:r>
              <w:t>ва и их реконструкция, связанная с изменением их параметров (в</w:t>
            </w:r>
            <w:r>
              <w:t>ы</w:t>
            </w:r>
            <w:r>
              <w:t>соты, количества этажей, площ</w:t>
            </w:r>
            <w:r>
              <w:t>а</w:t>
            </w:r>
            <w:r>
              <w:t>ди), тем самым в границах да</w:t>
            </w:r>
            <w:r>
              <w:t>н</w:t>
            </w:r>
            <w:r>
              <w:t>ного земельного участка нево</w:t>
            </w:r>
            <w:r>
              <w:t>з</w:t>
            </w:r>
            <w:r>
              <w:t>можно строительство, предста</w:t>
            </w:r>
            <w:r>
              <w:t>в</w:t>
            </w:r>
            <w:r>
              <w:t>ленное в эскизных материалах.</w:t>
            </w:r>
            <w:proofErr w:type="gramEnd"/>
          </w:p>
          <w:p w:rsidR="00914C7F" w:rsidRPr="0011103C" w:rsidRDefault="00914C7F" w:rsidP="0011103C">
            <w:pPr>
              <w:suppressAutoHyphens w:val="0"/>
              <w:spacing w:line="240" w:lineRule="exact"/>
              <w:jc w:val="both"/>
            </w:pPr>
          </w:p>
          <w:p w:rsidR="0011103C" w:rsidRDefault="0086239A" w:rsidP="00E311B0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В соответствии с Проектом </w:t>
            </w:r>
            <w:r w:rsidR="00E311B0" w:rsidRPr="00E311B0">
              <w:rPr>
                <w:rFonts w:ascii="Times New Roman" w:hAnsi="Times New Roman" w:cs="Times New Roman"/>
                <w:sz w:val="24"/>
                <w:szCs w:val="24"/>
              </w:rPr>
              <w:t>зон охраны памятников истории и культуры города Пятигорска</w:t>
            </w:r>
            <w:r w:rsidR="00E311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311B0" w:rsidRPr="00E311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311B0" w:rsidRPr="00E311B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311B0" w:rsidRPr="00E311B0">
              <w:rPr>
                <w:rFonts w:ascii="Times New Roman" w:hAnsi="Times New Roman" w:cs="Times New Roman"/>
                <w:sz w:val="24"/>
                <w:szCs w:val="24"/>
              </w:rPr>
              <w:t xml:space="preserve">вержденным приказом министра культуры Ставропольского края от 18 апреля 2003 года № 42, </w:t>
            </w:r>
            <w:proofErr w:type="gramStart"/>
            <w:r w:rsidR="00E311B0" w:rsidRPr="00E311B0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proofErr w:type="gramEnd"/>
            <w:r w:rsidR="00E311B0" w:rsidRPr="00E311B0">
              <w:rPr>
                <w:rFonts w:ascii="Times New Roman" w:hAnsi="Times New Roman" w:cs="Times New Roman"/>
                <w:sz w:val="24"/>
                <w:szCs w:val="24"/>
              </w:rPr>
              <w:t xml:space="preserve"> в первой зоне рег</w:t>
            </w:r>
            <w:r w:rsidR="00E311B0" w:rsidRPr="00E311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311B0" w:rsidRPr="00E311B0">
              <w:rPr>
                <w:rFonts w:ascii="Times New Roman" w:hAnsi="Times New Roman" w:cs="Times New Roman"/>
                <w:sz w:val="24"/>
                <w:szCs w:val="24"/>
              </w:rPr>
              <w:t>лирования застройки, в которой новое строительство регламент</w:t>
            </w:r>
            <w:r w:rsidR="00E311B0" w:rsidRPr="00E311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311B0" w:rsidRPr="00E311B0">
              <w:rPr>
                <w:rFonts w:ascii="Times New Roman" w:hAnsi="Times New Roman" w:cs="Times New Roman"/>
                <w:sz w:val="24"/>
                <w:szCs w:val="24"/>
              </w:rPr>
              <w:t>руется по высоте и ограничено тремя-четырьмя этажами</w:t>
            </w:r>
            <w:r w:rsidR="00E311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63144">
              <w:rPr>
                <w:rFonts w:ascii="Times New Roman" w:hAnsi="Times New Roman" w:cs="Times New Roman"/>
                <w:sz w:val="24"/>
                <w:szCs w:val="24"/>
              </w:rPr>
              <w:t xml:space="preserve"> Кроме того, Правилами землепользов</w:t>
            </w:r>
            <w:r w:rsidR="007631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63144">
              <w:rPr>
                <w:rFonts w:ascii="Times New Roman" w:hAnsi="Times New Roman" w:cs="Times New Roman"/>
                <w:sz w:val="24"/>
                <w:szCs w:val="24"/>
              </w:rPr>
              <w:t>ния и застройки муниципального образования города-курорта П</w:t>
            </w:r>
            <w:r w:rsidR="0076314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63144">
              <w:rPr>
                <w:rFonts w:ascii="Times New Roman" w:hAnsi="Times New Roman" w:cs="Times New Roman"/>
                <w:sz w:val="24"/>
                <w:szCs w:val="24"/>
              </w:rPr>
              <w:t>тигорска в зоне «Од. Предпр</w:t>
            </w:r>
            <w:r w:rsidR="007631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63144">
              <w:rPr>
                <w:rFonts w:ascii="Times New Roman" w:hAnsi="Times New Roman" w:cs="Times New Roman"/>
                <w:sz w:val="24"/>
                <w:szCs w:val="24"/>
              </w:rPr>
              <w:t xml:space="preserve">нимательство» </w:t>
            </w:r>
            <w:r w:rsidR="00C50D70">
              <w:rPr>
                <w:rFonts w:ascii="Times New Roman" w:hAnsi="Times New Roman" w:cs="Times New Roman"/>
                <w:sz w:val="24"/>
                <w:szCs w:val="24"/>
              </w:rPr>
              <w:t xml:space="preserve"> этажность огр</w:t>
            </w:r>
            <w:r w:rsidR="00C50D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50D70">
              <w:rPr>
                <w:rFonts w:ascii="Times New Roman" w:hAnsi="Times New Roman" w:cs="Times New Roman"/>
                <w:sz w:val="24"/>
                <w:szCs w:val="24"/>
              </w:rPr>
              <w:t>ничена восемью этажами.</w:t>
            </w:r>
          </w:p>
          <w:p w:rsidR="00176096" w:rsidRDefault="00176096" w:rsidP="00E311B0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096" w:rsidRDefault="00176096" w:rsidP="00E311B0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096" w:rsidRDefault="00176096" w:rsidP="00E311B0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096" w:rsidRDefault="00176096" w:rsidP="00E311B0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096" w:rsidRDefault="00176096" w:rsidP="00E311B0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096" w:rsidRDefault="00176096" w:rsidP="00E311B0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096" w:rsidRDefault="00176096" w:rsidP="00E311B0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096" w:rsidRDefault="00176096" w:rsidP="00E311B0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096" w:rsidRDefault="00176096" w:rsidP="00E311B0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096" w:rsidRDefault="00176096" w:rsidP="00E311B0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14D" w:rsidRDefault="0069614D" w:rsidP="00E311B0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14D" w:rsidRDefault="0069614D" w:rsidP="00E311B0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14D" w:rsidRDefault="0069614D" w:rsidP="00E311B0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14D" w:rsidRDefault="0069614D" w:rsidP="00E311B0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14D" w:rsidRDefault="0069614D" w:rsidP="00E311B0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096" w:rsidRDefault="00176096" w:rsidP="00E311B0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096" w:rsidRDefault="00176096" w:rsidP="00E311B0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096" w:rsidRDefault="00176096" w:rsidP="00E311B0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1B0" w:rsidRPr="00936CF3" w:rsidRDefault="00E311B0" w:rsidP="00E311B0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Город Пятигорск в целом и данный земельный участок в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стности расположены в районе с сейсмичностью 8-9 баллов.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ектом не приведены геологич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ские и геодезические материалы, не представлены материалы, подтверждающие возможность строительства девятиэтажного здания на данной сейсмически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активной территории.</w:t>
            </w:r>
          </w:p>
        </w:tc>
        <w:tc>
          <w:tcPr>
            <w:tcW w:w="3686" w:type="dxa"/>
          </w:tcPr>
          <w:p w:rsidR="00624C1A" w:rsidRDefault="003D68BD" w:rsidP="003D68BD">
            <w:pPr>
              <w:suppressAutoHyphens w:val="0"/>
              <w:spacing w:line="240" w:lineRule="exact"/>
            </w:pPr>
            <w:r w:rsidRPr="00936CF3">
              <w:lastRenderedPageBreak/>
              <w:t xml:space="preserve">Рекомендовано не </w:t>
            </w:r>
            <w:r>
              <w:t>учитыв</w:t>
            </w:r>
            <w:r w:rsidRPr="00936CF3">
              <w:t xml:space="preserve">ать </w:t>
            </w:r>
            <w:r>
              <w:t xml:space="preserve">данное </w:t>
            </w:r>
            <w:r w:rsidRPr="00936CF3">
              <w:t>предложени</w:t>
            </w:r>
            <w:r>
              <w:t>е</w:t>
            </w:r>
            <w:r w:rsidRPr="00936CF3">
              <w:t>, так как в соответствии со статьей 5.1 Гр</w:t>
            </w:r>
            <w:r w:rsidRPr="00936CF3">
              <w:t>а</w:t>
            </w:r>
            <w:r w:rsidRPr="00936CF3">
              <w:t>достроительного кодекса Ро</w:t>
            </w:r>
            <w:r w:rsidRPr="00936CF3">
              <w:t>с</w:t>
            </w:r>
            <w:r w:rsidRPr="00936CF3">
              <w:t xml:space="preserve">сийской Федерации под </w:t>
            </w:r>
            <w:r>
              <w:t>«</w:t>
            </w:r>
            <w:r w:rsidRPr="00936CF3">
              <w:t>прое</w:t>
            </w:r>
            <w:r w:rsidRPr="00936CF3">
              <w:t>к</w:t>
            </w:r>
            <w:r w:rsidRPr="00936CF3">
              <w:t>том</w:t>
            </w:r>
            <w:r>
              <w:t>»</w:t>
            </w:r>
            <w:r w:rsidRPr="00936CF3">
              <w:t xml:space="preserve"> подразумевается проект решения о предоставлении ра</w:t>
            </w:r>
            <w:r w:rsidRPr="00936CF3">
              <w:t>з</w:t>
            </w:r>
            <w:r w:rsidRPr="00936CF3">
              <w:lastRenderedPageBreak/>
              <w:t>решения на условно разреше</w:t>
            </w:r>
            <w:r w:rsidRPr="00936CF3">
              <w:t>н</w:t>
            </w:r>
            <w:r w:rsidRPr="00936CF3">
              <w:t xml:space="preserve">ный вид использования </w:t>
            </w:r>
            <w:r>
              <w:t>конкре</w:t>
            </w:r>
            <w:r>
              <w:t>т</w:t>
            </w:r>
            <w:r>
              <w:t xml:space="preserve">ного </w:t>
            </w:r>
            <w:r w:rsidRPr="00936CF3">
              <w:t xml:space="preserve">земельного участка </w:t>
            </w:r>
            <w:r>
              <w:t>с кад</w:t>
            </w:r>
            <w:r>
              <w:t>а</w:t>
            </w:r>
            <w:r>
              <w:t xml:space="preserve">стровым номером </w:t>
            </w:r>
            <w:r w:rsidRPr="003D68BD">
              <w:t>26:33:150204:260</w:t>
            </w:r>
            <w:r w:rsidRPr="00936CF3">
              <w:t xml:space="preserve">. </w:t>
            </w:r>
            <w:r>
              <w:t>В качестве д</w:t>
            </w:r>
            <w:r>
              <w:t>е</w:t>
            </w:r>
            <w:r>
              <w:t>монстрационного материалы представлен</w:t>
            </w:r>
            <w:r w:rsidRPr="00936CF3">
              <w:t xml:space="preserve"> эскизный проект многоквартирного жилого дома по ул. Пастухова (верхняя пл</w:t>
            </w:r>
            <w:r w:rsidRPr="00936CF3">
              <w:t>о</w:t>
            </w:r>
            <w:r w:rsidRPr="00936CF3">
              <w:t>щадка Верхнего рынка)</w:t>
            </w:r>
            <w:r>
              <w:t>, который</w:t>
            </w:r>
            <w:r w:rsidRPr="00936CF3">
              <w:t xml:space="preserve"> был рассмотрен ведущими арх</w:t>
            </w:r>
            <w:r w:rsidRPr="00936CF3">
              <w:t>и</w:t>
            </w:r>
            <w:r w:rsidRPr="00936CF3">
              <w:t>текторами города Пятигорска на секции Градостроительного с</w:t>
            </w:r>
            <w:r w:rsidRPr="00936CF3">
              <w:t>о</w:t>
            </w:r>
            <w:r w:rsidRPr="00936CF3">
              <w:t>вета 25 октября 2019 года</w:t>
            </w:r>
            <w:r>
              <w:t>, кот</w:t>
            </w:r>
            <w:r>
              <w:t>о</w:t>
            </w:r>
            <w:r>
              <w:t>рый не является основанием для выдачи разрешения на стро</w:t>
            </w:r>
            <w:r>
              <w:t>и</w:t>
            </w:r>
            <w:r>
              <w:t>тельство (снос) объектов кап</w:t>
            </w:r>
            <w:r>
              <w:t>и</w:t>
            </w:r>
            <w:r>
              <w:t>тального строительства.</w:t>
            </w:r>
          </w:p>
          <w:p w:rsidR="004C69D2" w:rsidRDefault="004C69D2" w:rsidP="003D68BD">
            <w:pPr>
              <w:suppressAutoHyphens w:val="0"/>
              <w:spacing w:line="240" w:lineRule="exact"/>
            </w:pPr>
          </w:p>
          <w:p w:rsidR="003D68BD" w:rsidRDefault="003D68BD" w:rsidP="003D68BD">
            <w:pPr>
              <w:suppressAutoHyphens w:val="0"/>
              <w:spacing w:line="240" w:lineRule="exact"/>
            </w:pPr>
            <w:r w:rsidRPr="00936CF3">
              <w:t>Рекомендовано не принимать предложения, так как</w:t>
            </w:r>
            <w:r>
              <w:t xml:space="preserve"> в инфо</w:t>
            </w:r>
            <w:r>
              <w:t>р</w:t>
            </w:r>
            <w:r>
              <w:t>мационных материалах площадь земельного участка с кадастр</w:t>
            </w:r>
            <w:r>
              <w:t>о</w:t>
            </w:r>
            <w:r>
              <w:t xml:space="preserve">вым номером </w:t>
            </w:r>
            <w:r w:rsidRPr="003D68BD">
              <w:t>26:33:150204:260</w:t>
            </w:r>
            <w:r>
              <w:t xml:space="preserve"> указана верно 10153 кв</w:t>
            </w:r>
            <w:proofErr w:type="gramStart"/>
            <w:r>
              <w:t>.м</w:t>
            </w:r>
            <w:proofErr w:type="gramEnd"/>
            <w:r>
              <w:t>, а в технико-экономических показ</w:t>
            </w:r>
            <w:r>
              <w:t>а</w:t>
            </w:r>
            <w:r>
              <w:t xml:space="preserve">телях эскизного проекта площадь указана </w:t>
            </w:r>
            <w:r w:rsidR="00176096">
              <w:t>с учетом проезда,</w:t>
            </w:r>
            <w:r>
              <w:t xml:space="preserve"> </w:t>
            </w:r>
            <w:r w:rsidR="00176096">
              <w:t>прох</w:t>
            </w:r>
            <w:r w:rsidR="00176096">
              <w:t>о</w:t>
            </w:r>
            <w:r w:rsidR="00176096">
              <w:t xml:space="preserve">дящего по земельному участку с кадастровым номером </w:t>
            </w:r>
            <w:r w:rsidR="00176096" w:rsidRPr="003D68BD">
              <w:t>26:33:150204</w:t>
            </w:r>
            <w:r w:rsidR="00176096">
              <w:t xml:space="preserve">:267, </w:t>
            </w:r>
            <w:r w:rsidR="004C69D2">
              <w:t>сохраняемый и для проезда для многокварт</w:t>
            </w:r>
            <w:r w:rsidR="009F21BE">
              <w:t>ирн</w:t>
            </w:r>
            <w:r w:rsidR="009F21BE">
              <w:t>о</w:t>
            </w:r>
            <w:r w:rsidR="009F21BE">
              <w:t xml:space="preserve">го жилого дома,  </w:t>
            </w:r>
            <w:r w:rsidR="00176096">
              <w:t>также прина</w:t>
            </w:r>
            <w:r w:rsidR="00176096">
              <w:t>д</w:t>
            </w:r>
            <w:r w:rsidR="00176096">
              <w:t>лежащем</w:t>
            </w:r>
            <w:r w:rsidR="00914C7F">
              <w:t>у</w:t>
            </w:r>
            <w:r w:rsidR="00176096">
              <w:t xml:space="preserve"> ООО «Лапа».</w:t>
            </w:r>
          </w:p>
          <w:p w:rsidR="00914C7F" w:rsidRDefault="00914C7F" w:rsidP="003D68BD">
            <w:pPr>
              <w:suppressAutoHyphens w:val="0"/>
              <w:spacing w:line="240" w:lineRule="exact"/>
            </w:pPr>
          </w:p>
          <w:p w:rsidR="00176096" w:rsidRPr="00176096" w:rsidRDefault="00176096" w:rsidP="00176096">
            <w:pPr>
              <w:suppressAutoHyphens w:val="0"/>
              <w:spacing w:line="240" w:lineRule="exact"/>
            </w:pPr>
            <w:r w:rsidRPr="00936CF3">
              <w:t>Рекомендовано не принимать предложения, так как</w:t>
            </w:r>
            <w:r>
              <w:t xml:space="preserve"> защитные зоны данных объектов не уст</w:t>
            </w:r>
            <w:r>
              <w:t>а</w:t>
            </w:r>
            <w:r>
              <w:t xml:space="preserve">новлены. </w:t>
            </w:r>
            <w:proofErr w:type="gramStart"/>
            <w:r w:rsidRPr="00176096">
              <w:t>В соответствии со статьей 34.1 Федерального зак</w:t>
            </w:r>
            <w:r w:rsidRPr="00176096">
              <w:t>о</w:t>
            </w:r>
            <w:r w:rsidRPr="00176096">
              <w:t>на от 25 июня 2020 года № 73-ФЗ «Об объектах культурного н</w:t>
            </w:r>
            <w:r w:rsidRPr="00176096">
              <w:t>а</w:t>
            </w:r>
            <w:r w:rsidRPr="00176096">
              <w:t>следия (памятниках истории и культуры) народов российской федерации» Управление Ставр</w:t>
            </w:r>
            <w:r w:rsidRPr="00176096">
              <w:t>о</w:t>
            </w:r>
            <w:r w:rsidRPr="00176096">
              <w:t>польского края по сохранению и государственной охране объе</w:t>
            </w:r>
            <w:r w:rsidRPr="00176096">
              <w:t>к</w:t>
            </w:r>
            <w:r w:rsidRPr="00176096">
              <w:t>тов культурного наследия (далее - Управление СК) вправе принять решение, предусматривающее установление границ защитной зоны объекта культурного насл</w:t>
            </w:r>
            <w:r w:rsidRPr="00176096">
              <w:t>е</w:t>
            </w:r>
            <w:r w:rsidRPr="00176096">
              <w:t xml:space="preserve">дия на расстоянии, отличном от расстояний, предусмотренных </w:t>
            </w:r>
            <w:hyperlink w:anchor="P829" w:history="1">
              <w:r w:rsidRPr="00176096">
                <w:rPr>
                  <w:rStyle w:val="a7"/>
                  <w:color w:val="auto"/>
                  <w:u w:val="none"/>
                </w:rPr>
                <w:t>пунктами 3</w:t>
              </w:r>
            </w:hyperlink>
            <w:r w:rsidRPr="00176096">
              <w:t xml:space="preserve"> и </w:t>
            </w:r>
            <w:hyperlink w:anchor="P834" w:history="1">
              <w:r w:rsidRPr="00176096">
                <w:rPr>
                  <w:rStyle w:val="a7"/>
                  <w:color w:val="auto"/>
                  <w:u w:val="none"/>
                </w:rPr>
                <w:t>4</w:t>
              </w:r>
            </w:hyperlink>
            <w:r w:rsidRPr="00176096">
              <w:t xml:space="preserve"> вышеуказанной</w:t>
            </w:r>
            <w:proofErr w:type="gramEnd"/>
            <w:r w:rsidRPr="00176096">
              <w:t xml:space="preserve"> статьи, на основании заключения историко-культурной экспертизы с учетом </w:t>
            </w:r>
            <w:proofErr w:type="spellStart"/>
            <w:r w:rsidRPr="00176096">
              <w:t>историко-градострои</w:t>
            </w:r>
            <w:r>
              <w:t>-</w:t>
            </w:r>
            <w:r w:rsidRPr="00176096">
              <w:t>тельного</w:t>
            </w:r>
            <w:proofErr w:type="spellEnd"/>
            <w:r w:rsidRPr="00176096">
              <w:t xml:space="preserve"> и ландшафтного окр</w:t>
            </w:r>
            <w:r w:rsidRPr="00176096">
              <w:t>у</w:t>
            </w:r>
            <w:r w:rsidRPr="00176096">
              <w:t>жения такого объекта культурн</w:t>
            </w:r>
            <w:r w:rsidRPr="00176096">
              <w:t>о</w:t>
            </w:r>
            <w:r w:rsidRPr="00176096">
              <w:t xml:space="preserve">го наследия в </w:t>
            </w:r>
            <w:hyperlink r:id="rId6" w:history="1">
              <w:r w:rsidRPr="00176096">
                <w:rPr>
                  <w:rStyle w:val="a7"/>
                  <w:color w:val="auto"/>
                  <w:u w:val="none"/>
                </w:rPr>
                <w:t>порядке</w:t>
              </w:r>
            </w:hyperlink>
            <w:r w:rsidRPr="00176096">
              <w:t>, устано</w:t>
            </w:r>
            <w:r w:rsidRPr="00176096">
              <w:t>в</w:t>
            </w:r>
            <w:r w:rsidRPr="00176096">
              <w:t>ленном Правительством Росси</w:t>
            </w:r>
            <w:r w:rsidRPr="00176096">
              <w:t>й</w:t>
            </w:r>
            <w:r w:rsidRPr="00176096">
              <w:lastRenderedPageBreak/>
              <w:t>ской Федерации.</w:t>
            </w:r>
            <w:r>
              <w:t xml:space="preserve"> Вместе с тем, письмом Управления СК от 24.12.2020 № 04-10/5759 сообщ</w:t>
            </w:r>
            <w:r>
              <w:t>а</w:t>
            </w:r>
            <w:r>
              <w:t>ется, что изменение вида разр</w:t>
            </w:r>
            <w:r>
              <w:t>е</w:t>
            </w:r>
            <w:r>
              <w:t>шенного использования земел</w:t>
            </w:r>
            <w:r>
              <w:t>ь</w:t>
            </w:r>
            <w:r>
              <w:t>ного участка с кадастровым н</w:t>
            </w:r>
            <w:r>
              <w:t>о</w:t>
            </w:r>
            <w:r>
              <w:t xml:space="preserve">мером </w:t>
            </w:r>
            <w:r w:rsidRPr="003D68BD">
              <w:t>26:33:150204</w:t>
            </w:r>
            <w:r>
              <w:t>:260 не явл</w:t>
            </w:r>
            <w:r>
              <w:t>я</w:t>
            </w:r>
            <w:r>
              <w:t>ется основанием для выдачи ра</w:t>
            </w:r>
            <w:r>
              <w:t>з</w:t>
            </w:r>
            <w:r>
              <w:t>решения на проведение стро</w:t>
            </w:r>
            <w:r>
              <w:t>и</w:t>
            </w:r>
            <w:r>
              <w:t>тельных работ в связи с действ</w:t>
            </w:r>
            <w:r>
              <w:t>и</w:t>
            </w:r>
            <w:r>
              <w:t>ем в отношении данного земел</w:t>
            </w:r>
            <w:r>
              <w:t>ь</w:t>
            </w:r>
            <w:r>
              <w:t>ного участка ограничений.</w:t>
            </w:r>
          </w:p>
          <w:p w:rsidR="003D68BD" w:rsidRDefault="003D68BD" w:rsidP="003D68BD">
            <w:pPr>
              <w:suppressAutoHyphens w:val="0"/>
              <w:spacing w:line="240" w:lineRule="exact"/>
            </w:pPr>
          </w:p>
          <w:p w:rsidR="003D68BD" w:rsidRDefault="003D68BD" w:rsidP="003D68BD">
            <w:pPr>
              <w:suppressAutoHyphens w:val="0"/>
              <w:spacing w:line="240" w:lineRule="exact"/>
            </w:pPr>
          </w:p>
          <w:p w:rsidR="00176096" w:rsidRDefault="00176096" w:rsidP="003D68BD">
            <w:pPr>
              <w:suppressAutoHyphens w:val="0"/>
              <w:spacing w:line="240" w:lineRule="exact"/>
            </w:pPr>
          </w:p>
          <w:p w:rsidR="00176096" w:rsidRDefault="00176096" w:rsidP="003D68BD">
            <w:pPr>
              <w:suppressAutoHyphens w:val="0"/>
              <w:spacing w:line="240" w:lineRule="exact"/>
            </w:pPr>
          </w:p>
          <w:p w:rsidR="00914C7F" w:rsidRDefault="00914C7F" w:rsidP="003D68BD">
            <w:pPr>
              <w:suppressAutoHyphens w:val="0"/>
              <w:spacing w:line="240" w:lineRule="exact"/>
            </w:pPr>
          </w:p>
          <w:p w:rsidR="00176096" w:rsidRPr="00176096" w:rsidRDefault="00176096" w:rsidP="00176096">
            <w:pPr>
              <w:suppressAutoHyphens w:val="0"/>
              <w:spacing w:line="240" w:lineRule="exact"/>
            </w:pPr>
            <w:r w:rsidRPr="00936CF3">
              <w:t>Рекомендовано не принимать предложения, так как</w:t>
            </w:r>
            <w:r>
              <w:t xml:space="preserve"> п</w:t>
            </w:r>
            <w:r w:rsidRPr="00176096">
              <w:t>ри разр</w:t>
            </w:r>
            <w:r w:rsidRPr="00176096">
              <w:t>а</w:t>
            </w:r>
            <w:r w:rsidRPr="00176096">
              <w:t>ботке градостроительного плана земельного участка с кадастр</w:t>
            </w:r>
            <w:r w:rsidRPr="00176096">
              <w:t>о</w:t>
            </w:r>
            <w:r w:rsidRPr="00176096">
              <w:t xml:space="preserve">вым номером 26:33:150204:260 все ограничения будут указаны. </w:t>
            </w:r>
          </w:p>
          <w:p w:rsidR="00176096" w:rsidRDefault="00176096" w:rsidP="00176096">
            <w:pPr>
              <w:suppressAutoHyphens w:val="0"/>
              <w:spacing w:line="240" w:lineRule="exact"/>
            </w:pPr>
            <w:proofErr w:type="gramStart"/>
            <w:r w:rsidRPr="00176096">
              <w:t>Решение о предоставлении ра</w:t>
            </w:r>
            <w:r w:rsidRPr="00176096">
              <w:t>з</w:t>
            </w:r>
            <w:r w:rsidRPr="00176096">
              <w:t>решения на строительство в с</w:t>
            </w:r>
            <w:r w:rsidRPr="00176096">
              <w:t>о</w:t>
            </w:r>
            <w:r w:rsidR="00C50D70">
              <w:t xml:space="preserve">ответствии с </w:t>
            </w:r>
            <w:r w:rsidRPr="00176096">
              <w:t>частью 9 пункта 7 статьи 51 Градостроительного кодекса Российской Федерации будет приниматься при наличии решения об установлении или изменении зоны с особыми усл</w:t>
            </w:r>
            <w:r w:rsidRPr="00176096">
              <w:t>о</w:t>
            </w:r>
            <w:r w:rsidRPr="00176096">
              <w:t>виями использования территории (зоны охраны объектов культу</w:t>
            </w:r>
            <w:r w:rsidRPr="00176096">
              <w:t>р</w:t>
            </w:r>
            <w:r w:rsidRPr="00176096">
              <w:t>ного наследия) в случае стро</w:t>
            </w:r>
            <w:r w:rsidRPr="00176096">
              <w:t>и</w:t>
            </w:r>
            <w:r w:rsidRPr="00176096">
              <w:t>тельства объекта капитального строительства, в связи с разм</w:t>
            </w:r>
            <w:r w:rsidRPr="00176096">
              <w:t>е</w:t>
            </w:r>
            <w:r w:rsidRPr="00176096">
              <w:t xml:space="preserve">щением которого в соответствии с </w:t>
            </w:r>
            <w:hyperlink r:id="rId7" w:history="1">
              <w:r w:rsidRPr="00176096">
                <w:rPr>
                  <w:rStyle w:val="a7"/>
                  <w:color w:val="auto"/>
                  <w:u w:val="none"/>
                </w:rPr>
                <w:t>законодательством</w:t>
              </w:r>
            </w:hyperlink>
            <w:r w:rsidRPr="00176096">
              <w:t xml:space="preserve"> Российской Федерации подлежит установл</w:t>
            </w:r>
            <w:r w:rsidRPr="00176096">
              <w:t>е</w:t>
            </w:r>
            <w:r w:rsidRPr="00176096">
              <w:t>нию зона с</w:t>
            </w:r>
            <w:proofErr w:type="gramEnd"/>
            <w:r w:rsidRPr="00176096">
              <w:t xml:space="preserve"> особыми условиями использования территории.</w:t>
            </w:r>
            <w:r w:rsidR="008B15D5">
              <w:t xml:space="preserve"> Э</w:t>
            </w:r>
            <w:r w:rsidR="008B15D5">
              <w:t>с</w:t>
            </w:r>
            <w:r w:rsidR="008B15D5">
              <w:t>кизный проект не является око</w:t>
            </w:r>
            <w:r w:rsidR="008B15D5">
              <w:t>н</w:t>
            </w:r>
            <w:r w:rsidR="008B15D5">
              <w:t>чательным</w:t>
            </w:r>
            <w:r w:rsidR="00C61726">
              <w:t xml:space="preserve"> проектом</w:t>
            </w:r>
            <w:r w:rsidR="00B1630C">
              <w:t xml:space="preserve">. </w:t>
            </w:r>
            <w:r w:rsidR="00391B16">
              <w:t>Р</w:t>
            </w:r>
            <w:r w:rsidR="00B1630C">
              <w:t>азреш</w:t>
            </w:r>
            <w:r w:rsidR="00B1630C">
              <w:t>е</w:t>
            </w:r>
            <w:r w:rsidR="00391B16">
              <w:t xml:space="preserve">ние </w:t>
            </w:r>
            <w:r w:rsidR="00B1630C">
              <w:t>на строительство</w:t>
            </w:r>
            <w:r w:rsidR="00C61726">
              <w:t xml:space="preserve"> многоква</w:t>
            </w:r>
            <w:r w:rsidR="00C61726">
              <w:t>р</w:t>
            </w:r>
            <w:r w:rsidR="00C61726">
              <w:t xml:space="preserve">тирного жилого дома </w:t>
            </w:r>
            <w:r w:rsidR="0037159F">
              <w:t>может быть выдано только после приведения проектной документации в соо</w:t>
            </w:r>
            <w:r w:rsidR="0037159F">
              <w:t>т</w:t>
            </w:r>
            <w:r w:rsidR="0037159F">
              <w:t xml:space="preserve">ветствии с ПЗЗ, то есть </w:t>
            </w:r>
            <w:r w:rsidR="00C61726">
              <w:t>эта</w:t>
            </w:r>
            <w:r w:rsidR="00C61726">
              <w:t>ж</w:t>
            </w:r>
            <w:r w:rsidR="00C61726">
              <w:t xml:space="preserve">ность </w:t>
            </w:r>
            <w:r w:rsidR="0037159F">
              <w:t xml:space="preserve">многоквартирного жилого дома </w:t>
            </w:r>
            <w:r w:rsidR="00565FC8">
              <w:t xml:space="preserve">должна </w:t>
            </w:r>
            <w:r w:rsidR="00ED5272">
              <w:t>буд</w:t>
            </w:r>
            <w:r w:rsidR="00C61726">
              <w:t>ет</w:t>
            </w:r>
            <w:r w:rsidR="00ED5272">
              <w:t xml:space="preserve"> соответств</w:t>
            </w:r>
            <w:r w:rsidR="00ED5272">
              <w:t>о</w:t>
            </w:r>
            <w:r w:rsidR="00ED5272">
              <w:t>вать требованиям ПЗЗ.</w:t>
            </w:r>
          </w:p>
          <w:p w:rsidR="008B15D5" w:rsidRDefault="008B15D5" w:rsidP="00176096">
            <w:pPr>
              <w:suppressAutoHyphens w:val="0"/>
              <w:spacing w:line="240" w:lineRule="exact"/>
            </w:pPr>
          </w:p>
          <w:p w:rsidR="003D68BD" w:rsidRPr="00936CF3" w:rsidRDefault="00176096" w:rsidP="0069614D">
            <w:pPr>
              <w:suppressAutoHyphens w:val="0"/>
              <w:spacing w:line="240" w:lineRule="exact"/>
            </w:pPr>
            <w:r w:rsidRPr="00936CF3">
              <w:t xml:space="preserve">Рекомендовано не принимать предложения, </w:t>
            </w:r>
            <w:r w:rsidR="0069614D">
              <w:t>по следующим о</w:t>
            </w:r>
            <w:r w:rsidR="0069614D">
              <w:t>с</w:t>
            </w:r>
            <w:r w:rsidR="0069614D">
              <w:t>нованиям:</w:t>
            </w:r>
            <w:r>
              <w:t xml:space="preserve"> город Пятигорск весь расположен в районе с сейсми</w:t>
            </w:r>
            <w:r>
              <w:t>ч</w:t>
            </w:r>
            <w:r>
              <w:t>ностью 8-9 баллов. Проектная документация для выдачи разр</w:t>
            </w:r>
            <w:r>
              <w:t>е</w:t>
            </w:r>
            <w:r>
              <w:t>шения на строительство разраб</w:t>
            </w:r>
            <w:r>
              <w:t>а</w:t>
            </w:r>
            <w:r>
              <w:t>тывается с учетом сейсмики и в обязательном порядке проходит экспертизу, в том числе на пре</w:t>
            </w:r>
            <w:r>
              <w:t>д</w:t>
            </w:r>
            <w:r>
              <w:lastRenderedPageBreak/>
              <w:t>мет сейсмостойкости.</w:t>
            </w:r>
          </w:p>
        </w:tc>
      </w:tr>
      <w:tr w:rsidR="002D5F55" w:rsidRPr="00936CF3" w:rsidTr="0011103C">
        <w:tc>
          <w:tcPr>
            <w:tcW w:w="534" w:type="dxa"/>
          </w:tcPr>
          <w:p w:rsidR="002D5F55" w:rsidRDefault="002D5F55" w:rsidP="00D82608">
            <w:pPr>
              <w:spacing w:line="240" w:lineRule="exact"/>
              <w:jc w:val="center"/>
            </w:pPr>
            <w:r>
              <w:lastRenderedPageBreak/>
              <w:t>2</w:t>
            </w:r>
          </w:p>
        </w:tc>
        <w:tc>
          <w:tcPr>
            <w:tcW w:w="1559" w:type="dxa"/>
          </w:tcPr>
          <w:p w:rsidR="002D5F55" w:rsidRDefault="00D47D81" w:rsidP="0011103C">
            <w:pPr>
              <w:suppressAutoHyphens w:val="0"/>
              <w:spacing w:line="240" w:lineRule="exact"/>
            </w:pPr>
            <w:r>
              <w:t>ИП Пи</w:t>
            </w:r>
            <w:r w:rsidR="00EF6DA3">
              <w:t>ск</w:t>
            </w:r>
            <w:r w:rsidR="00EF6DA3">
              <w:t>у</w:t>
            </w:r>
            <w:r w:rsidR="00EF6DA3">
              <w:t>нов Евгений Владимир</w:t>
            </w:r>
            <w:r w:rsidR="00EF6DA3">
              <w:t>о</w:t>
            </w:r>
            <w:r w:rsidR="00EF6DA3">
              <w:t>вич</w:t>
            </w:r>
          </w:p>
          <w:p w:rsidR="00EF6DA3" w:rsidRDefault="00EF6DA3" w:rsidP="0011103C">
            <w:pPr>
              <w:suppressAutoHyphens w:val="0"/>
              <w:spacing w:line="240" w:lineRule="exact"/>
            </w:pPr>
            <w:r>
              <w:t xml:space="preserve">ИП </w:t>
            </w:r>
            <w:proofErr w:type="spellStart"/>
            <w:r>
              <w:t>Лапар</w:t>
            </w:r>
            <w:r>
              <w:t>и</w:t>
            </w:r>
            <w:r>
              <w:t>ди</w:t>
            </w:r>
            <w:proofErr w:type="spellEnd"/>
            <w:r>
              <w:t xml:space="preserve"> Але</w:t>
            </w:r>
            <w:r>
              <w:t>к</w:t>
            </w:r>
            <w:r>
              <w:t>сандр Фед</w:t>
            </w:r>
            <w:r>
              <w:t>о</w:t>
            </w:r>
            <w:r>
              <w:t>рович</w:t>
            </w:r>
          </w:p>
          <w:p w:rsidR="00FA4CE4" w:rsidRDefault="00FA4CE4" w:rsidP="0011103C">
            <w:pPr>
              <w:suppressAutoHyphens w:val="0"/>
              <w:spacing w:line="240" w:lineRule="exact"/>
            </w:pPr>
            <w:proofErr w:type="spellStart"/>
            <w:r>
              <w:t>Код</w:t>
            </w:r>
            <w:r w:rsidR="00DA6FB8">
              <w:t>а</w:t>
            </w:r>
            <w:r>
              <w:t>нцева</w:t>
            </w:r>
            <w:proofErr w:type="spellEnd"/>
            <w:r>
              <w:t xml:space="preserve"> Наталья Ф</w:t>
            </w:r>
            <w:r>
              <w:t>е</w:t>
            </w:r>
            <w:r>
              <w:t>доровна</w:t>
            </w:r>
          </w:p>
          <w:p w:rsidR="00FA4CE4" w:rsidRDefault="00FA4CE4" w:rsidP="0011103C">
            <w:pPr>
              <w:suppressAutoHyphens w:val="0"/>
              <w:spacing w:line="240" w:lineRule="exact"/>
            </w:pPr>
            <w:r>
              <w:t>Мягков Д</w:t>
            </w:r>
            <w:r>
              <w:t>е</w:t>
            </w:r>
            <w:r>
              <w:t>нис Юрь</w:t>
            </w:r>
            <w:r>
              <w:t>е</w:t>
            </w:r>
            <w:r>
              <w:t>вич</w:t>
            </w:r>
          </w:p>
          <w:p w:rsidR="00FA4CE4" w:rsidRDefault="00C2244A" w:rsidP="0011103C">
            <w:pPr>
              <w:suppressAutoHyphens w:val="0"/>
              <w:spacing w:line="240" w:lineRule="exact"/>
            </w:pPr>
            <w:proofErr w:type="spellStart"/>
            <w:r>
              <w:t>Варданян</w:t>
            </w:r>
            <w:proofErr w:type="spellEnd"/>
            <w:r>
              <w:t xml:space="preserve"> Софья Вл</w:t>
            </w:r>
            <w:r>
              <w:t>а</w:t>
            </w:r>
            <w:r>
              <w:t>димировна</w:t>
            </w:r>
          </w:p>
          <w:p w:rsidR="00C2244A" w:rsidRDefault="00C2244A" w:rsidP="0011103C">
            <w:pPr>
              <w:suppressAutoHyphens w:val="0"/>
              <w:spacing w:line="240" w:lineRule="exact"/>
            </w:pPr>
            <w:r>
              <w:t>Мягкова Л</w:t>
            </w:r>
            <w:r>
              <w:t>а</w:t>
            </w:r>
            <w:r>
              <w:t>риса Але</w:t>
            </w:r>
            <w:r>
              <w:t>к</w:t>
            </w:r>
            <w:r>
              <w:t>сеевна</w:t>
            </w:r>
          </w:p>
        </w:tc>
        <w:tc>
          <w:tcPr>
            <w:tcW w:w="3685" w:type="dxa"/>
          </w:tcPr>
          <w:p w:rsidR="002D5F55" w:rsidRDefault="00EF6DA3" w:rsidP="00D47D81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Поддерживают </w:t>
            </w:r>
            <w:r w:rsidRPr="00EF6DA3">
              <w:rPr>
                <w:rFonts w:ascii="Times New Roman" w:hAnsi="Times New Roman" w:cs="Times New Roman"/>
                <w:sz w:val="24"/>
                <w:szCs w:val="24"/>
              </w:rPr>
              <w:t>предоставлени</w:t>
            </w:r>
            <w:r w:rsidR="00D47D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6DA3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разрешения на условно разр</w:t>
            </w:r>
            <w:r w:rsidRPr="00EF6D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6DA3">
              <w:rPr>
                <w:rFonts w:ascii="Times New Roman" w:hAnsi="Times New Roman" w:cs="Times New Roman"/>
                <w:sz w:val="24"/>
                <w:szCs w:val="24"/>
              </w:rPr>
              <w:t>шенный вид использования з</w:t>
            </w:r>
            <w:r w:rsidRPr="00EF6D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6DA3">
              <w:rPr>
                <w:rFonts w:ascii="Times New Roman" w:hAnsi="Times New Roman" w:cs="Times New Roman"/>
                <w:sz w:val="24"/>
                <w:szCs w:val="24"/>
              </w:rPr>
              <w:t>мельного участка с кадастровым номером 26:33:150204:</w:t>
            </w:r>
            <w:r w:rsidR="00D47D81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 w:rsidRPr="00EF6DA3">
              <w:rPr>
                <w:rFonts w:ascii="Times New Roman" w:hAnsi="Times New Roman" w:cs="Times New Roman"/>
                <w:sz w:val="24"/>
                <w:szCs w:val="24"/>
              </w:rPr>
              <w:t xml:space="preserve"> на у</w:t>
            </w:r>
            <w:r w:rsidRPr="00EF6D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6DA3">
              <w:rPr>
                <w:rFonts w:ascii="Times New Roman" w:hAnsi="Times New Roman" w:cs="Times New Roman"/>
                <w:sz w:val="24"/>
                <w:szCs w:val="24"/>
              </w:rPr>
              <w:t>ловно разрешенный вид испол</w:t>
            </w:r>
            <w:r w:rsidRPr="00EF6D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6DA3">
              <w:rPr>
                <w:rFonts w:ascii="Times New Roman" w:hAnsi="Times New Roman" w:cs="Times New Roman"/>
                <w:sz w:val="24"/>
                <w:szCs w:val="24"/>
              </w:rPr>
              <w:t>зования «Многоэтажная жилая застройка (высотная застройка)» (код по Классификатору 2.6)</w:t>
            </w:r>
            <w:r w:rsidR="00C22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2D5F55" w:rsidRPr="00936CF3" w:rsidRDefault="00D47D81" w:rsidP="003D68BD">
            <w:pPr>
              <w:suppressAutoHyphens w:val="0"/>
              <w:spacing w:line="240" w:lineRule="exact"/>
            </w:pPr>
            <w:r>
              <w:t>Рекомендовано принять к свед</w:t>
            </w:r>
            <w:r>
              <w:t>е</w:t>
            </w:r>
            <w:r>
              <w:t>нию</w:t>
            </w:r>
            <w:proofErr w:type="gramStart"/>
            <w:r>
              <w:t xml:space="preserve"> .</w:t>
            </w:r>
            <w:proofErr w:type="gramEnd"/>
          </w:p>
        </w:tc>
      </w:tr>
    </w:tbl>
    <w:p w:rsidR="001B180E" w:rsidRPr="008D6C5F" w:rsidRDefault="001B180E" w:rsidP="0068099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3D68BD" w:rsidRDefault="003D68BD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68099A" w:rsidRPr="00967DDD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</w:t>
      </w:r>
    </w:p>
    <w:p w:rsidR="00791A84" w:rsidRPr="00FA4CE4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На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основании </w:t>
      </w:r>
      <w:r w:rsidR="00893CE5" w:rsidRPr="00AB715A">
        <w:rPr>
          <w:rFonts w:ascii="Times New Roman" w:hAnsi="Times New Roman" w:cs="Times New Roman"/>
          <w:sz w:val="27"/>
          <w:szCs w:val="27"/>
        </w:rPr>
        <w:t>п</w:t>
      </w:r>
      <w:r w:rsidRPr="00AB715A">
        <w:rPr>
          <w:rFonts w:ascii="Times New Roman" w:hAnsi="Times New Roman" w:cs="Times New Roman"/>
          <w:sz w:val="27"/>
          <w:szCs w:val="27"/>
        </w:rPr>
        <w:t>ро</w:t>
      </w:r>
      <w:r w:rsidR="00111045" w:rsidRPr="00AB715A">
        <w:rPr>
          <w:rFonts w:ascii="Times New Roman" w:hAnsi="Times New Roman" w:cs="Times New Roman"/>
          <w:sz w:val="27"/>
          <w:szCs w:val="27"/>
        </w:rPr>
        <w:t>токол</w:t>
      </w:r>
      <w:r w:rsidRPr="00AB715A">
        <w:rPr>
          <w:rFonts w:ascii="Times New Roman" w:hAnsi="Times New Roman" w:cs="Times New Roman"/>
          <w:sz w:val="27"/>
          <w:szCs w:val="27"/>
        </w:rPr>
        <w:t>а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№ </w:t>
      </w:r>
      <w:r w:rsidR="00D82608">
        <w:rPr>
          <w:rFonts w:ascii="Times New Roman" w:hAnsi="Times New Roman" w:cs="Times New Roman"/>
          <w:sz w:val="27"/>
          <w:szCs w:val="27"/>
        </w:rPr>
        <w:t>2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D82608">
        <w:rPr>
          <w:rFonts w:ascii="Times New Roman" w:hAnsi="Times New Roman" w:cs="Times New Roman"/>
          <w:sz w:val="27"/>
          <w:szCs w:val="27"/>
        </w:rPr>
        <w:t>20</w:t>
      </w:r>
      <w:r w:rsidR="000A6DD3">
        <w:rPr>
          <w:rFonts w:ascii="Times New Roman" w:hAnsi="Times New Roman" w:cs="Times New Roman"/>
          <w:sz w:val="27"/>
          <w:szCs w:val="27"/>
        </w:rPr>
        <w:t xml:space="preserve"> </w:t>
      </w:r>
      <w:r w:rsidR="00D82608">
        <w:rPr>
          <w:rFonts w:ascii="Times New Roman" w:hAnsi="Times New Roman" w:cs="Times New Roman"/>
          <w:sz w:val="27"/>
          <w:szCs w:val="27"/>
        </w:rPr>
        <w:t>янва</w:t>
      </w:r>
      <w:r w:rsidR="000A6DD3">
        <w:rPr>
          <w:rFonts w:ascii="Times New Roman" w:hAnsi="Times New Roman" w:cs="Times New Roman"/>
          <w:sz w:val="27"/>
          <w:szCs w:val="27"/>
        </w:rPr>
        <w:t>ря</w:t>
      </w:r>
      <w:r w:rsidR="00893CE5" w:rsidRPr="00AB715A">
        <w:rPr>
          <w:rFonts w:ascii="Times New Roman" w:hAnsi="Times New Roman" w:cs="Times New Roman"/>
          <w:sz w:val="27"/>
          <w:szCs w:val="27"/>
        </w:rPr>
        <w:t xml:space="preserve"> 20</w:t>
      </w:r>
      <w:r w:rsidR="003119BD">
        <w:rPr>
          <w:rFonts w:ascii="Times New Roman" w:hAnsi="Times New Roman" w:cs="Times New Roman"/>
          <w:sz w:val="27"/>
          <w:szCs w:val="27"/>
        </w:rPr>
        <w:t>2</w:t>
      </w:r>
      <w:r w:rsidR="00D82608">
        <w:rPr>
          <w:rFonts w:ascii="Times New Roman" w:hAnsi="Times New Roman" w:cs="Times New Roman"/>
          <w:sz w:val="27"/>
          <w:szCs w:val="27"/>
        </w:rPr>
        <w:t>1</w:t>
      </w:r>
      <w:r w:rsidR="00893CE5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1B180E" w:rsidRPr="00AB715A">
        <w:rPr>
          <w:rFonts w:ascii="Times New Roman" w:hAnsi="Times New Roman" w:cs="Times New Roman"/>
          <w:sz w:val="27"/>
          <w:szCs w:val="27"/>
        </w:rPr>
        <w:t>года</w:t>
      </w:r>
      <w:r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Pr="00FA4CE4">
        <w:rPr>
          <w:rFonts w:ascii="Times New Roman" w:hAnsi="Times New Roman" w:cs="Times New Roman"/>
          <w:sz w:val="27"/>
          <w:szCs w:val="27"/>
        </w:rPr>
        <w:t>Комиссия рекомендует</w:t>
      </w:r>
      <w:r w:rsidR="00791A84" w:rsidRPr="00FA4CE4">
        <w:rPr>
          <w:rFonts w:ascii="Times New Roman" w:hAnsi="Times New Roman" w:cs="Times New Roman"/>
          <w:sz w:val="27"/>
          <w:szCs w:val="27"/>
        </w:rPr>
        <w:t>:</w:t>
      </w:r>
    </w:p>
    <w:p w:rsidR="00791A84" w:rsidRPr="00FA4CE4" w:rsidRDefault="00C234AA" w:rsidP="00AB715A">
      <w:pPr>
        <w:pStyle w:val="1"/>
        <w:keepNext w:val="0"/>
        <w:widowControl w:val="0"/>
        <w:suppressAutoHyphens w:val="0"/>
        <w:ind w:left="0" w:firstLine="720"/>
        <w:jc w:val="both"/>
        <w:rPr>
          <w:szCs w:val="28"/>
        </w:rPr>
      </w:pPr>
      <w:r w:rsidRPr="00FA4CE4">
        <w:rPr>
          <w:szCs w:val="28"/>
        </w:rPr>
        <w:t>п</w:t>
      </w:r>
      <w:r w:rsidR="00893CE5" w:rsidRPr="00FA4CE4">
        <w:rPr>
          <w:szCs w:val="28"/>
        </w:rPr>
        <w:t>редостав</w:t>
      </w:r>
      <w:r w:rsidR="003119BD" w:rsidRPr="00FA4CE4">
        <w:rPr>
          <w:szCs w:val="28"/>
        </w:rPr>
        <w:t>ить</w:t>
      </w:r>
      <w:r w:rsidR="00893CE5" w:rsidRPr="00FA4CE4">
        <w:rPr>
          <w:szCs w:val="28"/>
        </w:rPr>
        <w:t xml:space="preserve"> разрешени</w:t>
      </w:r>
      <w:r w:rsidR="003119BD" w:rsidRPr="00FA4CE4">
        <w:rPr>
          <w:szCs w:val="28"/>
        </w:rPr>
        <w:t>е</w:t>
      </w:r>
      <w:r w:rsidR="00893CE5" w:rsidRPr="00FA4CE4">
        <w:rPr>
          <w:szCs w:val="28"/>
        </w:rPr>
        <w:t xml:space="preserve"> </w:t>
      </w:r>
      <w:r w:rsidR="00CC76BB" w:rsidRPr="00FA4CE4">
        <w:rPr>
          <w:szCs w:val="28"/>
        </w:rPr>
        <w:t>на условно разрешенный вид использования земельного участка с кадастровым номером 26:33:150204:260 и видом разр</w:t>
      </w:r>
      <w:r w:rsidR="00CC76BB" w:rsidRPr="00FA4CE4">
        <w:rPr>
          <w:szCs w:val="28"/>
        </w:rPr>
        <w:t>е</w:t>
      </w:r>
      <w:r w:rsidR="00CC76BB" w:rsidRPr="00FA4CE4">
        <w:rPr>
          <w:szCs w:val="28"/>
        </w:rPr>
        <w:t>шенного использования «Под нежилыми зданиями, сооружениями и пом</w:t>
      </w:r>
      <w:r w:rsidR="00CC76BB" w:rsidRPr="00FA4CE4">
        <w:rPr>
          <w:szCs w:val="28"/>
        </w:rPr>
        <w:t>е</w:t>
      </w:r>
      <w:r w:rsidR="00CC76BB" w:rsidRPr="00FA4CE4">
        <w:rPr>
          <w:szCs w:val="28"/>
        </w:rPr>
        <w:t>щениями (Верхний рынок), под объекты общего пользования, под магаз</w:t>
      </w:r>
      <w:r w:rsidR="00CC76BB" w:rsidRPr="00FA4CE4">
        <w:rPr>
          <w:szCs w:val="28"/>
        </w:rPr>
        <w:t>и</w:t>
      </w:r>
      <w:r w:rsidR="00CC76BB" w:rsidRPr="00FA4CE4">
        <w:rPr>
          <w:szCs w:val="28"/>
        </w:rPr>
        <w:t xml:space="preserve">ном», расположенного по адресу: </w:t>
      </w:r>
      <w:proofErr w:type="gramStart"/>
      <w:r w:rsidR="00CC76BB" w:rsidRPr="00FA4CE4">
        <w:rPr>
          <w:szCs w:val="28"/>
        </w:rPr>
        <w:t>Российская Федерация, Ставропольский край, г. Пятигорск, ул. Леваневского в районе Верхнего рынка в границах территориальной зоны «Од» Предпринимательство, принадлежащего ООО «Лапа», на условно разрешенный вид использования «Многоэтажная жилая застройка (высотная застройка)» (код по Классификатору 2.6)</w:t>
      </w:r>
      <w:r w:rsidR="00791A84" w:rsidRPr="00FA4CE4">
        <w:rPr>
          <w:szCs w:val="28"/>
        </w:rPr>
        <w:t>.</w:t>
      </w:r>
      <w:proofErr w:type="gramEnd"/>
    </w:p>
    <w:p w:rsidR="00791A84" w:rsidRDefault="00791A84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68099A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936CF3" w:rsidRPr="00967DDD" w:rsidRDefault="00936CF3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Председатель Комиссии                                         </w:t>
      </w:r>
      <w:r w:rsidR="00893CE5">
        <w:rPr>
          <w:sz w:val="27"/>
          <w:szCs w:val="27"/>
        </w:rPr>
        <w:t xml:space="preserve">                                В.Б.Бандурин</w:t>
      </w:r>
    </w:p>
    <w:p w:rsidR="0068099A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1A84" w:rsidRPr="00967DDD" w:rsidRDefault="00791A84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Секретарь Комиссии                                        </w:t>
      </w:r>
      <w:r w:rsidR="00893CE5">
        <w:rPr>
          <w:sz w:val="27"/>
          <w:szCs w:val="27"/>
        </w:rPr>
        <w:t xml:space="preserve">                                    </w:t>
      </w:r>
      <w:r w:rsidRPr="00967DDD">
        <w:rPr>
          <w:sz w:val="27"/>
          <w:szCs w:val="27"/>
        </w:rPr>
        <w:t xml:space="preserve">     </w:t>
      </w:r>
      <w:r w:rsidR="00893CE5">
        <w:rPr>
          <w:sz w:val="27"/>
          <w:szCs w:val="27"/>
        </w:rPr>
        <w:t>А.А.Шишко</w:t>
      </w:r>
    </w:p>
    <w:sectPr w:rsidR="0068099A" w:rsidRPr="00967DDD" w:rsidSect="008D6C5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autoHyphenation/>
  <w:characterSpacingControl w:val="doNotCompress"/>
  <w:compat/>
  <w:rsids>
    <w:rsidRoot w:val="0068099A"/>
    <w:rsid w:val="00002235"/>
    <w:rsid w:val="0002553C"/>
    <w:rsid w:val="00064C5F"/>
    <w:rsid w:val="000672C1"/>
    <w:rsid w:val="00095CD4"/>
    <w:rsid w:val="000A6DD3"/>
    <w:rsid w:val="000A7F4F"/>
    <w:rsid w:val="000C0094"/>
    <w:rsid w:val="000C15A8"/>
    <w:rsid w:val="000D6123"/>
    <w:rsid w:val="000E3487"/>
    <w:rsid w:val="0011103C"/>
    <w:rsid w:val="00111045"/>
    <w:rsid w:val="001524CC"/>
    <w:rsid w:val="00176096"/>
    <w:rsid w:val="00181354"/>
    <w:rsid w:val="00196A7F"/>
    <w:rsid w:val="00196E4B"/>
    <w:rsid w:val="001A697F"/>
    <w:rsid w:val="001B180E"/>
    <w:rsid w:val="001D125F"/>
    <w:rsid w:val="001F010F"/>
    <w:rsid w:val="002244EF"/>
    <w:rsid w:val="00241069"/>
    <w:rsid w:val="00284DCF"/>
    <w:rsid w:val="002C3DDD"/>
    <w:rsid w:val="002D5F55"/>
    <w:rsid w:val="003119BD"/>
    <w:rsid w:val="003366A0"/>
    <w:rsid w:val="00336712"/>
    <w:rsid w:val="0035091F"/>
    <w:rsid w:val="00351F80"/>
    <w:rsid w:val="0037159F"/>
    <w:rsid w:val="003858F7"/>
    <w:rsid w:val="00391B16"/>
    <w:rsid w:val="003B3A52"/>
    <w:rsid w:val="003B4139"/>
    <w:rsid w:val="003D68BD"/>
    <w:rsid w:val="003E140F"/>
    <w:rsid w:val="003F0CE6"/>
    <w:rsid w:val="003F1597"/>
    <w:rsid w:val="003F5A16"/>
    <w:rsid w:val="00454DF8"/>
    <w:rsid w:val="004879E6"/>
    <w:rsid w:val="00491CC9"/>
    <w:rsid w:val="004B23BF"/>
    <w:rsid w:val="004C69D2"/>
    <w:rsid w:val="004F172D"/>
    <w:rsid w:val="005367FB"/>
    <w:rsid w:val="00565FC8"/>
    <w:rsid w:val="005B30D3"/>
    <w:rsid w:val="005C1212"/>
    <w:rsid w:val="005D701D"/>
    <w:rsid w:val="00624C1A"/>
    <w:rsid w:val="00654374"/>
    <w:rsid w:val="0068099A"/>
    <w:rsid w:val="0069614D"/>
    <w:rsid w:val="007237C7"/>
    <w:rsid w:val="00763144"/>
    <w:rsid w:val="00763A27"/>
    <w:rsid w:val="00791A84"/>
    <w:rsid w:val="007F2E1E"/>
    <w:rsid w:val="00826BEA"/>
    <w:rsid w:val="00834CC8"/>
    <w:rsid w:val="00835B64"/>
    <w:rsid w:val="008605FE"/>
    <w:rsid w:val="0086239A"/>
    <w:rsid w:val="0086500F"/>
    <w:rsid w:val="00893CE5"/>
    <w:rsid w:val="008B15D5"/>
    <w:rsid w:val="008D6C5F"/>
    <w:rsid w:val="009134FD"/>
    <w:rsid w:val="00914C7F"/>
    <w:rsid w:val="00934EA9"/>
    <w:rsid w:val="00936CF3"/>
    <w:rsid w:val="00951BAD"/>
    <w:rsid w:val="00975F2F"/>
    <w:rsid w:val="009A1542"/>
    <w:rsid w:val="009D571B"/>
    <w:rsid w:val="009F21BE"/>
    <w:rsid w:val="00A65E86"/>
    <w:rsid w:val="00A75587"/>
    <w:rsid w:val="00AB715A"/>
    <w:rsid w:val="00AE48B1"/>
    <w:rsid w:val="00B01274"/>
    <w:rsid w:val="00B1630C"/>
    <w:rsid w:val="00B674B1"/>
    <w:rsid w:val="00B86569"/>
    <w:rsid w:val="00B86B45"/>
    <w:rsid w:val="00BD6447"/>
    <w:rsid w:val="00BF1D72"/>
    <w:rsid w:val="00C2244A"/>
    <w:rsid w:val="00C234AA"/>
    <w:rsid w:val="00C462DB"/>
    <w:rsid w:val="00C50D70"/>
    <w:rsid w:val="00C52F96"/>
    <w:rsid w:val="00C5721C"/>
    <w:rsid w:val="00C61726"/>
    <w:rsid w:val="00C8550B"/>
    <w:rsid w:val="00C86139"/>
    <w:rsid w:val="00C94065"/>
    <w:rsid w:val="00CA2A9A"/>
    <w:rsid w:val="00CC76BB"/>
    <w:rsid w:val="00D218AE"/>
    <w:rsid w:val="00D23644"/>
    <w:rsid w:val="00D41875"/>
    <w:rsid w:val="00D47D81"/>
    <w:rsid w:val="00D64EE7"/>
    <w:rsid w:val="00D82608"/>
    <w:rsid w:val="00D938C6"/>
    <w:rsid w:val="00DA6FB8"/>
    <w:rsid w:val="00DC476A"/>
    <w:rsid w:val="00DC6470"/>
    <w:rsid w:val="00DD3054"/>
    <w:rsid w:val="00DE279B"/>
    <w:rsid w:val="00E0421F"/>
    <w:rsid w:val="00E311B0"/>
    <w:rsid w:val="00E4202D"/>
    <w:rsid w:val="00E750E1"/>
    <w:rsid w:val="00E966DF"/>
    <w:rsid w:val="00ED2C38"/>
    <w:rsid w:val="00ED5272"/>
    <w:rsid w:val="00ED7984"/>
    <w:rsid w:val="00EE0BA4"/>
    <w:rsid w:val="00EF6DA3"/>
    <w:rsid w:val="00F34873"/>
    <w:rsid w:val="00F85C1A"/>
    <w:rsid w:val="00F940F1"/>
    <w:rsid w:val="00FA4CE4"/>
    <w:rsid w:val="00FF1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Subtitle"/>
    <w:basedOn w:val="a"/>
    <w:next w:val="a"/>
    <w:link w:val="ab"/>
    <w:qFormat/>
    <w:rsid w:val="00F34873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b">
    <w:name w:val="Подзаголовок Знак"/>
    <w:basedOn w:val="a0"/>
    <w:link w:val="aa"/>
    <w:rsid w:val="00F3487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F3487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3487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AD5A75E3483E98F6961FFEE9F157DB7C89A72A5530EC27A41E124209D3F13539BC0AC40CFBCD5B17DD6567D7AC490BDD5DB929EDF5rDE9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4DC95437D445E1F279FCE8C60144531B323FED040AAA5E8D463C661B41EC13A1E47280F6B96183CEE2D29C97D149F12FFD78F5761E7B348G4h3H" TargetMode="External"/><Relationship Id="rId5" Type="http://schemas.openxmlformats.org/officeDocument/2006/relationships/hyperlink" Target="http://www.pyatigorsk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D0781-1AFA-4A1C-BC1D-139A10CF0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4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47</cp:revision>
  <cp:lastPrinted>2021-01-20T09:25:00Z</cp:lastPrinted>
  <dcterms:created xsi:type="dcterms:W3CDTF">2018-12-24T06:42:00Z</dcterms:created>
  <dcterms:modified xsi:type="dcterms:W3CDTF">2021-01-22T08:02:00Z</dcterms:modified>
</cp:coreProperties>
</file>