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E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5235">
              <w:rPr>
                <w:rFonts w:ascii="Times New Roman" w:hAnsi="Times New Roman" w:cs="Times New Roman"/>
                <w:sz w:val="28"/>
                <w:szCs w:val="28"/>
              </w:rPr>
              <w:t>295 Стрелковой дивизии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E15BE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BE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7E5235">
              <w:rPr>
                <w:rFonts w:ascii="Times New Roman" w:hAnsi="Times New Roman" w:cs="Times New Roman"/>
                <w:sz w:val="28"/>
                <w:szCs w:val="28"/>
              </w:rPr>
              <w:t>140101:57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3792</w:t>
            </w:r>
            <w:r w:rsidR="009F1F7F"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 в зоне «Ж-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оэтажная жилая застройка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 xml:space="preserve"> (высотная)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17F7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-2013»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со встроенными помещениями</w:t>
            </w:r>
          </w:p>
        </w:tc>
      </w:tr>
    </w:tbl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«Ж-4» Многоэтажная жилая застройка (высотная)</w:t>
      </w:r>
      <w:r w:rsidR="000465D5">
        <w:rPr>
          <w:rFonts w:ascii="Times New Roman" w:hAnsi="Times New Roman" w:cs="Times New Roman"/>
          <w:sz w:val="28"/>
          <w:szCs w:val="28"/>
        </w:rPr>
        <w:t>, в которой основными видами разрешенного использования земельного участка предусмотрено размещение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Многоэтажная жилая застройка (высотная застройка)</w:t>
      </w:r>
      <w:r w:rsidR="007E5235">
        <w:rPr>
          <w:rFonts w:ascii="Times New Roman" w:hAnsi="Times New Roman" w:cs="Times New Roman"/>
          <w:sz w:val="28"/>
          <w:szCs w:val="28"/>
        </w:rPr>
        <w:t xml:space="preserve"> (код по Классификатору 2.6).</w:t>
      </w:r>
    </w:p>
    <w:p w:rsidR="002B65C5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жилой застройки с кодом 2.6 составляют 6,0 м</w:t>
      </w:r>
      <w:r w:rsidR="007E523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E5235" w:rsidRPr="007E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этажей – 16 надземных этажей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5235" w:rsidRDefault="007E5235" w:rsidP="006A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35">
        <w:rPr>
          <w:rFonts w:ascii="Times New Roman" w:eastAsia="Calibri" w:hAnsi="Times New Roman" w:cs="Times New Roman"/>
          <w:sz w:val="28"/>
          <w:szCs w:val="28"/>
        </w:rPr>
        <w:t>С целью восстановления прав и законных интересов граждан – участников долевого строительства, а также в связи с тем, что рассматриваемый участок имеет сложную геометрическую форму в плане, для подготовки документов на ввод многоквартирного жилого дома со встроенными помещениями в эксплуатацию необходимо привести в соответствие параметры разрешенного строительства действующим Правилам землепользования и застройки муниципального образо</w:t>
      </w:r>
      <w:r w:rsidR="00336CAF">
        <w:rPr>
          <w:rFonts w:ascii="Times New Roman" w:eastAsia="Calibri" w:hAnsi="Times New Roman" w:cs="Times New Roman"/>
          <w:sz w:val="28"/>
          <w:szCs w:val="28"/>
        </w:rPr>
        <w:t>вания города-курорта Пятигорска.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Учитывая наличие положительного заключения АУ СК «Государственной экспертизы в сфере строительства»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BE313D">
        <w:rPr>
          <w:rFonts w:ascii="Times New Roman" w:eastAsia="Calibri" w:hAnsi="Times New Roman" w:cs="Times New Roman"/>
          <w:sz w:val="27"/>
          <w:szCs w:val="27"/>
        </w:rPr>
        <w:t>астоящие общественные обсуждения проводятся с целью предоставления разрешения на отклонение от предельных параметров разрешенного строительства</w:t>
      </w:r>
      <w:r w:rsidRPr="00BE313D">
        <w:rPr>
          <w:rFonts w:ascii="Times New Roman" w:hAnsi="Times New Roman" w:cs="Times New Roman"/>
          <w:sz w:val="27"/>
          <w:szCs w:val="27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со встроенными помещениями на земельном участке с кадастровым номером 26:33:140101: 57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ул. 295 Стрелковой дивизии </w:t>
      </w:r>
      <w:r w:rsidRPr="00336CAF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 в части: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земельных участков – 5 м;</w:t>
      </w:r>
    </w:p>
    <w:p w:rsidR="00336CAF" w:rsidRPr="00336CAF" w:rsidRDefault="00336CAF" w:rsidP="0033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этажей – 19 надземных этажей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CAF" w:rsidRPr="00336CA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5D0F"/>
    <w:rsid w:val="007E5235"/>
    <w:rsid w:val="00800371"/>
    <w:rsid w:val="00832005"/>
    <w:rsid w:val="0087251C"/>
    <w:rsid w:val="00884E58"/>
    <w:rsid w:val="008E15BE"/>
    <w:rsid w:val="008F7BEB"/>
    <w:rsid w:val="00931D68"/>
    <w:rsid w:val="00954318"/>
    <w:rsid w:val="009806E2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2022-11-01T11:29:00Z</cp:lastPrinted>
  <dcterms:created xsi:type="dcterms:W3CDTF">2021-11-24T07:25:00Z</dcterms:created>
  <dcterms:modified xsi:type="dcterms:W3CDTF">2022-11-01T11:45:00Z</dcterms:modified>
</cp:coreProperties>
</file>