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504A65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2</w:t>
      </w:r>
      <w:r w:rsidR="005D27C9">
        <w:rPr>
          <w:b w:val="0"/>
          <w:sz w:val="28"/>
          <w:szCs w:val="28"/>
        </w:rPr>
        <w:t>3</w:t>
      </w:r>
      <w:bookmarkStart w:id="0" w:name="_GoBack"/>
      <w:bookmarkEnd w:id="0"/>
      <w:r>
        <w:rPr>
          <w:b w:val="0"/>
          <w:sz w:val="28"/>
          <w:szCs w:val="28"/>
        </w:rPr>
        <w:t xml:space="preserve"> января 2023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F51BA" w:rsidRPr="005F51BA" w:rsidRDefault="00DD3054" w:rsidP="005F51B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04A65" w:rsidRPr="00504A65">
        <w:rPr>
          <w:sz w:val="28"/>
          <w:szCs w:val="20"/>
          <w:lang w:eastAsia="ru-RU"/>
        </w:rPr>
        <w:t>29.01.2023 № 0</w:t>
      </w:r>
      <w:r w:rsidR="005F51BA">
        <w:rPr>
          <w:sz w:val="28"/>
          <w:szCs w:val="20"/>
          <w:lang w:eastAsia="ru-RU"/>
        </w:rPr>
        <w:t>2</w:t>
      </w:r>
      <w:r w:rsidR="00504A65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5F51BA" w:rsidRPr="005F51BA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индивидуального жилого дома на земельном участке с кадастровым номером </w:t>
      </w:r>
      <w:r w:rsidR="005F51BA" w:rsidRPr="005F51BA">
        <w:rPr>
          <w:rFonts w:eastAsia="Calibri"/>
          <w:sz w:val="28"/>
          <w:szCs w:val="28"/>
          <w:lang w:eastAsia="en-US"/>
        </w:rPr>
        <w:t xml:space="preserve">26:33:050426:44 по адресу: Ставропольский край, г. Пятигорск, садоводческое товарищество «имени Лихачева» (массив № 9), садовый участок 44 </w:t>
      </w:r>
      <w:r w:rsidR="005F51BA" w:rsidRPr="005F51BA">
        <w:rPr>
          <w:sz w:val="28"/>
          <w:szCs w:val="28"/>
          <w:lang w:eastAsia="ru-RU"/>
        </w:rPr>
        <w:t xml:space="preserve">расположенным в соответствии с Правилами землепользования и застройки муниципального образования города-курорта Пятигорска в зоне «СХ-2» </w:t>
      </w:r>
      <w:r w:rsidR="005F51BA" w:rsidRPr="005F51BA">
        <w:rPr>
          <w:rFonts w:eastAsia="Calibri"/>
          <w:sz w:val="28"/>
          <w:szCs w:val="28"/>
          <w:lang w:eastAsia="en-US"/>
        </w:rPr>
        <w:t>Ведение садоводства</w:t>
      </w:r>
      <w:r w:rsidR="005F51BA" w:rsidRPr="005F51BA">
        <w:rPr>
          <w:sz w:val="28"/>
          <w:szCs w:val="28"/>
          <w:lang w:eastAsia="ru-RU"/>
        </w:rPr>
        <w:t>, предоставленным на праве собственности Пастернак Евгении Витальевне, с параметрами:</w:t>
      </w:r>
    </w:p>
    <w:p w:rsidR="00FC0606" w:rsidRDefault="005F51BA" w:rsidP="005F51BA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F51BA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1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FC0606" w:rsidRDefault="002362A8" w:rsidP="00FC060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>12 января 2023 года по 26 января 2023</w:t>
      </w:r>
      <w:r w:rsidR="00504A65">
        <w:rPr>
          <w:sz w:val="28"/>
          <w:szCs w:val="28"/>
          <w:lang w:eastAsia="ru-RU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68099A" w:rsidRPr="00C137C1" w:rsidRDefault="002362A8" w:rsidP="00FC060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12</w:t>
      </w:r>
      <w:r w:rsidR="00FC0606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янва</w:t>
      </w:r>
      <w:r w:rsidR="003D7D91">
        <w:rPr>
          <w:sz w:val="28"/>
          <w:szCs w:val="28"/>
        </w:rPr>
        <w:t>ря</w:t>
      </w:r>
      <w:r w:rsidR="00ED4A3F">
        <w:rPr>
          <w:sz w:val="28"/>
          <w:szCs w:val="28"/>
        </w:rPr>
        <w:t xml:space="preserve"> 202</w:t>
      </w:r>
      <w:r w:rsidR="00504A65">
        <w:rPr>
          <w:sz w:val="28"/>
          <w:szCs w:val="28"/>
        </w:rPr>
        <w:t>3</w:t>
      </w:r>
      <w:r w:rsidR="00ED4A3F">
        <w:rPr>
          <w:sz w:val="28"/>
          <w:szCs w:val="28"/>
        </w:rPr>
        <w:t xml:space="preserve"> года № </w:t>
      </w:r>
      <w:r w:rsidR="00504A65">
        <w:rPr>
          <w:sz w:val="28"/>
          <w:szCs w:val="28"/>
        </w:rPr>
        <w:t>1-2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504A65">
        <w:rPr>
          <w:sz w:val="28"/>
          <w:szCs w:val="28"/>
        </w:rPr>
        <w:t>12 январ</w:t>
      </w:r>
      <w:r w:rsidR="00A73F31">
        <w:rPr>
          <w:sz w:val="28"/>
          <w:szCs w:val="28"/>
        </w:rPr>
        <w:t xml:space="preserve">я </w:t>
      </w:r>
      <w:r w:rsidR="0018227B">
        <w:rPr>
          <w:sz w:val="28"/>
          <w:szCs w:val="28"/>
        </w:rPr>
        <w:t>202</w:t>
      </w:r>
      <w:r w:rsidR="00504A65">
        <w:rPr>
          <w:sz w:val="28"/>
          <w:szCs w:val="28"/>
        </w:rPr>
        <w:t>3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 xml:space="preserve">12 января 2023 года по </w:t>
      </w:r>
      <w:r w:rsidR="00504A65">
        <w:rPr>
          <w:sz w:val="28"/>
          <w:szCs w:val="28"/>
          <w:lang w:eastAsia="ru-RU"/>
        </w:rPr>
        <w:t>19</w:t>
      </w:r>
      <w:r w:rsidR="00504A65" w:rsidRPr="00504A65">
        <w:rPr>
          <w:sz w:val="28"/>
          <w:szCs w:val="28"/>
          <w:lang w:eastAsia="ru-RU"/>
        </w:rPr>
        <w:t xml:space="preserve"> января 2023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AE15B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4E5F8D" w:rsidRPr="00C86EBE">
        <w:rPr>
          <w:rFonts w:ascii="Times New Roman" w:hAnsi="Times New Roman" w:cs="Times New Roman"/>
          <w:sz w:val="28"/>
          <w:szCs w:val="28"/>
        </w:rPr>
        <w:t>0</w:t>
      </w:r>
      <w:r w:rsidR="00513EDE" w:rsidRPr="00C86EBE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C86EBE">
        <w:rPr>
          <w:rFonts w:ascii="Times New Roman" w:hAnsi="Times New Roman" w:cs="Times New Roman"/>
          <w:sz w:val="28"/>
          <w:szCs w:val="28"/>
        </w:rPr>
        <w:t>ноль</w:t>
      </w:r>
      <w:r w:rsidR="00513EDE" w:rsidRPr="00C86EBE">
        <w:rPr>
          <w:rFonts w:ascii="Times New Roman" w:hAnsi="Times New Roman" w:cs="Times New Roman"/>
          <w:sz w:val="28"/>
          <w:szCs w:val="28"/>
        </w:rPr>
        <w:t>) человек</w:t>
      </w:r>
      <w:r w:rsidRPr="00AE15B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5F51BA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20 янва</w:t>
      </w:r>
      <w:r w:rsidR="003D7D91"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 w:rsidR="004E5F8D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Pr="00967DDD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FC0606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5F51BA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20 янва</w:t>
      </w:r>
      <w:r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5F51BA" w:rsidRPr="005F51BA" w:rsidRDefault="00FC0606" w:rsidP="005F51B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Pr="00A73B89">
        <w:rPr>
          <w:sz w:val="28"/>
          <w:szCs w:val="28"/>
          <w:lang w:eastAsia="ru-RU"/>
        </w:rPr>
        <w:t xml:space="preserve">на </w:t>
      </w:r>
      <w:r w:rsidR="005F51BA" w:rsidRPr="005F51BA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индивидуального жилого дома на земельном участке с кадастровым номером </w:t>
      </w:r>
      <w:r w:rsidR="005F51BA" w:rsidRPr="005F51BA">
        <w:rPr>
          <w:rFonts w:eastAsia="Calibri"/>
          <w:sz w:val="28"/>
          <w:szCs w:val="28"/>
          <w:lang w:eastAsia="en-US"/>
        </w:rPr>
        <w:t xml:space="preserve">26:33:050426:44 по адресу: Ставропольский край, г. Пятигорск, садоводческое товарищество «имени Лихачева» (массив № 9), садовый участок 44 </w:t>
      </w:r>
      <w:r w:rsidR="005F51BA" w:rsidRPr="005F51BA">
        <w:rPr>
          <w:sz w:val="28"/>
          <w:szCs w:val="28"/>
          <w:lang w:eastAsia="ru-RU"/>
        </w:rPr>
        <w:t xml:space="preserve">расположенным в соответствии с Правилами землепользования и застройки муниципального образования города-курорта Пятигорска в зоне «СХ-2» </w:t>
      </w:r>
      <w:r w:rsidR="005F51BA" w:rsidRPr="005F51BA">
        <w:rPr>
          <w:rFonts w:eastAsia="Calibri"/>
          <w:sz w:val="28"/>
          <w:szCs w:val="28"/>
          <w:lang w:eastAsia="en-US"/>
        </w:rPr>
        <w:t>Ведение садоводства</w:t>
      </w:r>
      <w:r w:rsidR="005F51BA" w:rsidRPr="005F51BA">
        <w:rPr>
          <w:sz w:val="28"/>
          <w:szCs w:val="28"/>
          <w:lang w:eastAsia="ru-RU"/>
        </w:rPr>
        <w:t>, предоставленным на праве собственности Пастернак Евгении Витальевне, с параметрами:</w:t>
      </w:r>
    </w:p>
    <w:p w:rsidR="00FC0606" w:rsidRPr="00260B68" w:rsidRDefault="005F51BA" w:rsidP="005F51BA">
      <w:pPr>
        <w:ind w:firstLine="720"/>
        <w:jc w:val="both"/>
        <w:rPr>
          <w:rFonts w:eastAsia="Calibri"/>
          <w:sz w:val="28"/>
          <w:szCs w:val="28"/>
        </w:rPr>
      </w:pPr>
      <w:r w:rsidRPr="005F51BA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1 м</w:t>
      </w:r>
      <w:r w:rsidR="00FC0606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54921"/>
    <w:rsid w:val="00362277"/>
    <w:rsid w:val="003B3A52"/>
    <w:rsid w:val="003B4096"/>
    <w:rsid w:val="003B4139"/>
    <w:rsid w:val="003C2208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04A65"/>
    <w:rsid w:val="005127ED"/>
    <w:rsid w:val="00513EDE"/>
    <w:rsid w:val="00521146"/>
    <w:rsid w:val="00561162"/>
    <w:rsid w:val="0059156E"/>
    <w:rsid w:val="005B30D3"/>
    <w:rsid w:val="005C1212"/>
    <w:rsid w:val="005D27C9"/>
    <w:rsid w:val="005D701D"/>
    <w:rsid w:val="005F51BA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86EBE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06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DC7E1-2717-44F8-ABE1-96A67A2B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2023-01-20T07:44:00Z</cp:lastPrinted>
  <dcterms:created xsi:type="dcterms:W3CDTF">2021-12-07T11:38:00Z</dcterms:created>
  <dcterms:modified xsi:type="dcterms:W3CDTF">2023-01-25T06:58:00Z</dcterms:modified>
</cp:coreProperties>
</file>