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7F7071">
      <w:pPr>
        <w:jc w:val="center"/>
      </w:pPr>
      <w:bookmarkStart w:id="0" w:name="_GoBack"/>
      <w:bookmarkEnd w:id="0"/>
    </w:p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86311D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 w:rsidRPr="00095AC5">
        <w:rPr>
          <w:b w:val="0"/>
          <w:sz w:val="28"/>
          <w:szCs w:val="28"/>
        </w:rPr>
        <w:t>1</w:t>
      </w:r>
      <w:r w:rsidR="00E151EC">
        <w:rPr>
          <w:b w:val="0"/>
          <w:sz w:val="28"/>
          <w:szCs w:val="28"/>
        </w:rPr>
        <w:t>2</w:t>
      </w:r>
      <w:r w:rsidRPr="00095AC5">
        <w:rPr>
          <w:b w:val="0"/>
          <w:sz w:val="28"/>
          <w:szCs w:val="28"/>
        </w:rPr>
        <w:t xml:space="preserve"> </w:t>
      </w:r>
      <w:r w:rsidR="006872A4">
        <w:rPr>
          <w:b w:val="0"/>
          <w:sz w:val="28"/>
          <w:szCs w:val="28"/>
        </w:rPr>
        <w:t>апреля</w:t>
      </w:r>
      <w:r w:rsidR="0051697F" w:rsidRPr="00095AC5">
        <w:rPr>
          <w:b w:val="0"/>
          <w:sz w:val="28"/>
          <w:szCs w:val="28"/>
        </w:rPr>
        <w:t xml:space="preserve"> </w:t>
      </w:r>
      <w:r w:rsidR="00AE48B1" w:rsidRPr="00095AC5">
        <w:rPr>
          <w:b w:val="0"/>
          <w:sz w:val="28"/>
          <w:szCs w:val="28"/>
        </w:rPr>
        <w:t>20</w:t>
      </w:r>
      <w:r w:rsidR="00BD6447" w:rsidRPr="00095AC5">
        <w:rPr>
          <w:b w:val="0"/>
          <w:sz w:val="28"/>
          <w:szCs w:val="28"/>
        </w:rPr>
        <w:t>2</w:t>
      </w:r>
      <w:r w:rsidR="00582E28" w:rsidRPr="00095AC5">
        <w:rPr>
          <w:b w:val="0"/>
          <w:sz w:val="28"/>
          <w:szCs w:val="28"/>
        </w:rPr>
        <w:t>4</w:t>
      </w:r>
      <w:r w:rsidR="00AE48B1" w:rsidRPr="00903338">
        <w:rPr>
          <w:b w:val="0"/>
          <w:sz w:val="28"/>
          <w:szCs w:val="28"/>
        </w:rPr>
        <w:t xml:space="preserve"> г.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     </w:t>
      </w:r>
      <w:r w:rsidR="00AE48B1" w:rsidRPr="00903338">
        <w:rPr>
          <w:b w:val="0"/>
          <w:sz w:val="28"/>
          <w:szCs w:val="28"/>
        </w:rPr>
        <w:t xml:space="preserve">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</w:t>
      </w:r>
      <w:r w:rsidR="00E151EC">
        <w:rPr>
          <w:b w:val="0"/>
          <w:sz w:val="28"/>
          <w:szCs w:val="28"/>
        </w:rPr>
        <w:t xml:space="preserve">     </w:t>
      </w:r>
      <w:r w:rsidRPr="00903338">
        <w:rPr>
          <w:b w:val="0"/>
          <w:sz w:val="28"/>
          <w:szCs w:val="28"/>
        </w:rPr>
        <w:t xml:space="preserve">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582E28" w:rsidRDefault="00582E28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82E28" w:rsidRDefault="00582E28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72A4" w:rsidRPr="00183A44" w:rsidRDefault="002A774D" w:rsidP="006872A4">
      <w:pPr>
        <w:ind w:firstLine="720"/>
        <w:jc w:val="both"/>
        <w:rPr>
          <w:sz w:val="28"/>
          <w:szCs w:val="28"/>
        </w:rPr>
      </w:pPr>
      <w:r w:rsidRPr="00183A44">
        <w:rPr>
          <w:sz w:val="28"/>
          <w:szCs w:val="28"/>
        </w:rPr>
        <w:t xml:space="preserve">В соответствии с постановлением администрации города Пятигорска от </w:t>
      </w:r>
      <w:r w:rsidR="006872A4" w:rsidRPr="00183A44">
        <w:rPr>
          <w:sz w:val="28"/>
          <w:szCs w:val="28"/>
          <w:lang w:eastAsia="ru-RU"/>
        </w:rPr>
        <w:t>26.03.2024 №</w:t>
      </w:r>
      <w:r w:rsidR="00BD152C" w:rsidRPr="00183A44">
        <w:rPr>
          <w:sz w:val="28"/>
          <w:szCs w:val="28"/>
          <w:lang w:eastAsia="ru-RU"/>
        </w:rPr>
        <w:t xml:space="preserve"> </w:t>
      </w:r>
      <w:r w:rsidR="006872A4" w:rsidRPr="00183A44">
        <w:rPr>
          <w:sz w:val="28"/>
          <w:szCs w:val="28"/>
          <w:lang w:eastAsia="ru-RU"/>
        </w:rPr>
        <w:t>998</w:t>
      </w:r>
      <w:r w:rsidR="0086311D" w:rsidRPr="00183A44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</w:rPr>
        <w:t xml:space="preserve">общественные обсуждения </w:t>
      </w:r>
      <w:r w:rsidR="006872A4" w:rsidRPr="00183A44">
        <w:rPr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 </w:t>
      </w:r>
      <w:r w:rsidR="006872A4" w:rsidRPr="00183A44">
        <w:rPr>
          <w:rFonts w:eastAsia="Calibri"/>
          <w:bCs/>
          <w:sz w:val="28"/>
          <w:szCs w:val="28"/>
          <w:lang w:eastAsia="en-US"/>
        </w:rPr>
        <w:t>многоэтажного жилого дома со встроенно-пристроенными помещениями</w:t>
      </w:r>
      <w:r w:rsidR="006872A4" w:rsidRPr="00183A44">
        <w:rPr>
          <w:sz w:val="28"/>
          <w:szCs w:val="28"/>
        </w:rPr>
        <w:t xml:space="preserve"> в районе пересечения просп. Калинина и ул. Первомайской на земельных участках:</w:t>
      </w:r>
    </w:p>
    <w:p w:rsidR="006872A4" w:rsidRPr="00183A44" w:rsidRDefault="006872A4" w:rsidP="006872A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83A44">
        <w:rPr>
          <w:sz w:val="28"/>
          <w:szCs w:val="28"/>
        </w:rPr>
        <w:t xml:space="preserve">с кадастровым номером </w:t>
      </w:r>
      <w:r w:rsidRPr="00183A44">
        <w:rPr>
          <w:rFonts w:eastAsia="Calibri"/>
          <w:sz w:val="28"/>
          <w:szCs w:val="28"/>
          <w:lang w:eastAsia="en-US"/>
        </w:rPr>
        <w:t>26:33:150314:15</w:t>
      </w:r>
      <w:r w:rsidRPr="00183A44">
        <w:rPr>
          <w:sz w:val="28"/>
          <w:szCs w:val="28"/>
        </w:rPr>
        <w:t xml:space="preserve"> </w:t>
      </w:r>
      <w:r w:rsidRPr="00183A44">
        <w:rPr>
          <w:rFonts w:eastAsia="Calibri"/>
          <w:sz w:val="28"/>
          <w:szCs w:val="28"/>
          <w:lang w:eastAsia="en-US"/>
        </w:rPr>
        <w:t>и видом разрешенного использования «Под строительство многоквартирного жилого дома со встроенно-пристроенными общественными помещениями», расположенным по адресу: Ставропольский край, город Пятигорск, в районе пересечения просп. Калинина и ул. Первомайской, принадлежащим на праве аренды Обществу с ограниченной ответственностью «СпецСтройМонтаж»;</w:t>
      </w:r>
    </w:p>
    <w:p w:rsidR="006872A4" w:rsidRPr="00183A44" w:rsidRDefault="006872A4" w:rsidP="006872A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83A44">
        <w:rPr>
          <w:rFonts w:eastAsia="Calibri"/>
          <w:sz w:val="28"/>
          <w:szCs w:val="28"/>
          <w:lang w:eastAsia="en-US"/>
        </w:rPr>
        <w:t>с кадастровым номером 26:33:150314:24 и видом разрешенного использования «Многоэтажная жилая застройка», расположенным по адресу: Ставропольский край, город Пятигорск, ул. Первомайская, 30, принадлежащим на праве собственности Обществу с ограниченной ответственностью «СпецСтройМонтаж»;</w:t>
      </w:r>
    </w:p>
    <w:p w:rsidR="006872A4" w:rsidRPr="00183A44" w:rsidRDefault="006872A4" w:rsidP="006872A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83A44">
        <w:rPr>
          <w:rFonts w:eastAsia="Calibri"/>
          <w:sz w:val="28"/>
          <w:szCs w:val="28"/>
          <w:lang w:eastAsia="en-US"/>
        </w:rPr>
        <w:t>с кадастровым номером 26:33:150314:510 и видом разрешенного использования «Многоэтажная жилая застройка (высотная застройка)», расположенным по адресу: Ставропольский край, город Пятигорск, ул. Первомайская, принадлежащим на праве собственности Обществу с ограниченной ответственностью «СпецСтройМонтаж»;</w:t>
      </w:r>
    </w:p>
    <w:p w:rsidR="006872A4" w:rsidRPr="00183A44" w:rsidRDefault="006872A4" w:rsidP="006872A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83A44">
        <w:rPr>
          <w:rFonts w:eastAsia="Calibri"/>
          <w:sz w:val="28"/>
          <w:szCs w:val="28"/>
          <w:lang w:eastAsia="en-US"/>
        </w:rPr>
        <w:t>с кадастровым номером 26:33:150314:745 и видом разрешенного использования «Многоэтажная жилая застройка (высотная застройка) (Размещение многоквартирных домов этажностью девять этажей и выше) (код 2.6)», расположенным по адресу: Ставропольский край, город Пятигорск, просп. Калинина, принадлежащим на праве собственности Обществу с ограниченной ответственностью «СпецСтройМонтаж»,</w:t>
      </w:r>
    </w:p>
    <w:p w:rsidR="006872A4" w:rsidRPr="00183A44" w:rsidRDefault="006872A4" w:rsidP="006872A4">
      <w:pPr>
        <w:jc w:val="both"/>
        <w:rPr>
          <w:sz w:val="28"/>
          <w:szCs w:val="28"/>
        </w:rPr>
      </w:pPr>
      <w:r w:rsidRPr="00183A44">
        <w:rPr>
          <w:sz w:val="28"/>
          <w:szCs w:val="28"/>
        </w:rPr>
        <w:t>расположенными в соответствии с Правилами землепользования и застройки муниципального образования города-курорта Пятигорска в территориальной зоне «Ж-4» Многоэтажная жилая застройка, с параметрами:</w:t>
      </w:r>
    </w:p>
    <w:p w:rsidR="002A774D" w:rsidRPr="00183A44" w:rsidRDefault="006872A4" w:rsidP="006872A4">
      <w:pPr>
        <w:spacing w:after="48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A44">
        <w:rPr>
          <w:sz w:val="28"/>
          <w:szCs w:val="28"/>
        </w:rPr>
        <w:t>минимальные отступы от границ земельных участков – 0 м</w:t>
      </w:r>
      <w:r w:rsidR="002A774D" w:rsidRPr="00183A44">
        <w:rPr>
          <w:rFonts w:eastAsia="Calibri"/>
          <w:sz w:val="28"/>
          <w:szCs w:val="28"/>
          <w:lang w:eastAsia="en-US"/>
        </w:rPr>
        <w:t xml:space="preserve">, </w:t>
      </w:r>
      <w:r w:rsidR="002A774D" w:rsidRPr="00183A44">
        <w:rPr>
          <w:sz w:val="28"/>
          <w:szCs w:val="28"/>
        </w:rPr>
        <w:t xml:space="preserve">были назначены на период с </w:t>
      </w:r>
      <w:r w:rsidRPr="00183A44">
        <w:rPr>
          <w:sz w:val="28"/>
          <w:szCs w:val="28"/>
          <w:lang w:eastAsia="ru-RU"/>
        </w:rPr>
        <w:t>28 марта</w:t>
      </w:r>
      <w:r w:rsidR="0086311D" w:rsidRPr="00183A44">
        <w:rPr>
          <w:sz w:val="28"/>
          <w:szCs w:val="28"/>
          <w:lang w:eastAsia="ru-RU"/>
        </w:rPr>
        <w:t xml:space="preserve"> 2024 года по </w:t>
      </w:r>
      <w:r w:rsidRPr="00183A44">
        <w:rPr>
          <w:sz w:val="28"/>
          <w:szCs w:val="28"/>
          <w:lang w:eastAsia="ru-RU"/>
        </w:rPr>
        <w:t>18 апреля</w:t>
      </w:r>
      <w:r w:rsidR="0086311D" w:rsidRPr="00183A44">
        <w:rPr>
          <w:sz w:val="28"/>
          <w:szCs w:val="28"/>
          <w:lang w:eastAsia="ru-RU"/>
        </w:rPr>
        <w:t xml:space="preserve"> </w:t>
      </w:r>
      <w:r w:rsidR="00582E28" w:rsidRPr="00183A44">
        <w:rPr>
          <w:sz w:val="28"/>
          <w:szCs w:val="28"/>
          <w:lang w:eastAsia="ru-RU"/>
        </w:rPr>
        <w:t>2024</w:t>
      </w:r>
      <w:r w:rsidR="002A774D" w:rsidRPr="00183A44">
        <w:rPr>
          <w:sz w:val="28"/>
          <w:szCs w:val="28"/>
          <w:lang w:eastAsia="ru-RU"/>
        </w:rPr>
        <w:t xml:space="preserve"> </w:t>
      </w:r>
      <w:r w:rsidR="002A774D" w:rsidRPr="00183A44">
        <w:rPr>
          <w:sz w:val="28"/>
          <w:szCs w:val="28"/>
        </w:rPr>
        <w:t>года.</w:t>
      </w:r>
    </w:p>
    <w:p w:rsidR="002A774D" w:rsidRPr="00183A44" w:rsidRDefault="002A774D" w:rsidP="00AB397B">
      <w:pPr>
        <w:suppressAutoHyphens w:val="0"/>
        <w:ind w:firstLine="708"/>
        <w:jc w:val="both"/>
        <w:rPr>
          <w:sz w:val="28"/>
          <w:szCs w:val="28"/>
        </w:rPr>
      </w:pPr>
      <w:r w:rsidRPr="00183A44">
        <w:rPr>
          <w:sz w:val="28"/>
          <w:szCs w:val="28"/>
        </w:rPr>
        <w:lastRenderedPageBreak/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6872A4" w:rsidRPr="00183A44">
        <w:rPr>
          <w:sz w:val="28"/>
          <w:szCs w:val="28"/>
        </w:rPr>
        <w:t>28 марта</w:t>
      </w:r>
      <w:r w:rsidR="00582E28" w:rsidRPr="00183A44">
        <w:rPr>
          <w:sz w:val="28"/>
          <w:szCs w:val="28"/>
        </w:rPr>
        <w:t xml:space="preserve"> 2024</w:t>
      </w:r>
      <w:r w:rsidR="004525C5" w:rsidRPr="00183A44">
        <w:rPr>
          <w:sz w:val="28"/>
          <w:szCs w:val="28"/>
        </w:rPr>
        <w:t xml:space="preserve"> года</w:t>
      </w:r>
      <w:r w:rsidR="00367E61" w:rsidRPr="00183A44">
        <w:rPr>
          <w:sz w:val="28"/>
          <w:szCs w:val="28"/>
        </w:rPr>
        <w:t xml:space="preserve">       </w:t>
      </w:r>
      <w:r w:rsidR="00D1532B" w:rsidRPr="00183A44">
        <w:rPr>
          <w:sz w:val="28"/>
          <w:szCs w:val="28"/>
        </w:rPr>
        <w:t xml:space="preserve"> </w:t>
      </w:r>
      <w:r w:rsidR="00F74DE3" w:rsidRPr="00183A44">
        <w:rPr>
          <w:sz w:val="28"/>
          <w:szCs w:val="28"/>
        </w:rPr>
        <w:t xml:space="preserve">№ </w:t>
      </w:r>
      <w:r w:rsidR="006872A4" w:rsidRPr="00183A44">
        <w:rPr>
          <w:sz w:val="28"/>
          <w:szCs w:val="28"/>
        </w:rPr>
        <w:t>33-36</w:t>
      </w:r>
      <w:r w:rsidR="00F74DE3" w:rsidRPr="00183A44">
        <w:rPr>
          <w:sz w:val="28"/>
          <w:szCs w:val="28"/>
        </w:rPr>
        <w:t xml:space="preserve"> и размещены </w:t>
      </w:r>
      <w:r w:rsidR="006872A4" w:rsidRPr="00183A44">
        <w:rPr>
          <w:sz w:val="28"/>
          <w:szCs w:val="28"/>
        </w:rPr>
        <w:t>28 марта</w:t>
      </w:r>
      <w:r w:rsidR="00582E28" w:rsidRPr="00183A44">
        <w:rPr>
          <w:sz w:val="28"/>
          <w:szCs w:val="28"/>
        </w:rPr>
        <w:t xml:space="preserve"> 2024</w:t>
      </w:r>
      <w:r w:rsidRPr="00183A44">
        <w:rPr>
          <w:sz w:val="28"/>
          <w:szCs w:val="28"/>
        </w:rPr>
        <w:t xml:space="preserve"> года на официальном сайте муниципального образования города-курорта Пятигорска в информационно-телекоммуникационной сети «Интернет» по адресу: </w:t>
      </w:r>
      <w:hyperlink r:id="rId8" w:history="1">
        <w:r w:rsidRPr="00183A44">
          <w:rPr>
            <w:sz w:val="28"/>
            <w:szCs w:val="28"/>
            <w:u w:val="single"/>
          </w:rPr>
          <w:t>http://www.pyatigorsk.org</w:t>
        </w:r>
      </w:hyperlink>
      <w:r w:rsidRPr="00183A44">
        <w:rPr>
          <w:sz w:val="28"/>
          <w:szCs w:val="28"/>
        </w:rPr>
        <w:t xml:space="preserve">. </w:t>
      </w:r>
    </w:p>
    <w:p w:rsidR="002A774D" w:rsidRPr="00183A44" w:rsidRDefault="002A774D" w:rsidP="00AB397B">
      <w:pPr>
        <w:suppressAutoHyphens w:val="0"/>
        <w:ind w:firstLine="709"/>
        <w:jc w:val="both"/>
        <w:rPr>
          <w:sz w:val="28"/>
          <w:szCs w:val="28"/>
        </w:rPr>
      </w:pPr>
      <w:r w:rsidRPr="00183A44">
        <w:rPr>
          <w:sz w:val="28"/>
          <w:szCs w:val="28"/>
        </w:rPr>
        <w:t xml:space="preserve">Участники общественных обсуждений могли вносить предложения и замечания </w:t>
      </w:r>
      <w:r w:rsidR="0051697F" w:rsidRPr="00183A44">
        <w:rPr>
          <w:sz w:val="28"/>
          <w:szCs w:val="28"/>
        </w:rPr>
        <w:t xml:space="preserve">в письменной форме в адрес Организатора общественных обсуждений или Комиссии </w:t>
      </w:r>
      <w:r w:rsidR="0051697F" w:rsidRPr="00183A44">
        <w:rPr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183A44">
        <w:rPr>
          <w:sz w:val="28"/>
          <w:szCs w:val="28"/>
        </w:rPr>
        <w:t xml:space="preserve">в письменной форме по указанному вопросу с </w:t>
      </w:r>
      <w:r w:rsidR="006872A4" w:rsidRPr="00183A44">
        <w:rPr>
          <w:sz w:val="28"/>
          <w:szCs w:val="28"/>
          <w:lang w:eastAsia="ru-RU"/>
        </w:rPr>
        <w:t xml:space="preserve">28 марта </w:t>
      </w:r>
      <w:r w:rsidR="0086311D" w:rsidRPr="00183A44">
        <w:rPr>
          <w:sz w:val="28"/>
          <w:szCs w:val="28"/>
          <w:lang w:eastAsia="ru-RU"/>
        </w:rPr>
        <w:t>2024 года по 1</w:t>
      </w:r>
      <w:r w:rsidR="006872A4" w:rsidRPr="00183A44">
        <w:rPr>
          <w:sz w:val="28"/>
          <w:szCs w:val="28"/>
          <w:lang w:eastAsia="ru-RU"/>
        </w:rPr>
        <w:t>1</w:t>
      </w:r>
      <w:r w:rsidR="0086311D" w:rsidRPr="00183A44">
        <w:rPr>
          <w:sz w:val="28"/>
          <w:szCs w:val="28"/>
          <w:lang w:eastAsia="ru-RU"/>
        </w:rPr>
        <w:t xml:space="preserve"> </w:t>
      </w:r>
      <w:r w:rsidR="006872A4" w:rsidRPr="00183A44">
        <w:rPr>
          <w:sz w:val="28"/>
          <w:szCs w:val="28"/>
          <w:lang w:eastAsia="ru-RU"/>
        </w:rPr>
        <w:t>апреля</w:t>
      </w:r>
      <w:r w:rsidR="0086311D" w:rsidRPr="00183A44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</w:rPr>
        <w:t>202</w:t>
      </w:r>
      <w:r w:rsidR="00582E28" w:rsidRPr="00183A44">
        <w:rPr>
          <w:sz w:val="28"/>
          <w:szCs w:val="28"/>
        </w:rPr>
        <w:t>4</w:t>
      </w:r>
      <w:r w:rsidRPr="00183A44">
        <w:rPr>
          <w:sz w:val="28"/>
          <w:szCs w:val="28"/>
        </w:rPr>
        <w:t xml:space="preserve"> года включительно:</w:t>
      </w:r>
    </w:p>
    <w:p w:rsidR="002A774D" w:rsidRPr="00183A44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A44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183A44">
        <w:rPr>
          <w:sz w:val="28"/>
          <w:szCs w:val="28"/>
          <w:u w:val="single"/>
        </w:rPr>
        <w:t>http://www.pyatigorsk.org</w:t>
      </w:r>
      <w:r w:rsidRPr="00183A44">
        <w:rPr>
          <w:sz w:val="28"/>
          <w:szCs w:val="28"/>
        </w:rPr>
        <w:t>;</w:t>
      </w:r>
    </w:p>
    <w:p w:rsidR="002A774D" w:rsidRPr="00183A44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A44">
        <w:rPr>
          <w:rFonts w:eastAsia="Calibri"/>
          <w:sz w:val="28"/>
          <w:szCs w:val="28"/>
          <w:lang w:eastAsia="en-US"/>
        </w:rPr>
        <w:t xml:space="preserve">2) в </w:t>
      </w:r>
      <w:r w:rsidRPr="00183A44">
        <w:rPr>
          <w:sz w:val="28"/>
          <w:szCs w:val="28"/>
        </w:rPr>
        <w:t>рабочие дни с 9-00 часов до 18-00 часов, в пятницу и предпраздничные дни с 9-00 часов до 17-00 часов по адресу: город Пятигорск, пл. Ленина, 2 кабинет 605</w:t>
      </w:r>
      <w:r w:rsidRPr="00183A44">
        <w:rPr>
          <w:rFonts w:eastAsia="Calibri"/>
          <w:sz w:val="28"/>
          <w:szCs w:val="28"/>
          <w:lang w:eastAsia="en-US"/>
        </w:rPr>
        <w:t>;</w:t>
      </w:r>
    </w:p>
    <w:p w:rsidR="002A774D" w:rsidRPr="00183A44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83A44">
        <w:rPr>
          <w:rFonts w:eastAsia="Calibri"/>
          <w:sz w:val="28"/>
          <w:szCs w:val="28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F74DE3" w:rsidRPr="00183A44">
        <w:rPr>
          <w:rFonts w:eastAsia="Calibri"/>
          <w:sz w:val="28"/>
          <w:szCs w:val="28"/>
          <w:lang w:eastAsia="en-US"/>
        </w:rPr>
        <w:t>,</w:t>
      </w:r>
      <w:r w:rsidRPr="00183A44">
        <w:rPr>
          <w:rFonts w:eastAsia="Calibri"/>
          <w:sz w:val="28"/>
          <w:szCs w:val="28"/>
          <w:lang w:eastAsia="en-US"/>
        </w:rPr>
        <w:t xml:space="preserve"> </w:t>
      </w:r>
      <w:r w:rsidRPr="00183A44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183A44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83A44">
        <w:rPr>
          <w:sz w:val="28"/>
          <w:szCs w:val="28"/>
          <w:lang w:eastAsia="ru-RU"/>
        </w:rPr>
        <w:t>Количество участников общественных обсуждений</w:t>
      </w:r>
      <w:r w:rsidRPr="00183A44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183A44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</w:t>
      </w:r>
      <w:r w:rsidR="002210B8" w:rsidRPr="00183A44">
        <w:rPr>
          <w:sz w:val="28"/>
          <w:szCs w:val="28"/>
          <w:lang w:eastAsia="ru-RU"/>
        </w:rPr>
        <w:t>1</w:t>
      </w:r>
      <w:r w:rsidR="0086311D" w:rsidRPr="00183A44">
        <w:rPr>
          <w:sz w:val="28"/>
          <w:szCs w:val="28"/>
          <w:lang w:eastAsia="ru-RU"/>
        </w:rPr>
        <w:t xml:space="preserve"> (</w:t>
      </w:r>
      <w:r w:rsidR="002210B8" w:rsidRPr="00183A44">
        <w:rPr>
          <w:sz w:val="28"/>
          <w:szCs w:val="28"/>
          <w:lang w:eastAsia="ru-RU"/>
        </w:rPr>
        <w:t>один</w:t>
      </w:r>
      <w:r w:rsidRPr="00183A44">
        <w:rPr>
          <w:sz w:val="28"/>
          <w:szCs w:val="28"/>
          <w:lang w:eastAsia="ru-RU"/>
        </w:rPr>
        <w:t xml:space="preserve">) </w:t>
      </w:r>
      <w:r w:rsidR="00456B4D" w:rsidRPr="00183A44">
        <w:rPr>
          <w:sz w:val="28"/>
          <w:szCs w:val="28"/>
          <w:lang w:eastAsia="ru-RU"/>
        </w:rPr>
        <w:t>участник</w:t>
      </w:r>
      <w:r w:rsidRPr="00183A44">
        <w:rPr>
          <w:sz w:val="28"/>
          <w:szCs w:val="28"/>
          <w:lang w:eastAsia="ru-RU"/>
        </w:rPr>
        <w:t>.</w:t>
      </w:r>
    </w:p>
    <w:p w:rsidR="002A774D" w:rsidRPr="00183A44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83A44">
        <w:rPr>
          <w:sz w:val="28"/>
          <w:szCs w:val="28"/>
          <w:lang w:eastAsia="ru-RU"/>
        </w:rPr>
        <w:t xml:space="preserve">По результатам общественных обсуждений составлен протокол № </w:t>
      </w:r>
      <w:r w:rsidR="006872A4" w:rsidRPr="00183A44">
        <w:rPr>
          <w:sz w:val="28"/>
          <w:szCs w:val="28"/>
          <w:lang w:eastAsia="ru-RU"/>
        </w:rPr>
        <w:t>6</w:t>
      </w:r>
      <w:r w:rsidR="00582E28" w:rsidRPr="00183A44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  <w:lang w:eastAsia="ru-RU"/>
        </w:rPr>
        <w:t xml:space="preserve">общественных обсуждений </w:t>
      </w:r>
      <w:r w:rsidRPr="00183A44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183A44">
        <w:rPr>
          <w:sz w:val="28"/>
          <w:szCs w:val="28"/>
          <w:lang w:eastAsia="ru-RU"/>
        </w:rPr>
        <w:t xml:space="preserve"> от </w:t>
      </w:r>
      <w:r w:rsidR="006872A4" w:rsidRPr="00183A44">
        <w:rPr>
          <w:sz w:val="28"/>
          <w:szCs w:val="28"/>
          <w:lang w:eastAsia="ru-RU"/>
        </w:rPr>
        <w:t>12</w:t>
      </w:r>
      <w:r w:rsidR="0086311D" w:rsidRPr="00183A44">
        <w:rPr>
          <w:sz w:val="28"/>
          <w:szCs w:val="28"/>
          <w:lang w:eastAsia="ru-RU"/>
        </w:rPr>
        <w:t xml:space="preserve"> </w:t>
      </w:r>
      <w:r w:rsidR="006872A4" w:rsidRPr="00183A44">
        <w:rPr>
          <w:sz w:val="28"/>
          <w:szCs w:val="28"/>
          <w:lang w:eastAsia="ru-RU"/>
        </w:rPr>
        <w:t>апреля</w:t>
      </w:r>
      <w:r w:rsidR="00582E28" w:rsidRPr="00183A44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  <w:lang w:eastAsia="ru-RU"/>
        </w:rPr>
        <w:t>202</w:t>
      </w:r>
      <w:r w:rsidR="00582E28" w:rsidRPr="00183A44">
        <w:rPr>
          <w:sz w:val="28"/>
          <w:szCs w:val="28"/>
          <w:lang w:eastAsia="ru-RU"/>
        </w:rPr>
        <w:t>4</w:t>
      </w:r>
      <w:r w:rsidRPr="00183A44">
        <w:rPr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A774D" w:rsidRPr="00183A44" w:rsidRDefault="0086311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83A44">
        <w:rPr>
          <w:sz w:val="28"/>
          <w:szCs w:val="28"/>
          <w:lang w:eastAsia="ru-RU"/>
        </w:rPr>
        <w:t xml:space="preserve">В период проведения общественных обсуждений замечания и предложения </w:t>
      </w:r>
      <w:r w:rsidR="002210B8" w:rsidRPr="00183A44">
        <w:rPr>
          <w:sz w:val="28"/>
          <w:szCs w:val="28"/>
          <w:lang w:eastAsia="ru-RU"/>
        </w:rPr>
        <w:t xml:space="preserve">поступили </w:t>
      </w:r>
      <w:r w:rsidRPr="00183A44">
        <w:rPr>
          <w:sz w:val="28"/>
          <w:szCs w:val="28"/>
          <w:lang w:eastAsia="ru-RU"/>
        </w:rPr>
        <w:t xml:space="preserve">от </w:t>
      </w:r>
      <w:r w:rsidR="002210B8" w:rsidRPr="00183A44">
        <w:rPr>
          <w:sz w:val="28"/>
          <w:szCs w:val="28"/>
          <w:lang w:eastAsia="ru-RU"/>
        </w:rPr>
        <w:t xml:space="preserve">1 (одного) </w:t>
      </w:r>
      <w:r w:rsidRPr="00183A44">
        <w:rPr>
          <w:sz w:val="28"/>
          <w:szCs w:val="28"/>
          <w:lang w:eastAsia="ru-RU"/>
        </w:rPr>
        <w:t>участник</w:t>
      </w:r>
      <w:r w:rsidR="002210B8" w:rsidRPr="00183A44">
        <w:rPr>
          <w:sz w:val="28"/>
          <w:szCs w:val="28"/>
          <w:lang w:eastAsia="ru-RU"/>
        </w:rPr>
        <w:t>а</w:t>
      </w:r>
      <w:r w:rsidRPr="00183A44">
        <w:rPr>
          <w:sz w:val="28"/>
          <w:szCs w:val="28"/>
          <w:lang w:eastAsia="ru-RU"/>
        </w:rPr>
        <w:t xml:space="preserve"> общественных обсуждений</w:t>
      </w:r>
      <w:r w:rsidR="002A774D" w:rsidRPr="00183A44">
        <w:rPr>
          <w:sz w:val="28"/>
          <w:szCs w:val="28"/>
          <w:lang w:eastAsia="ru-RU"/>
        </w:rPr>
        <w:t>.</w:t>
      </w:r>
    </w:p>
    <w:p w:rsidR="006872A4" w:rsidRPr="00183A44" w:rsidRDefault="002A774D" w:rsidP="006872A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83A44">
        <w:rPr>
          <w:sz w:val="28"/>
          <w:szCs w:val="28"/>
          <w:lang w:eastAsia="ru-RU"/>
        </w:rPr>
        <w:t>Рекомендации Организатора о целесообразности или не</w:t>
      </w:r>
      <w:r w:rsidR="00415ACD" w:rsidRPr="00183A44">
        <w:rPr>
          <w:sz w:val="28"/>
          <w:szCs w:val="28"/>
          <w:lang w:eastAsia="ru-RU"/>
        </w:rPr>
        <w:t xml:space="preserve"> </w:t>
      </w:r>
      <w:r w:rsidRPr="00183A44">
        <w:rPr>
          <w:sz w:val="28"/>
          <w:szCs w:val="28"/>
          <w:lang w:eastAsia="ru-RU"/>
        </w:rPr>
        <w:t>целесообразности учета</w:t>
      </w:r>
      <w:r w:rsidR="0051697F" w:rsidRPr="00183A44">
        <w:rPr>
          <w:sz w:val="28"/>
          <w:szCs w:val="28"/>
          <w:lang w:eastAsia="ru-RU"/>
        </w:rPr>
        <w:t>,</w:t>
      </w:r>
      <w:r w:rsidRPr="00183A44">
        <w:rPr>
          <w:sz w:val="28"/>
          <w:szCs w:val="28"/>
          <w:lang w:eastAsia="ru-RU"/>
        </w:rPr>
        <w:t xml:space="preserve"> внесенных участниками общественных обсуждений</w:t>
      </w:r>
      <w:r w:rsidR="0051697F" w:rsidRPr="00183A44">
        <w:rPr>
          <w:sz w:val="28"/>
          <w:szCs w:val="28"/>
          <w:lang w:eastAsia="ru-RU"/>
        </w:rPr>
        <w:t>,</w:t>
      </w:r>
      <w:r w:rsidRPr="00183A44">
        <w:rPr>
          <w:sz w:val="28"/>
          <w:szCs w:val="28"/>
          <w:lang w:eastAsia="ru-RU"/>
        </w:rPr>
        <w:t xml:space="preserve">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780"/>
        <w:gridCol w:w="4110"/>
      </w:tblGrid>
      <w:tr w:rsidR="002A774D" w:rsidRPr="002A774D" w:rsidTr="00B1662C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559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780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4110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B1662C">
        <w:tc>
          <w:tcPr>
            <w:tcW w:w="426" w:type="dxa"/>
          </w:tcPr>
          <w:p w:rsidR="002A774D" w:rsidRPr="002A774D" w:rsidRDefault="002210B8" w:rsidP="002A774D">
            <w:pPr>
              <w:suppressAutoHyphens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A774D" w:rsidRPr="002A774D" w:rsidRDefault="002210B8" w:rsidP="002210B8">
            <w:pPr>
              <w:suppressAutoHyphens w:val="0"/>
              <w:spacing w:line="240" w:lineRule="exact"/>
              <w:jc w:val="both"/>
            </w:pPr>
            <w:proofErr w:type="spellStart"/>
            <w:r>
              <w:t>Изотенок</w:t>
            </w:r>
            <w:proofErr w:type="spellEnd"/>
            <w:r>
              <w:t xml:space="preserve"> </w:t>
            </w:r>
            <w:r>
              <w:lastRenderedPageBreak/>
              <w:t>Валентина Григорьевна</w:t>
            </w:r>
          </w:p>
        </w:tc>
        <w:tc>
          <w:tcPr>
            <w:tcW w:w="3780" w:type="dxa"/>
          </w:tcPr>
          <w:p w:rsidR="002A774D" w:rsidRDefault="0051400E" w:rsidP="007552B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D23DBA">
              <w:rPr>
                <w:lang w:eastAsia="en-US"/>
              </w:rPr>
              <w:t xml:space="preserve"> Расстояние от недостроенного </w:t>
            </w:r>
            <w:r w:rsidR="00D23DBA">
              <w:rPr>
                <w:lang w:eastAsia="en-US"/>
              </w:rPr>
              <w:lastRenderedPageBreak/>
              <w:t xml:space="preserve">здания, расположенного на земельных участках с кадастровыми номерами </w:t>
            </w:r>
            <w:r w:rsidR="00D23DBA" w:rsidRPr="00D23DBA">
              <w:rPr>
                <w:lang w:eastAsia="en-US"/>
              </w:rPr>
              <w:t>26:33:150314:15</w:t>
            </w:r>
            <w:r w:rsidR="00B1662C">
              <w:rPr>
                <w:lang w:eastAsia="en-US"/>
              </w:rPr>
              <w:t xml:space="preserve">, 26:33:150314:24, </w:t>
            </w:r>
            <w:r w:rsidR="00D23DBA">
              <w:rPr>
                <w:lang w:eastAsia="en-US"/>
              </w:rPr>
              <w:t>26:33:150314:510, 26:33:150314:745</w:t>
            </w:r>
            <w:r w:rsidR="00C22672">
              <w:rPr>
                <w:lang w:eastAsia="en-US"/>
              </w:rPr>
              <w:t>, до границы принадлежащего мне земельного участка с кадастровым номером 26:33:150314:23</w:t>
            </w:r>
            <w:r w:rsidR="00C22672" w:rsidRPr="00C22672">
              <w:rPr>
                <w:lang w:eastAsia="en-US"/>
              </w:rPr>
              <w:t xml:space="preserve"> </w:t>
            </w:r>
            <w:r w:rsidR="00C22672">
              <w:rPr>
                <w:lang w:eastAsia="en-US"/>
              </w:rPr>
              <w:t>составляет 40- 60 см</w:t>
            </w:r>
            <w:r w:rsidR="007552B9">
              <w:rPr>
                <w:lang w:eastAsia="en-US"/>
              </w:rPr>
              <w:t>;</w:t>
            </w:r>
            <w:r w:rsidR="00C22672">
              <w:rPr>
                <w:lang w:eastAsia="en-US"/>
              </w:rPr>
              <w:t xml:space="preserve"> часть проекции балконов многоквартирного дома на высоте 6 м от уровня земли нависает над территорией </w:t>
            </w:r>
            <w:r w:rsidR="00C22672" w:rsidRPr="00C22672">
              <w:rPr>
                <w:lang w:eastAsia="en-US"/>
              </w:rPr>
              <w:t>принадлежащего мне земельного участка</w:t>
            </w:r>
            <w:r w:rsidR="007552B9">
              <w:rPr>
                <w:lang w:eastAsia="en-US"/>
              </w:rPr>
              <w:t xml:space="preserve">; здание конторы, склада отстоит от незавершенного строительством здания жилого дома на расстоянии </w:t>
            </w:r>
            <w:r w:rsidR="00E36DEC">
              <w:rPr>
                <w:lang w:eastAsia="en-US"/>
              </w:rPr>
              <w:t xml:space="preserve">менее </w:t>
            </w:r>
            <w:r w:rsidR="007552B9">
              <w:rPr>
                <w:lang w:eastAsia="en-US"/>
              </w:rPr>
              <w:t>5 м.</w:t>
            </w:r>
            <w:r w:rsidR="00C22672">
              <w:rPr>
                <w:lang w:eastAsia="en-US"/>
              </w:rPr>
              <w:t xml:space="preserve"> </w:t>
            </w:r>
            <w:r w:rsidR="007552B9">
              <w:rPr>
                <w:lang w:eastAsia="en-US"/>
              </w:rPr>
              <w:t>Это</w:t>
            </w:r>
            <w:r w:rsidR="00C22672">
              <w:rPr>
                <w:lang w:eastAsia="en-US"/>
              </w:rPr>
              <w:t xml:space="preserve"> нарушае</w:t>
            </w:r>
            <w:r w:rsidR="000602CA">
              <w:rPr>
                <w:lang w:eastAsia="en-US"/>
              </w:rPr>
              <w:t xml:space="preserve">т противопожарные требования: из содержания п. 4.3 СП 4.13130.2020 </w:t>
            </w:r>
            <w:r w:rsidR="00285000">
              <w:rPr>
                <w:lang w:eastAsia="en-US"/>
              </w:rPr>
              <w:t>«</w:t>
            </w:r>
            <w:r w:rsidR="000602CA">
              <w:rPr>
                <w:lang w:eastAsia="en-US"/>
              </w:rPr>
              <w:t>Система противопожарной защиты</w:t>
            </w:r>
            <w:r w:rsidR="00285000">
              <w:rPr>
                <w:lang w:eastAsia="en-US"/>
              </w:rPr>
              <w:t>…»</w:t>
            </w:r>
            <w:r w:rsidR="000602CA">
              <w:rPr>
                <w:lang w:eastAsia="en-US"/>
              </w:rPr>
              <w:t xml:space="preserve"> минимальные противопожарные расстояния (разрывы) между жилыми, общественными (в том числе административными, бытовыми) зданиями и зданиями, сооружениями производственного и складского назначения следует принимать с учетом </w:t>
            </w:r>
            <w:proofErr w:type="spellStart"/>
            <w:r w:rsidR="000602CA">
              <w:rPr>
                <w:lang w:eastAsia="en-US"/>
              </w:rPr>
              <w:t>п.п</w:t>
            </w:r>
            <w:proofErr w:type="spellEnd"/>
            <w:r w:rsidR="000602CA">
              <w:rPr>
                <w:lang w:eastAsia="en-US"/>
              </w:rPr>
              <w:t>. 4.4-4.13 (от 10 до 12 м)</w:t>
            </w:r>
            <w:r w:rsidR="007552B9">
              <w:rPr>
                <w:lang w:eastAsia="en-US"/>
              </w:rPr>
              <w:t>.</w:t>
            </w:r>
          </w:p>
          <w:p w:rsidR="007552B9" w:rsidRDefault="007552B9" w:rsidP="007552B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Расстояние от н</w:t>
            </w:r>
            <w:r w:rsidRPr="007552B9">
              <w:rPr>
                <w:lang w:eastAsia="en-US"/>
              </w:rPr>
              <w:t>езавершенно</w:t>
            </w:r>
            <w:r>
              <w:rPr>
                <w:lang w:eastAsia="en-US"/>
              </w:rPr>
              <w:t>го</w:t>
            </w:r>
            <w:r w:rsidRPr="007552B9">
              <w:rPr>
                <w:lang w:eastAsia="en-US"/>
              </w:rPr>
              <w:t xml:space="preserve"> строительством здани</w:t>
            </w:r>
            <w:r>
              <w:rPr>
                <w:lang w:eastAsia="en-US"/>
              </w:rPr>
              <w:t xml:space="preserve">я </w:t>
            </w:r>
            <w:r w:rsidRPr="007552B9">
              <w:rPr>
                <w:lang w:eastAsia="en-US"/>
              </w:rPr>
              <w:t>жилого</w:t>
            </w:r>
            <w:r>
              <w:rPr>
                <w:lang w:eastAsia="en-US"/>
              </w:rPr>
              <w:t xml:space="preserve"> дома </w:t>
            </w:r>
            <w:r w:rsidR="00B071EB">
              <w:rPr>
                <w:lang w:eastAsia="en-US"/>
              </w:rPr>
              <w:t xml:space="preserve">до принадлежащего мне строения </w:t>
            </w:r>
            <w:r>
              <w:rPr>
                <w:lang w:eastAsia="en-US"/>
              </w:rPr>
              <w:t xml:space="preserve">составляет </w:t>
            </w:r>
            <w:r w:rsidR="00E36DEC">
              <w:rPr>
                <w:lang w:eastAsia="en-US"/>
              </w:rPr>
              <w:t xml:space="preserve">менее </w:t>
            </w:r>
            <w:r>
              <w:rPr>
                <w:lang w:eastAsia="en-US"/>
              </w:rPr>
              <w:t xml:space="preserve">5 м, что не соответствует </w:t>
            </w:r>
            <w:r w:rsidR="00E36DEC">
              <w:rPr>
                <w:lang w:eastAsia="en-US"/>
              </w:rPr>
              <w:t>требованиям, предъявляемым к инсоляции и солнцезащите.</w:t>
            </w:r>
          </w:p>
          <w:p w:rsidR="00B1662C" w:rsidRDefault="00B1662C" w:rsidP="007552B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117C9E" w:rsidRDefault="00117C9E" w:rsidP="007552B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36DEC" w:rsidRPr="002A774D" w:rsidRDefault="00E36DEC" w:rsidP="00E36DE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В информационных материалах указано, что с южной стороны участка – ул. Первомайская, далее жилая малоэтажная застройка, на самом деле на расстоянии 4.5 м расположено здание конторы, склада.</w:t>
            </w:r>
          </w:p>
        </w:tc>
        <w:tc>
          <w:tcPr>
            <w:tcW w:w="4110" w:type="dxa"/>
          </w:tcPr>
          <w:p w:rsidR="008816CA" w:rsidRPr="008816CA" w:rsidRDefault="00683D79" w:rsidP="008816C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lastRenderedPageBreak/>
              <w:t>Рекомендовано не принимать пред</w:t>
            </w:r>
            <w:r>
              <w:rPr>
                <w:lang w:eastAsia="ru-RU"/>
              </w:rPr>
              <w:lastRenderedPageBreak/>
              <w:t xml:space="preserve">ложения, </w:t>
            </w:r>
            <w:r w:rsidR="005C4A42">
              <w:rPr>
                <w:lang w:eastAsia="ru-RU"/>
              </w:rPr>
              <w:t>так как по проекту «</w:t>
            </w:r>
            <w:r w:rsidR="005C4A42" w:rsidRPr="005C4A42">
              <w:rPr>
                <w:lang w:eastAsia="ru-RU"/>
              </w:rPr>
              <w:t>Многоквартирный жилой дом со встроено-пристроенными помещениями на пересечении ул. Первомайской и просп. Калинина в г. Пятигорске (Корректировка 2)</w:t>
            </w:r>
            <w:r w:rsidR="005C4A42">
              <w:rPr>
                <w:lang w:eastAsia="ru-RU"/>
              </w:rPr>
              <w:t>» получено положительное заключение негосударственной эк</w:t>
            </w:r>
            <w:r w:rsidR="008816CA">
              <w:rPr>
                <w:lang w:eastAsia="ru-RU"/>
              </w:rPr>
              <w:t>с</w:t>
            </w:r>
            <w:r w:rsidR="005C4A42">
              <w:rPr>
                <w:lang w:eastAsia="ru-RU"/>
              </w:rPr>
              <w:t xml:space="preserve">пертизы «КОИН-С» (от 21.03.2024                 № </w:t>
            </w:r>
            <w:r w:rsidR="005C4A42" w:rsidRPr="005C4A42">
              <w:rPr>
                <w:bCs/>
                <w:lang w:eastAsia="ru-RU"/>
              </w:rPr>
              <w:t>26-2-1-3-012480-2024</w:t>
            </w:r>
            <w:r w:rsidR="005C4A42">
              <w:rPr>
                <w:bCs/>
                <w:lang w:eastAsia="ru-RU"/>
              </w:rPr>
              <w:t xml:space="preserve">). </w:t>
            </w:r>
            <w:r w:rsidR="008816CA">
              <w:rPr>
                <w:bCs/>
                <w:lang w:eastAsia="ru-RU"/>
              </w:rPr>
              <w:t xml:space="preserve">Заключением установлено, что </w:t>
            </w:r>
            <w:r w:rsidR="007E4AEB">
              <w:rPr>
                <w:bCs/>
                <w:lang w:eastAsia="ru-RU"/>
              </w:rPr>
              <w:t>п</w:t>
            </w:r>
            <w:r w:rsidR="008816CA" w:rsidRPr="008816CA">
              <w:rPr>
                <w:bCs/>
                <w:lang w:eastAsia="ru-RU"/>
              </w:rPr>
              <w:t>роектная документация объекта капитального строительства «Многоквартирный жилой дом со встроено-</w:t>
            </w:r>
            <w:proofErr w:type="spellStart"/>
            <w:r w:rsidR="008816CA" w:rsidRPr="008816CA">
              <w:rPr>
                <w:bCs/>
                <w:lang w:eastAsia="ru-RU"/>
              </w:rPr>
              <w:t>пристро</w:t>
            </w:r>
            <w:proofErr w:type="spellEnd"/>
            <w:r w:rsidR="008816CA">
              <w:rPr>
                <w:bCs/>
                <w:lang w:eastAsia="ru-RU"/>
              </w:rPr>
              <w:t>-</w:t>
            </w:r>
            <w:proofErr w:type="spellStart"/>
            <w:r w:rsidR="008816CA" w:rsidRPr="008816CA">
              <w:rPr>
                <w:bCs/>
                <w:lang w:eastAsia="ru-RU"/>
              </w:rPr>
              <w:t>енными</w:t>
            </w:r>
            <w:proofErr w:type="spellEnd"/>
            <w:r w:rsidR="008816CA" w:rsidRPr="008816CA">
              <w:rPr>
                <w:bCs/>
                <w:lang w:eastAsia="ru-RU"/>
              </w:rPr>
              <w:t xml:space="preserve"> помещениями на пересечении ул. Первомайской и просп. Калинина в г. Пятигорске (Корректировка 2)» соответствует результатам инженерных изысканий, заданию на проектирование,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 и иной безопасности. Результаты инженерных изысканий соответствуют требованиям технических регламентов</w:t>
            </w:r>
            <w:r w:rsidR="008816CA">
              <w:rPr>
                <w:bCs/>
                <w:lang w:eastAsia="ru-RU"/>
              </w:rPr>
              <w:t>.</w:t>
            </w:r>
          </w:p>
          <w:p w:rsidR="008816CA" w:rsidRDefault="008816CA" w:rsidP="009F51DC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:rsidR="008816CA" w:rsidRDefault="008816CA" w:rsidP="009F51DC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:rsidR="00B1662C" w:rsidRDefault="008816CA" w:rsidP="00B1662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816CA">
              <w:rPr>
                <w:lang w:eastAsia="ru-RU"/>
              </w:rPr>
              <w:t xml:space="preserve">Рекомендовано не принимать предложения, так как </w:t>
            </w:r>
            <w:r>
              <w:rPr>
                <w:lang w:eastAsia="ru-RU"/>
              </w:rPr>
              <w:t>д</w:t>
            </w:r>
            <w:r w:rsidR="00541E8C" w:rsidRPr="00541E8C">
              <w:rPr>
                <w:lang w:eastAsia="ru-RU"/>
              </w:rPr>
              <w:t>ля</w:t>
            </w:r>
            <w:r w:rsidR="00717625">
              <w:rPr>
                <w:lang w:eastAsia="ru-RU"/>
              </w:rPr>
              <w:t xml:space="preserve"> </w:t>
            </w:r>
            <w:r w:rsidR="00541E8C" w:rsidRPr="008816CA">
              <w:rPr>
                <w:bCs/>
                <w:lang w:eastAsia="ru-RU"/>
              </w:rPr>
              <w:t>помещений</w:t>
            </w:r>
            <w:r w:rsidR="00717625" w:rsidRPr="008816CA">
              <w:rPr>
                <w:bCs/>
                <w:lang w:eastAsia="ru-RU"/>
              </w:rPr>
              <w:t xml:space="preserve"> </w:t>
            </w:r>
            <w:r w:rsidR="00541E8C" w:rsidRPr="00541E8C">
              <w:rPr>
                <w:lang w:eastAsia="ru-RU"/>
              </w:rPr>
              <w:t>производственно</w:t>
            </w:r>
            <w:r w:rsidR="00541E8C" w:rsidRPr="008816CA">
              <w:rPr>
                <w:lang w:eastAsia="ru-RU"/>
              </w:rPr>
              <w:t>-</w:t>
            </w:r>
            <w:r w:rsidR="00541E8C" w:rsidRPr="008816CA">
              <w:rPr>
                <w:bCs/>
                <w:lang w:eastAsia="ru-RU"/>
              </w:rPr>
              <w:t>складских</w:t>
            </w:r>
            <w:r w:rsidR="00717625">
              <w:rPr>
                <w:b/>
                <w:bCs/>
                <w:lang w:eastAsia="ru-RU"/>
              </w:rPr>
              <w:t xml:space="preserve"> </w:t>
            </w:r>
            <w:r w:rsidR="00541E8C" w:rsidRPr="008816CA">
              <w:rPr>
                <w:bCs/>
                <w:lang w:eastAsia="ru-RU"/>
              </w:rPr>
              <w:t>зданий</w:t>
            </w:r>
            <w:r w:rsidR="00B071EB">
              <w:rPr>
                <w:bCs/>
                <w:lang w:eastAsia="ru-RU"/>
              </w:rPr>
              <w:t xml:space="preserve">, к которым относится здание </w:t>
            </w:r>
            <w:r w:rsidR="00B071EB" w:rsidRPr="00B071EB">
              <w:rPr>
                <w:bCs/>
                <w:lang w:eastAsia="ru-RU"/>
              </w:rPr>
              <w:t>конторы, склада</w:t>
            </w:r>
            <w:r w:rsidR="00B071EB">
              <w:rPr>
                <w:bCs/>
                <w:lang w:eastAsia="ru-RU"/>
              </w:rPr>
              <w:t>,</w:t>
            </w:r>
            <w:r w:rsidR="00717625" w:rsidRPr="008816CA">
              <w:rPr>
                <w:bCs/>
                <w:lang w:eastAsia="ru-RU"/>
              </w:rPr>
              <w:t xml:space="preserve"> </w:t>
            </w:r>
            <w:r w:rsidR="00541E8C" w:rsidRPr="00541E8C">
              <w:rPr>
                <w:lang w:eastAsia="ru-RU"/>
              </w:rPr>
              <w:t>расчет</w:t>
            </w:r>
            <w:r w:rsidR="00717625">
              <w:rPr>
                <w:lang w:eastAsia="ru-RU"/>
              </w:rPr>
              <w:t xml:space="preserve"> </w:t>
            </w:r>
            <w:r w:rsidR="00541E8C" w:rsidRPr="008816CA">
              <w:rPr>
                <w:bCs/>
                <w:lang w:eastAsia="ru-RU"/>
              </w:rPr>
              <w:t>инсоляции</w:t>
            </w:r>
            <w:r w:rsidR="00717625">
              <w:rPr>
                <w:lang w:eastAsia="ru-RU"/>
              </w:rPr>
              <w:t xml:space="preserve"> </w:t>
            </w:r>
            <w:r w:rsidR="00541E8C" w:rsidRPr="00541E8C">
              <w:rPr>
                <w:lang w:eastAsia="ru-RU"/>
              </w:rPr>
              <w:t xml:space="preserve">не </w:t>
            </w:r>
            <w:r>
              <w:rPr>
                <w:lang w:eastAsia="ru-RU"/>
              </w:rPr>
              <w:t>требуется.</w:t>
            </w:r>
            <w:r w:rsidR="00541E8C" w:rsidRPr="00541E8C">
              <w:rPr>
                <w:lang w:eastAsia="ru-RU"/>
              </w:rPr>
              <w:t xml:space="preserve"> </w:t>
            </w:r>
            <w:r w:rsidR="007114B5">
              <w:rPr>
                <w:lang w:eastAsia="ru-RU"/>
              </w:rPr>
              <w:t xml:space="preserve">В соответствии с </w:t>
            </w:r>
            <w:r w:rsidR="00117C9E" w:rsidRPr="00117C9E">
              <w:rPr>
                <w:lang w:eastAsia="ru-RU"/>
              </w:rPr>
              <w:t xml:space="preserve">Градостроительным кодексом </w:t>
            </w:r>
            <w:r w:rsidR="00117C9E">
              <w:rPr>
                <w:lang w:eastAsia="ru-RU"/>
              </w:rPr>
              <w:t>РФ</w:t>
            </w:r>
            <w:r w:rsidR="00117C9E" w:rsidRPr="00117C9E">
              <w:rPr>
                <w:lang w:eastAsia="ru-RU"/>
              </w:rPr>
              <w:t xml:space="preserve"> </w:t>
            </w:r>
            <w:r w:rsidR="007114B5">
              <w:rPr>
                <w:lang w:eastAsia="ru-RU"/>
              </w:rPr>
              <w:t xml:space="preserve">в составе жилых зон не допускается размещение складских объектов. </w:t>
            </w:r>
          </w:p>
          <w:p w:rsidR="00B071EB" w:rsidRPr="002A774D" w:rsidRDefault="00B1662C" w:rsidP="00E151E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="00B071EB" w:rsidRPr="00B071EB">
              <w:rPr>
                <w:lang w:eastAsia="ru-RU"/>
              </w:rPr>
              <w:t>екомендовано не принимать предложения, так как</w:t>
            </w:r>
            <w:r w:rsidR="00B071EB">
              <w:rPr>
                <w:lang w:eastAsia="ru-RU"/>
              </w:rPr>
              <w:t xml:space="preserve"> </w:t>
            </w:r>
            <w:r w:rsidR="00F86458">
              <w:rPr>
                <w:lang w:eastAsia="ru-RU"/>
              </w:rPr>
              <w:t xml:space="preserve">в ограничениях участка указаны </w:t>
            </w:r>
            <w:r w:rsidR="00E151EC">
              <w:rPr>
                <w:lang w:eastAsia="ru-RU"/>
              </w:rPr>
              <w:t xml:space="preserve">условные </w:t>
            </w:r>
            <w:r w:rsidR="00F86458">
              <w:rPr>
                <w:lang w:eastAsia="ru-RU"/>
              </w:rPr>
              <w:t xml:space="preserve">магистральные ориентиры как с восточной стороны – просп. Калинина, так и с южной стороны – ул. Первомайская. При направлении сообщений смежным землепользователям были учтены абсолютно все правообладатели смежных земельных участков, в том числе и </w:t>
            </w:r>
            <w:r w:rsidR="008A62F4">
              <w:rPr>
                <w:lang w:eastAsia="ru-RU"/>
              </w:rPr>
              <w:t>правообладател</w:t>
            </w:r>
            <w:r w:rsidR="00E151EC">
              <w:rPr>
                <w:lang w:eastAsia="ru-RU"/>
              </w:rPr>
              <w:t>ь</w:t>
            </w:r>
            <w:r w:rsidR="008A62F4">
              <w:rPr>
                <w:lang w:eastAsia="ru-RU"/>
              </w:rPr>
              <w:t xml:space="preserve"> </w:t>
            </w:r>
            <w:r w:rsidR="00F86458" w:rsidRPr="00F86458">
              <w:rPr>
                <w:lang w:eastAsia="ru-RU"/>
              </w:rPr>
              <w:t>земельного участка с кадастровым номером 26:33:150314:23</w:t>
            </w:r>
            <w:r w:rsidR="00F86458">
              <w:rPr>
                <w:lang w:eastAsia="ru-RU"/>
              </w:rPr>
              <w:t>.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183A44" w:rsidRDefault="002A774D" w:rsidP="00183A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83A44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445B75" w:rsidRPr="00183A44" w:rsidRDefault="00445B75" w:rsidP="00183A4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3A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31111" w:rsidRPr="00B31111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(далее – ГрК РФ)</w:t>
      </w:r>
      <w:r w:rsidR="00B31111">
        <w:rPr>
          <w:rFonts w:ascii="Times New Roman" w:hAnsi="Times New Roman" w:cs="Times New Roman"/>
          <w:sz w:val="28"/>
          <w:szCs w:val="28"/>
        </w:rPr>
        <w:t xml:space="preserve"> </w:t>
      </w:r>
      <w:r w:rsidRPr="00183A44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DD0BE3" w:rsidRPr="00183A44" w:rsidRDefault="00DD0BE3" w:rsidP="00183A44">
      <w:pPr>
        <w:suppressAutoHyphens w:val="0"/>
        <w:ind w:firstLine="709"/>
        <w:jc w:val="both"/>
        <w:rPr>
          <w:sz w:val="28"/>
          <w:szCs w:val="28"/>
        </w:rPr>
      </w:pPr>
      <w:r w:rsidRPr="00183A44">
        <w:rPr>
          <w:sz w:val="28"/>
          <w:szCs w:val="28"/>
        </w:rPr>
        <w:t>Данны</w:t>
      </w:r>
      <w:r w:rsidR="005E1A5A" w:rsidRPr="00183A44">
        <w:rPr>
          <w:sz w:val="28"/>
          <w:szCs w:val="28"/>
        </w:rPr>
        <w:t>е</w:t>
      </w:r>
      <w:r w:rsidRPr="00183A44">
        <w:rPr>
          <w:sz w:val="28"/>
          <w:szCs w:val="28"/>
        </w:rPr>
        <w:t xml:space="preserve"> земельны</w:t>
      </w:r>
      <w:r w:rsidR="005E1A5A" w:rsidRPr="00183A44">
        <w:rPr>
          <w:sz w:val="28"/>
          <w:szCs w:val="28"/>
        </w:rPr>
        <w:t>е участки</w:t>
      </w:r>
      <w:r w:rsidRPr="00183A44">
        <w:rPr>
          <w:sz w:val="28"/>
          <w:szCs w:val="28"/>
        </w:rPr>
        <w:t xml:space="preserve"> в соответствии с Правилами землепользования и застройки муниципального образования города-курорта Пятигорска</w:t>
      </w:r>
      <w:r w:rsidR="00392F78">
        <w:rPr>
          <w:sz w:val="28"/>
          <w:szCs w:val="28"/>
        </w:rPr>
        <w:t xml:space="preserve"> (далее – ПЗЗ)</w:t>
      </w:r>
      <w:r w:rsidRPr="00183A44">
        <w:rPr>
          <w:sz w:val="28"/>
          <w:szCs w:val="28"/>
        </w:rPr>
        <w:t xml:space="preserve"> расположен</w:t>
      </w:r>
      <w:r w:rsidR="001E10A9" w:rsidRPr="00183A44">
        <w:rPr>
          <w:sz w:val="28"/>
          <w:szCs w:val="28"/>
        </w:rPr>
        <w:t>ы</w:t>
      </w:r>
      <w:r w:rsidRPr="00183A44">
        <w:rPr>
          <w:sz w:val="28"/>
          <w:szCs w:val="28"/>
        </w:rPr>
        <w:t xml:space="preserve"> в территориальной зоне </w:t>
      </w:r>
      <w:r w:rsidRPr="00183A44">
        <w:rPr>
          <w:sz w:val="28"/>
          <w:szCs w:val="28"/>
          <w:lang w:eastAsia="ru-RU"/>
        </w:rPr>
        <w:t>«Ж-4» Многоэтажная жилая застройка, и имеют вид разрешённого использования, позволяющий строительство многоэтажных жилых домов</w:t>
      </w:r>
      <w:r w:rsidRPr="00183A44">
        <w:rPr>
          <w:sz w:val="28"/>
          <w:szCs w:val="28"/>
        </w:rPr>
        <w:t>.</w:t>
      </w:r>
    </w:p>
    <w:p w:rsidR="00DD0BE3" w:rsidRPr="00183A44" w:rsidRDefault="00DD0BE3" w:rsidP="00183A44">
      <w:pPr>
        <w:suppressAutoHyphens w:val="0"/>
        <w:ind w:firstLine="709"/>
        <w:jc w:val="both"/>
        <w:rPr>
          <w:sz w:val="28"/>
          <w:szCs w:val="28"/>
        </w:rPr>
      </w:pPr>
      <w:r w:rsidRPr="00183A44">
        <w:rPr>
          <w:sz w:val="28"/>
          <w:szCs w:val="28"/>
        </w:rPr>
        <w:t>Предельными параметрами разрешенного строительства ПЗЗ в данной территориальной зоне предусмотрены:</w:t>
      </w:r>
    </w:p>
    <w:p w:rsidR="00DD0BE3" w:rsidRPr="00183A44" w:rsidRDefault="00DD0BE3" w:rsidP="00183A44">
      <w:pPr>
        <w:suppressAutoHyphens w:val="0"/>
        <w:ind w:firstLine="709"/>
        <w:jc w:val="both"/>
        <w:rPr>
          <w:sz w:val="28"/>
          <w:szCs w:val="28"/>
        </w:rPr>
      </w:pPr>
      <w:r w:rsidRPr="00183A44">
        <w:rPr>
          <w:sz w:val="28"/>
          <w:szCs w:val="28"/>
        </w:rPr>
        <w:t>предельное количество этажей – 16 надземных этажей;</w:t>
      </w:r>
    </w:p>
    <w:p w:rsidR="00DD0BE3" w:rsidRPr="00183A44" w:rsidRDefault="00DD0BE3" w:rsidP="00183A44">
      <w:pPr>
        <w:suppressAutoHyphens w:val="0"/>
        <w:ind w:firstLine="709"/>
        <w:jc w:val="both"/>
        <w:rPr>
          <w:sz w:val="28"/>
          <w:szCs w:val="28"/>
        </w:rPr>
      </w:pPr>
      <w:r w:rsidRPr="00183A44">
        <w:rPr>
          <w:sz w:val="28"/>
          <w:szCs w:val="28"/>
        </w:rPr>
        <w:t>минимальный отступ от границы земельного участка – 6 м;</w:t>
      </w:r>
    </w:p>
    <w:p w:rsidR="00DD0BE3" w:rsidRPr="00183A44" w:rsidRDefault="00DD0BE3" w:rsidP="00183A44">
      <w:pPr>
        <w:suppressAutoHyphens w:val="0"/>
        <w:ind w:firstLine="709"/>
        <w:jc w:val="both"/>
        <w:rPr>
          <w:sz w:val="28"/>
          <w:szCs w:val="28"/>
        </w:rPr>
      </w:pPr>
      <w:r w:rsidRPr="00183A44">
        <w:rPr>
          <w:sz w:val="28"/>
          <w:szCs w:val="28"/>
        </w:rPr>
        <w:t>максимальный процент застройки земельного участка – 50 %.</w:t>
      </w:r>
    </w:p>
    <w:p w:rsidR="00DD0BE3" w:rsidRPr="00183A44" w:rsidRDefault="00DD0BE3" w:rsidP="00183A44">
      <w:pPr>
        <w:suppressAutoHyphens w:val="0"/>
        <w:ind w:firstLine="709"/>
        <w:jc w:val="both"/>
        <w:rPr>
          <w:sz w:val="28"/>
          <w:szCs w:val="28"/>
        </w:rPr>
      </w:pPr>
      <w:r w:rsidRPr="00183A44">
        <w:rPr>
          <w:rFonts w:eastAsia="Calibri"/>
          <w:sz w:val="28"/>
          <w:szCs w:val="28"/>
        </w:rPr>
        <w:t>В соответствии со ст</w:t>
      </w:r>
      <w:r w:rsidR="00117C9E">
        <w:rPr>
          <w:rFonts w:eastAsia="Calibri"/>
          <w:sz w:val="28"/>
          <w:szCs w:val="28"/>
        </w:rPr>
        <w:t>атьей</w:t>
      </w:r>
      <w:r w:rsidRPr="00183A44">
        <w:rPr>
          <w:rFonts w:eastAsia="Calibri"/>
          <w:sz w:val="28"/>
          <w:szCs w:val="28"/>
        </w:rPr>
        <w:t xml:space="preserve"> 40 </w:t>
      </w:r>
      <w:r w:rsidR="00117C9E" w:rsidRPr="00117C9E">
        <w:rPr>
          <w:rFonts w:eastAsia="Calibri"/>
          <w:sz w:val="28"/>
          <w:szCs w:val="28"/>
        </w:rPr>
        <w:t xml:space="preserve">ГрК РФ </w:t>
      </w:r>
      <w:r w:rsidRPr="00183A44">
        <w:rPr>
          <w:rFonts w:eastAsia="Calibri"/>
          <w:sz w:val="28"/>
          <w:szCs w:val="28"/>
        </w:rPr>
        <w:t>правообладатели земельных участков, конфигурация, инженерно-геологические или иные характеристики, которых неблагоприятны для застройки, вправе обратится за разрешениями на отклонение от предельных параметров разрешенного строительства.</w:t>
      </w:r>
    </w:p>
    <w:p w:rsidR="00DD0BE3" w:rsidRPr="00183A44" w:rsidRDefault="00DD0BE3" w:rsidP="00183A44">
      <w:pPr>
        <w:suppressAutoHyphens w:val="0"/>
        <w:ind w:firstLine="709"/>
        <w:jc w:val="both"/>
        <w:rPr>
          <w:sz w:val="28"/>
          <w:szCs w:val="28"/>
        </w:rPr>
      </w:pPr>
      <w:r w:rsidRPr="00183A44">
        <w:rPr>
          <w:sz w:val="28"/>
          <w:szCs w:val="28"/>
        </w:rPr>
        <w:t>Общий участок, предоставленный для размещения объекта капитального строительства, состоит из 4х земельных участков с кадастровыми номерами: 26:33:150314:15; 26:3</w:t>
      </w:r>
      <w:r w:rsidR="003D2DD6" w:rsidRPr="00183A44">
        <w:rPr>
          <w:sz w:val="28"/>
          <w:szCs w:val="28"/>
        </w:rPr>
        <w:t xml:space="preserve">3:150314:24; </w:t>
      </w:r>
      <w:r w:rsidR="00E151EC" w:rsidRPr="00E151EC">
        <w:rPr>
          <w:sz w:val="28"/>
          <w:szCs w:val="28"/>
        </w:rPr>
        <w:t xml:space="preserve">26:33:150314:510; </w:t>
      </w:r>
      <w:r w:rsidR="003D2DD6" w:rsidRPr="00183A44">
        <w:rPr>
          <w:sz w:val="28"/>
          <w:szCs w:val="28"/>
        </w:rPr>
        <w:t>26:33:150314:745.</w:t>
      </w:r>
    </w:p>
    <w:p w:rsidR="002D4923" w:rsidRPr="00183A44" w:rsidRDefault="002D4923" w:rsidP="00183A44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183A44">
        <w:rPr>
          <w:rFonts w:eastAsia="Calibri"/>
          <w:sz w:val="28"/>
          <w:szCs w:val="28"/>
        </w:rPr>
        <w:t xml:space="preserve">Первоначальное разрешение на строительство многоквартирного жилого дома было выдано в 2003 году до принятия </w:t>
      </w:r>
      <w:r w:rsidR="00392F78">
        <w:rPr>
          <w:rFonts w:eastAsia="Calibri"/>
          <w:sz w:val="28"/>
          <w:szCs w:val="28"/>
        </w:rPr>
        <w:t>ПЗЗ</w:t>
      </w:r>
      <w:r w:rsidRPr="00183A44">
        <w:rPr>
          <w:rFonts w:eastAsia="Calibri"/>
          <w:sz w:val="28"/>
          <w:szCs w:val="28"/>
        </w:rPr>
        <w:t xml:space="preserve"> (были разработаны и утверждены в 2014 году)</w:t>
      </w:r>
      <w:r w:rsidR="00E151EC">
        <w:rPr>
          <w:rFonts w:eastAsia="Calibri"/>
          <w:sz w:val="28"/>
          <w:szCs w:val="28"/>
        </w:rPr>
        <w:t>, поэтому на тот момент параметров разрешенного строительства, реконструкции объектов капитального строительства не существовало</w:t>
      </w:r>
      <w:r w:rsidRPr="00183A44">
        <w:rPr>
          <w:rFonts w:eastAsia="Calibri"/>
          <w:sz w:val="28"/>
          <w:szCs w:val="28"/>
        </w:rPr>
        <w:t>.</w:t>
      </w:r>
    </w:p>
    <w:p w:rsidR="002D4923" w:rsidRPr="002D4923" w:rsidRDefault="00F86458" w:rsidP="00183A4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2D4923" w:rsidRPr="002D4923">
        <w:rPr>
          <w:rFonts w:eastAsia="Calibri"/>
          <w:sz w:val="28"/>
          <w:szCs w:val="28"/>
          <w:lang w:eastAsia="en-US"/>
        </w:rPr>
        <w:t xml:space="preserve">ля подготовки </w:t>
      </w:r>
      <w:r w:rsidR="002D4923" w:rsidRPr="00183A44">
        <w:rPr>
          <w:rFonts w:eastAsia="Calibri"/>
          <w:sz w:val="28"/>
          <w:szCs w:val="28"/>
          <w:lang w:eastAsia="en-US"/>
        </w:rPr>
        <w:t>разрешения на завершение строительства</w:t>
      </w:r>
      <w:r w:rsidR="002D4923" w:rsidRPr="002D4923">
        <w:rPr>
          <w:rFonts w:eastAsia="Calibri"/>
          <w:sz w:val="28"/>
          <w:szCs w:val="28"/>
          <w:lang w:eastAsia="en-US"/>
        </w:rPr>
        <w:t xml:space="preserve"> многоквартирного жилого дома </w:t>
      </w:r>
      <w:r w:rsidRPr="00F86458">
        <w:rPr>
          <w:rFonts w:eastAsia="Calibri"/>
          <w:sz w:val="28"/>
          <w:szCs w:val="28"/>
          <w:lang w:eastAsia="en-US"/>
        </w:rPr>
        <w:t xml:space="preserve">со встроено-пристроенными помещениями </w:t>
      </w:r>
      <w:r w:rsidR="00E151EC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117C9E">
        <w:rPr>
          <w:rFonts w:eastAsia="Calibri"/>
          <w:sz w:val="28"/>
          <w:szCs w:val="28"/>
          <w:lang w:eastAsia="en-US"/>
        </w:rPr>
        <w:t xml:space="preserve">ГрК РФ </w:t>
      </w:r>
      <w:r w:rsidR="002D4923" w:rsidRPr="002D4923">
        <w:rPr>
          <w:rFonts w:eastAsia="Calibri"/>
          <w:sz w:val="28"/>
          <w:szCs w:val="28"/>
          <w:lang w:eastAsia="en-US"/>
        </w:rPr>
        <w:t xml:space="preserve">необходимо привести в соответствие параметры разрешенного строительства </w:t>
      </w:r>
      <w:r w:rsidR="00E151EC">
        <w:rPr>
          <w:rFonts w:eastAsia="Calibri"/>
          <w:sz w:val="28"/>
          <w:szCs w:val="28"/>
          <w:lang w:eastAsia="en-US"/>
        </w:rPr>
        <w:t xml:space="preserve">жилого дома </w:t>
      </w:r>
      <w:r w:rsidR="002D4923" w:rsidRPr="002D4923">
        <w:rPr>
          <w:rFonts w:eastAsia="Calibri"/>
          <w:sz w:val="28"/>
          <w:szCs w:val="28"/>
          <w:lang w:eastAsia="en-US"/>
        </w:rPr>
        <w:t xml:space="preserve">действующим </w:t>
      </w:r>
      <w:r w:rsidR="00392F78">
        <w:rPr>
          <w:rFonts w:eastAsia="Calibri"/>
          <w:sz w:val="28"/>
          <w:szCs w:val="28"/>
          <w:lang w:eastAsia="en-US"/>
        </w:rPr>
        <w:t>ПЗЗ</w:t>
      </w:r>
      <w:r w:rsidR="002D4923" w:rsidRPr="002D4923">
        <w:rPr>
          <w:rFonts w:eastAsia="Calibri"/>
          <w:sz w:val="28"/>
          <w:szCs w:val="28"/>
          <w:lang w:eastAsia="en-US"/>
        </w:rPr>
        <w:t>.</w:t>
      </w:r>
    </w:p>
    <w:p w:rsidR="00DD0BE3" w:rsidRPr="00183A44" w:rsidRDefault="00DD0BE3" w:rsidP="00183A44">
      <w:pPr>
        <w:suppressAutoHyphens w:val="0"/>
        <w:ind w:firstLine="709"/>
        <w:jc w:val="both"/>
        <w:rPr>
          <w:sz w:val="28"/>
          <w:szCs w:val="28"/>
        </w:rPr>
      </w:pPr>
      <w:r w:rsidRPr="00183A44">
        <w:rPr>
          <w:sz w:val="28"/>
          <w:szCs w:val="28"/>
        </w:rPr>
        <w:t xml:space="preserve">Принятие решения по </w:t>
      </w:r>
      <w:r w:rsidR="00E151EC">
        <w:rPr>
          <w:sz w:val="28"/>
          <w:szCs w:val="28"/>
        </w:rPr>
        <w:t xml:space="preserve">предоставлению разрешения на </w:t>
      </w:r>
      <w:r w:rsidRPr="00183A44">
        <w:rPr>
          <w:sz w:val="28"/>
          <w:szCs w:val="28"/>
        </w:rPr>
        <w:t xml:space="preserve">отклонению от предельных параметров разрешенного строительства обусловлено наличием характеристик земельного участка, неблагоприятных для застройки. </w:t>
      </w:r>
      <w:r w:rsidR="009F392F" w:rsidRPr="00183A44">
        <w:rPr>
          <w:sz w:val="28"/>
          <w:szCs w:val="28"/>
        </w:rPr>
        <w:t>Согласно материалам технического обследования на земельных участках расположены объекты незавершённого строительства</w:t>
      </w:r>
      <w:r w:rsidR="00E151EC">
        <w:rPr>
          <w:sz w:val="28"/>
          <w:szCs w:val="28"/>
        </w:rPr>
        <w:t xml:space="preserve"> – </w:t>
      </w:r>
      <w:r w:rsidR="00E151EC" w:rsidRPr="00E151EC">
        <w:rPr>
          <w:sz w:val="28"/>
          <w:szCs w:val="28"/>
        </w:rPr>
        <w:t>недостроенный многоквартирный жилой дом</w:t>
      </w:r>
      <w:r w:rsidR="003B6718">
        <w:rPr>
          <w:sz w:val="28"/>
          <w:szCs w:val="28"/>
        </w:rPr>
        <w:t xml:space="preserve">, </w:t>
      </w:r>
      <w:r w:rsidR="003B6718" w:rsidRPr="003B6718">
        <w:rPr>
          <w:sz w:val="28"/>
          <w:szCs w:val="28"/>
        </w:rPr>
        <w:t xml:space="preserve">состоящий из трех блок-секций, </w:t>
      </w:r>
      <w:r w:rsidR="00E151EC">
        <w:rPr>
          <w:sz w:val="28"/>
          <w:szCs w:val="28"/>
        </w:rPr>
        <w:t xml:space="preserve">и </w:t>
      </w:r>
      <w:r w:rsidR="00E151EC" w:rsidRPr="00E151EC">
        <w:rPr>
          <w:sz w:val="28"/>
          <w:szCs w:val="28"/>
        </w:rPr>
        <w:t>недостроенная административная ч</w:t>
      </w:r>
      <w:r w:rsidR="00E151EC">
        <w:rPr>
          <w:sz w:val="28"/>
          <w:szCs w:val="28"/>
        </w:rPr>
        <w:t>асть здания (одна блок-секция)</w:t>
      </w:r>
      <w:r w:rsidR="00E151EC" w:rsidRPr="00E151EC">
        <w:rPr>
          <w:sz w:val="28"/>
          <w:szCs w:val="28"/>
        </w:rPr>
        <w:t xml:space="preserve">, </w:t>
      </w:r>
      <w:r w:rsidR="009F392F" w:rsidRPr="00183A44">
        <w:rPr>
          <w:sz w:val="28"/>
          <w:szCs w:val="28"/>
        </w:rPr>
        <w:t>которые согласно разработанному проекту предусмотрено достроить, кроме того, согласно топографической съёмке большая часть земельного участка расположена в охранной зоне инженерных сетей, сложная геометрическая форма земельного участка с изломанными границами, в совокупности с установленными ограничениями в использовании земельного участка и наличием объектов незавершённого строительства являются характе</w:t>
      </w:r>
      <w:r w:rsidR="009F392F" w:rsidRPr="00183A44">
        <w:rPr>
          <w:sz w:val="28"/>
          <w:szCs w:val="28"/>
        </w:rPr>
        <w:lastRenderedPageBreak/>
        <w:t xml:space="preserve">ристиками неблагоприятными для застройки. </w:t>
      </w:r>
      <w:r w:rsidRPr="00183A44">
        <w:rPr>
          <w:sz w:val="28"/>
          <w:szCs w:val="28"/>
        </w:rPr>
        <w:t xml:space="preserve">В связи с этим </w:t>
      </w:r>
      <w:r w:rsidR="003B6718">
        <w:rPr>
          <w:sz w:val="28"/>
          <w:szCs w:val="28"/>
        </w:rPr>
        <w:t xml:space="preserve">требуется привести в соответствие </w:t>
      </w:r>
      <w:r w:rsidRPr="00183A44">
        <w:rPr>
          <w:sz w:val="28"/>
          <w:szCs w:val="28"/>
        </w:rPr>
        <w:t>предельны</w:t>
      </w:r>
      <w:r w:rsidR="003B6718">
        <w:rPr>
          <w:sz w:val="28"/>
          <w:szCs w:val="28"/>
        </w:rPr>
        <w:t>е</w:t>
      </w:r>
      <w:r w:rsidRPr="00183A44">
        <w:rPr>
          <w:sz w:val="28"/>
          <w:szCs w:val="28"/>
        </w:rPr>
        <w:t xml:space="preserve"> параметр</w:t>
      </w:r>
      <w:r w:rsidR="003B6718">
        <w:rPr>
          <w:sz w:val="28"/>
          <w:szCs w:val="28"/>
        </w:rPr>
        <w:t>ы</w:t>
      </w:r>
      <w:r w:rsidRPr="00183A44">
        <w:rPr>
          <w:sz w:val="28"/>
          <w:szCs w:val="28"/>
        </w:rPr>
        <w:t xml:space="preserve"> разрешенного строительства: </w:t>
      </w:r>
    </w:p>
    <w:p w:rsidR="00DD0BE3" w:rsidRPr="00183A44" w:rsidRDefault="00BD152C" w:rsidP="00183A44">
      <w:pPr>
        <w:suppressAutoHyphens w:val="0"/>
        <w:ind w:firstLine="709"/>
        <w:jc w:val="both"/>
        <w:rPr>
          <w:sz w:val="28"/>
          <w:szCs w:val="28"/>
        </w:rPr>
      </w:pPr>
      <w:r w:rsidRPr="00183A44">
        <w:rPr>
          <w:sz w:val="28"/>
          <w:szCs w:val="28"/>
        </w:rPr>
        <w:t xml:space="preserve">минимальные </w:t>
      </w:r>
      <w:r w:rsidR="00DD0BE3" w:rsidRPr="00183A44">
        <w:rPr>
          <w:sz w:val="28"/>
          <w:szCs w:val="28"/>
        </w:rPr>
        <w:t>отсту</w:t>
      </w:r>
      <w:r w:rsidRPr="00183A44">
        <w:rPr>
          <w:sz w:val="28"/>
          <w:szCs w:val="28"/>
        </w:rPr>
        <w:t>пы от границ земельного участка</w:t>
      </w:r>
      <w:r w:rsidR="00DD0BE3" w:rsidRPr="00183A44">
        <w:rPr>
          <w:sz w:val="28"/>
          <w:szCs w:val="28"/>
        </w:rPr>
        <w:t xml:space="preserve"> – 0 м. </w:t>
      </w:r>
    </w:p>
    <w:p w:rsidR="00BD152C" w:rsidRPr="00183A44" w:rsidRDefault="00DD0BE3" w:rsidP="00183A44">
      <w:pPr>
        <w:suppressAutoHyphens w:val="0"/>
        <w:ind w:firstLine="709"/>
        <w:jc w:val="both"/>
        <w:rPr>
          <w:sz w:val="28"/>
          <w:szCs w:val="28"/>
        </w:rPr>
      </w:pPr>
      <w:r w:rsidRPr="00183A44">
        <w:rPr>
          <w:sz w:val="28"/>
          <w:szCs w:val="28"/>
        </w:rPr>
        <w:t xml:space="preserve">Основная существующая жилая застройка располагается с северной стороны от проектируемого объекта на нормативном расстоянии, все помещения инсолируются нормативное время, что полностью соответствует нормам </w:t>
      </w:r>
      <w:r w:rsidR="00BD152C" w:rsidRPr="00183A44">
        <w:rPr>
          <w:sz w:val="28"/>
          <w:szCs w:val="28"/>
        </w:rPr>
        <w:t xml:space="preserve">СанПиН 1.2.3685-21 "Гигиенические нормативы и требования к обеспечению безопасности и (или) безвредности для человека факторов среды обитания", пункт 165. </w:t>
      </w:r>
    </w:p>
    <w:p w:rsidR="00DD0BE3" w:rsidRPr="00183A44" w:rsidRDefault="003D2DD6" w:rsidP="00183A44">
      <w:pPr>
        <w:suppressAutoHyphens w:val="0"/>
        <w:ind w:firstLine="709"/>
        <w:jc w:val="both"/>
        <w:rPr>
          <w:sz w:val="28"/>
          <w:szCs w:val="28"/>
        </w:rPr>
      </w:pPr>
      <w:r w:rsidRPr="00183A44">
        <w:rPr>
          <w:sz w:val="28"/>
          <w:szCs w:val="28"/>
        </w:rPr>
        <w:t>Расположение проектируемого объекта в сложившейся застройке не нарушает красных линий просп. Калинина и ул. Первомайской, что соотве</w:t>
      </w:r>
      <w:r w:rsidR="00BD152C" w:rsidRPr="00183A44">
        <w:rPr>
          <w:sz w:val="28"/>
          <w:szCs w:val="28"/>
        </w:rPr>
        <w:t>тствует нормам СП</w:t>
      </w:r>
      <w:r w:rsidR="00E618E4" w:rsidRPr="00183A44">
        <w:rPr>
          <w:sz w:val="28"/>
          <w:szCs w:val="28"/>
        </w:rPr>
        <w:t xml:space="preserve"> </w:t>
      </w:r>
      <w:r w:rsidR="00BD152C" w:rsidRPr="00183A44">
        <w:rPr>
          <w:sz w:val="28"/>
          <w:szCs w:val="28"/>
        </w:rPr>
        <w:t>42.13330.2016 «</w:t>
      </w:r>
      <w:r w:rsidRPr="00183A44">
        <w:rPr>
          <w:sz w:val="28"/>
          <w:szCs w:val="28"/>
        </w:rPr>
        <w:t xml:space="preserve">Градостроительство. </w:t>
      </w:r>
      <w:r w:rsidR="00DD0BE3" w:rsidRPr="00183A44">
        <w:rPr>
          <w:sz w:val="28"/>
          <w:szCs w:val="28"/>
        </w:rPr>
        <w:t>Планировка и застройка</w:t>
      </w:r>
      <w:r w:rsidR="00BD152C" w:rsidRPr="00183A44">
        <w:rPr>
          <w:sz w:val="28"/>
          <w:szCs w:val="28"/>
        </w:rPr>
        <w:t xml:space="preserve"> городских и сельских поселений»</w:t>
      </w:r>
      <w:r w:rsidR="00DD0BE3" w:rsidRPr="00183A44">
        <w:rPr>
          <w:sz w:val="28"/>
          <w:szCs w:val="28"/>
        </w:rPr>
        <w:t>, пункт 3.37.</w:t>
      </w:r>
    </w:p>
    <w:p w:rsidR="007E4AEB" w:rsidRPr="00183A44" w:rsidRDefault="007E4AEB" w:rsidP="00183A44">
      <w:pPr>
        <w:suppressAutoHyphens w:val="0"/>
        <w:ind w:firstLine="709"/>
        <w:jc w:val="both"/>
        <w:rPr>
          <w:bCs/>
          <w:sz w:val="28"/>
          <w:szCs w:val="28"/>
        </w:rPr>
      </w:pPr>
      <w:r w:rsidRPr="00183A44">
        <w:rPr>
          <w:sz w:val="28"/>
          <w:szCs w:val="28"/>
        </w:rPr>
        <w:t xml:space="preserve">По проекту «Многоквартирный жилой дом со встроено-пристроенными помещениями на пересечении ул. Первомайской и просп. Калинина в г. Пятигорске (Корректировка 2)» получено положительное заключение негосударственной экспертизы «КОИН-С» (от 21.03.2024 № </w:t>
      </w:r>
      <w:r w:rsidRPr="00183A44">
        <w:rPr>
          <w:bCs/>
          <w:sz w:val="28"/>
          <w:szCs w:val="28"/>
        </w:rPr>
        <w:t>26-2-1-3-012480-2024), которым установлено, что проектная документация объекта капитального строительства «Многоквартирный жилой дом со встроено-пристроенными помещениями на пересечении ул. Первомайской и просп. Калинина в г. Пятигорске (Корректировка 2)» соответствует результатам инженерных изысканий, заданию на проектирование,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 и иной безопасности. Результаты инженерных изысканий соответствуют требованиям технических регламентов.</w:t>
      </w:r>
    </w:p>
    <w:p w:rsidR="00DD0BE3" w:rsidRPr="00183A44" w:rsidRDefault="003D2DD6" w:rsidP="00183A4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3A4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D152C" w:rsidRPr="00183A44">
        <w:rPr>
          <w:rFonts w:ascii="Times New Roman" w:hAnsi="Times New Roman" w:cs="Times New Roman"/>
          <w:sz w:val="28"/>
          <w:szCs w:val="28"/>
        </w:rPr>
        <w:t>проектируемый</w:t>
      </w:r>
      <w:r w:rsidRPr="00183A44">
        <w:rPr>
          <w:rFonts w:ascii="Times New Roman" w:hAnsi="Times New Roman" w:cs="Times New Roman"/>
          <w:sz w:val="28"/>
          <w:szCs w:val="28"/>
        </w:rPr>
        <w:t xml:space="preserve"> </w:t>
      </w:r>
      <w:r w:rsidR="008B5AE8" w:rsidRPr="00183A44">
        <w:rPr>
          <w:rFonts w:ascii="Times New Roman" w:hAnsi="Times New Roman" w:cs="Times New Roman"/>
          <w:bCs/>
          <w:sz w:val="28"/>
          <w:szCs w:val="28"/>
        </w:rPr>
        <w:t>м</w:t>
      </w:r>
      <w:r w:rsidRPr="00183A44">
        <w:rPr>
          <w:rFonts w:ascii="Times New Roman" w:hAnsi="Times New Roman" w:cs="Times New Roman"/>
          <w:bCs/>
          <w:sz w:val="28"/>
          <w:szCs w:val="28"/>
        </w:rPr>
        <w:t xml:space="preserve">ногоквартирный жилой дом со встроено-пристроенными помещениями на пересечении просп. Калинина и ул. Первомайской в </w:t>
      </w:r>
      <w:r w:rsidR="008B5AE8" w:rsidRPr="00183A44">
        <w:rPr>
          <w:rFonts w:ascii="Times New Roman" w:hAnsi="Times New Roman" w:cs="Times New Roman"/>
          <w:bCs/>
          <w:sz w:val="28"/>
          <w:szCs w:val="28"/>
        </w:rPr>
        <w:t>г. Пятигорске</w:t>
      </w:r>
      <w:r w:rsidRPr="00183A44">
        <w:rPr>
          <w:rFonts w:ascii="Times New Roman" w:hAnsi="Times New Roman" w:cs="Times New Roman"/>
          <w:sz w:val="28"/>
          <w:szCs w:val="28"/>
        </w:rPr>
        <w:t xml:space="preserve"> не ухудшает градостроительную ситуацию в данном районе и не нарушает требования технических регламентов.</w:t>
      </w:r>
    </w:p>
    <w:p w:rsidR="006F35CB" w:rsidRPr="00183A44" w:rsidRDefault="006F35CB" w:rsidP="00183A4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3A44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BD152C" w:rsidRPr="00183A44">
        <w:rPr>
          <w:rFonts w:ascii="Times New Roman" w:hAnsi="Times New Roman" w:cs="Times New Roman"/>
          <w:sz w:val="28"/>
          <w:szCs w:val="28"/>
        </w:rPr>
        <w:t>вышеизложенное</w:t>
      </w:r>
      <w:r w:rsidR="00901B60" w:rsidRPr="00183A44">
        <w:rPr>
          <w:rFonts w:ascii="Times New Roman" w:hAnsi="Times New Roman" w:cs="Times New Roman"/>
          <w:sz w:val="28"/>
          <w:szCs w:val="28"/>
        </w:rPr>
        <w:t xml:space="preserve">, а также на основании протокола № </w:t>
      </w:r>
      <w:r w:rsidR="00C44EAA" w:rsidRPr="00183A44">
        <w:rPr>
          <w:rFonts w:ascii="Times New Roman" w:hAnsi="Times New Roman" w:cs="Times New Roman"/>
          <w:sz w:val="28"/>
          <w:szCs w:val="28"/>
        </w:rPr>
        <w:t>6</w:t>
      </w:r>
      <w:r w:rsidR="00901B60" w:rsidRPr="00183A44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проектам документов в области градостроительной деятельности от </w:t>
      </w:r>
      <w:r w:rsidR="0086311D" w:rsidRPr="00183A44">
        <w:rPr>
          <w:rFonts w:ascii="Times New Roman" w:hAnsi="Times New Roman" w:cs="Times New Roman"/>
          <w:sz w:val="28"/>
          <w:szCs w:val="28"/>
        </w:rPr>
        <w:t>1</w:t>
      </w:r>
      <w:r w:rsidR="00C44EAA" w:rsidRPr="00183A44">
        <w:rPr>
          <w:rFonts w:ascii="Times New Roman" w:hAnsi="Times New Roman" w:cs="Times New Roman"/>
          <w:sz w:val="28"/>
          <w:szCs w:val="28"/>
        </w:rPr>
        <w:t>2</w:t>
      </w:r>
      <w:r w:rsidR="0086311D" w:rsidRPr="00183A44">
        <w:rPr>
          <w:rFonts w:ascii="Times New Roman" w:hAnsi="Times New Roman" w:cs="Times New Roman"/>
          <w:sz w:val="28"/>
          <w:szCs w:val="28"/>
        </w:rPr>
        <w:t xml:space="preserve"> </w:t>
      </w:r>
      <w:r w:rsidR="00C44EAA" w:rsidRPr="00183A44">
        <w:rPr>
          <w:rFonts w:ascii="Times New Roman" w:hAnsi="Times New Roman" w:cs="Times New Roman"/>
          <w:sz w:val="28"/>
          <w:szCs w:val="28"/>
        </w:rPr>
        <w:t>апреля</w:t>
      </w:r>
      <w:r w:rsidR="00901B60" w:rsidRPr="00183A44">
        <w:rPr>
          <w:rFonts w:ascii="Times New Roman" w:hAnsi="Times New Roman" w:cs="Times New Roman"/>
          <w:sz w:val="28"/>
          <w:szCs w:val="28"/>
        </w:rPr>
        <w:t xml:space="preserve"> 202</w:t>
      </w:r>
      <w:r w:rsidR="00582E28" w:rsidRPr="00183A44">
        <w:rPr>
          <w:rFonts w:ascii="Times New Roman" w:hAnsi="Times New Roman" w:cs="Times New Roman"/>
          <w:sz w:val="28"/>
          <w:szCs w:val="28"/>
        </w:rPr>
        <w:t>4</w:t>
      </w:r>
      <w:r w:rsidR="00901B60" w:rsidRPr="00183A4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83A4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183A44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183A4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AC253E" w:rsidRPr="00183A44" w:rsidRDefault="00A0695A" w:rsidP="00183A44">
      <w:pPr>
        <w:suppressAutoHyphens w:val="0"/>
        <w:ind w:firstLine="720"/>
        <w:jc w:val="both"/>
        <w:rPr>
          <w:sz w:val="28"/>
          <w:szCs w:val="28"/>
        </w:rPr>
      </w:pPr>
      <w:r w:rsidRPr="00183A44">
        <w:rPr>
          <w:sz w:val="28"/>
          <w:szCs w:val="28"/>
        </w:rPr>
        <w:t>предостав</w:t>
      </w:r>
      <w:r w:rsidR="00563CE6" w:rsidRPr="00183A44">
        <w:rPr>
          <w:sz w:val="28"/>
          <w:szCs w:val="28"/>
        </w:rPr>
        <w:t>ить</w:t>
      </w:r>
      <w:r w:rsidRPr="00183A44">
        <w:rPr>
          <w:sz w:val="28"/>
          <w:szCs w:val="28"/>
        </w:rPr>
        <w:t xml:space="preserve"> </w:t>
      </w:r>
      <w:r w:rsidR="002A774D" w:rsidRPr="00183A44">
        <w:rPr>
          <w:sz w:val="28"/>
          <w:szCs w:val="28"/>
        </w:rPr>
        <w:t>разрешени</w:t>
      </w:r>
      <w:r w:rsidR="00563CE6" w:rsidRPr="00183A44">
        <w:rPr>
          <w:sz w:val="28"/>
          <w:szCs w:val="28"/>
        </w:rPr>
        <w:t>е</w:t>
      </w:r>
      <w:r w:rsidR="002A774D" w:rsidRPr="00183A44">
        <w:rPr>
          <w:sz w:val="28"/>
          <w:szCs w:val="28"/>
        </w:rPr>
        <w:t xml:space="preserve"> </w:t>
      </w:r>
      <w:r w:rsidR="00AC253E" w:rsidRPr="00183A44">
        <w:rPr>
          <w:sz w:val="28"/>
          <w:szCs w:val="28"/>
          <w:lang w:eastAsia="ru-RU"/>
        </w:rPr>
        <w:t>на</w:t>
      </w:r>
      <w:r w:rsidR="00AC253E" w:rsidRPr="00183A44">
        <w:rPr>
          <w:sz w:val="28"/>
          <w:szCs w:val="28"/>
        </w:rPr>
        <w:t xml:space="preserve"> отклонение от предельных параметров разрешенного строительства </w:t>
      </w:r>
      <w:r w:rsidR="00AC253E" w:rsidRPr="00183A44">
        <w:rPr>
          <w:rFonts w:eastAsia="Calibri"/>
          <w:bCs/>
          <w:sz w:val="28"/>
          <w:szCs w:val="28"/>
          <w:lang w:eastAsia="en-US"/>
        </w:rPr>
        <w:t xml:space="preserve">многоэтажного жилого дома со </w:t>
      </w:r>
      <w:proofErr w:type="spellStart"/>
      <w:r w:rsidR="00AC253E" w:rsidRPr="00183A44">
        <w:rPr>
          <w:rFonts w:eastAsia="Calibri"/>
          <w:bCs/>
          <w:sz w:val="28"/>
          <w:szCs w:val="28"/>
          <w:lang w:eastAsia="en-US"/>
        </w:rPr>
        <w:t>встроенно</w:t>
      </w:r>
      <w:proofErr w:type="spellEnd"/>
      <w:r w:rsidR="00AC253E" w:rsidRPr="00183A44">
        <w:rPr>
          <w:rFonts w:eastAsia="Calibri"/>
          <w:bCs/>
          <w:sz w:val="28"/>
          <w:szCs w:val="28"/>
          <w:lang w:eastAsia="en-US"/>
        </w:rPr>
        <w:t>-пристроен</w:t>
      </w:r>
      <w:r w:rsidR="00183A44" w:rsidRPr="00183A44">
        <w:rPr>
          <w:rFonts w:eastAsia="Calibri"/>
          <w:bCs/>
          <w:sz w:val="28"/>
          <w:szCs w:val="28"/>
          <w:lang w:eastAsia="en-US"/>
        </w:rPr>
        <w:t>-</w:t>
      </w:r>
      <w:proofErr w:type="spellStart"/>
      <w:r w:rsidR="00AC253E" w:rsidRPr="00183A44">
        <w:rPr>
          <w:rFonts w:eastAsia="Calibri"/>
          <w:bCs/>
          <w:sz w:val="28"/>
          <w:szCs w:val="28"/>
          <w:lang w:eastAsia="en-US"/>
        </w:rPr>
        <w:t>ными</w:t>
      </w:r>
      <w:proofErr w:type="spellEnd"/>
      <w:r w:rsidR="00AC253E" w:rsidRPr="00183A44">
        <w:rPr>
          <w:rFonts w:eastAsia="Calibri"/>
          <w:bCs/>
          <w:sz w:val="28"/>
          <w:szCs w:val="28"/>
          <w:lang w:eastAsia="en-US"/>
        </w:rPr>
        <w:t xml:space="preserve"> помещениями</w:t>
      </w:r>
      <w:r w:rsidR="00AC253E" w:rsidRPr="00183A44">
        <w:rPr>
          <w:sz w:val="28"/>
          <w:szCs w:val="28"/>
        </w:rPr>
        <w:t xml:space="preserve"> в районе пересечения просп. Калинина и ул. Первомайской на земельных участках:</w:t>
      </w:r>
    </w:p>
    <w:p w:rsidR="00AC253E" w:rsidRPr="00183A44" w:rsidRDefault="00AC253E" w:rsidP="00183A44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83A44">
        <w:rPr>
          <w:sz w:val="28"/>
          <w:szCs w:val="28"/>
        </w:rPr>
        <w:t xml:space="preserve">с кадастровым номером </w:t>
      </w:r>
      <w:r w:rsidRPr="00183A44">
        <w:rPr>
          <w:rFonts w:eastAsia="Calibri"/>
          <w:sz w:val="28"/>
          <w:szCs w:val="28"/>
          <w:lang w:eastAsia="en-US"/>
        </w:rPr>
        <w:t>26:33:150314:15</w:t>
      </w:r>
      <w:r w:rsidRPr="00183A44">
        <w:rPr>
          <w:sz w:val="28"/>
          <w:szCs w:val="28"/>
        </w:rPr>
        <w:t xml:space="preserve"> </w:t>
      </w:r>
      <w:r w:rsidRPr="00183A44">
        <w:rPr>
          <w:rFonts w:eastAsia="Calibri"/>
          <w:sz w:val="28"/>
          <w:szCs w:val="28"/>
          <w:lang w:eastAsia="en-US"/>
        </w:rPr>
        <w:t xml:space="preserve">и видом разрешенного использования «Под строительство многоквартирного жилого дома со встроенно-пристроенными общественными помещениями», расположенным по адресу: Ставропольский край, город Пятигорск, в районе пересечения просп. Калинина </w:t>
      </w:r>
      <w:r w:rsidRPr="00183A44">
        <w:rPr>
          <w:rFonts w:eastAsia="Calibri"/>
          <w:sz w:val="28"/>
          <w:szCs w:val="28"/>
          <w:lang w:eastAsia="en-US"/>
        </w:rPr>
        <w:lastRenderedPageBreak/>
        <w:t>и ул. Первомайской, принадлежащим на праве аренды Обществу с ограниченной ответственностью «СпецСтройМонтаж»;</w:t>
      </w:r>
    </w:p>
    <w:p w:rsidR="00AC253E" w:rsidRPr="00183A44" w:rsidRDefault="00AC253E" w:rsidP="00183A44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83A44">
        <w:rPr>
          <w:rFonts w:eastAsia="Calibri"/>
          <w:sz w:val="28"/>
          <w:szCs w:val="28"/>
          <w:lang w:eastAsia="en-US"/>
        </w:rPr>
        <w:t>с кадастровым номером 26:33:150314:24 и видом разрешенного использования «Многоэтажная жилая застройка», расположенным по адресу: Ставропольский край, город Пятигорск, ул. Первомайская, 30, принадлежащим на праве собственности Обществу с ограниченной ответственностью «СпецСтройМонтаж»;</w:t>
      </w:r>
    </w:p>
    <w:p w:rsidR="00AC253E" w:rsidRPr="00183A44" w:rsidRDefault="00AC253E" w:rsidP="00183A44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83A44">
        <w:rPr>
          <w:rFonts w:eastAsia="Calibri"/>
          <w:sz w:val="28"/>
          <w:szCs w:val="28"/>
          <w:lang w:eastAsia="en-US"/>
        </w:rPr>
        <w:t>с кадастровым номером 26:33:150314:510 и видом разрешенного использования «Многоэтажная жилая застройка (высотная застройка)», расположенным по адресу: Ставропольский край, город Пятигорск, ул. Первомайская, принадлежащим на праве собственности Обществу с ограниченной ответственностью «СпецСтройМонтаж»;</w:t>
      </w:r>
    </w:p>
    <w:p w:rsidR="00392F78" w:rsidRDefault="00AC253E" w:rsidP="00392F78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83A44">
        <w:rPr>
          <w:rFonts w:eastAsia="Calibri"/>
          <w:sz w:val="28"/>
          <w:szCs w:val="28"/>
          <w:lang w:eastAsia="en-US"/>
        </w:rPr>
        <w:t>с кадастровым номером 26:33:150314:745 и видом разрешенного использования «Многоэтажная жилая застройка (высотная застройка) (Размещение многоквартирных домов этажностью девять этажей и выше) (код 2.6)», расположенным по адресу: Ставропольский край, город Пятигорск, просп. Калинина, принадлежащим на праве собственности Обществу с ограниченной ответственностью «</w:t>
      </w:r>
      <w:proofErr w:type="spellStart"/>
      <w:r w:rsidRPr="00183A44">
        <w:rPr>
          <w:rFonts w:eastAsia="Calibri"/>
          <w:sz w:val="28"/>
          <w:szCs w:val="28"/>
          <w:lang w:eastAsia="en-US"/>
        </w:rPr>
        <w:t>СпецСтройМонтаж</w:t>
      </w:r>
      <w:proofErr w:type="spellEnd"/>
      <w:r w:rsidRPr="00183A44">
        <w:rPr>
          <w:rFonts w:eastAsia="Calibri"/>
          <w:sz w:val="28"/>
          <w:szCs w:val="28"/>
          <w:lang w:eastAsia="en-US"/>
        </w:rPr>
        <w:t>»,</w:t>
      </w:r>
      <w:r w:rsidR="00392F78">
        <w:rPr>
          <w:rFonts w:eastAsia="Calibri"/>
          <w:sz w:val="28"/>
          <w:szCs w:val="28"/>
          <w:lang w:eastAsia="en-US"/>
        </w:rPr>
        <w:t xml:space="preserve"> </w:t>
      </w:r>
    </w:p>
    <w:p w:rsidR="00AC253E" w:rsidRPr="00183A44" w:rsidRDefault="00AC253E" w:rsidP="00392F78">
      <w:pPr>
        <w:suppressAutoHyphens w:val="0"/>
        <w:jc w:val="both"/>
        <w:rPr>
          <w:sz w:val="28"/>
          <w:szCs w:val="28"/>
        </w:rPr>
      </w:pPr>
      <w:r w:rsidRPr="00183A44">
        <w:rPr>
          <w:sz w:val="28"/>
          <w:szCs w:val="28"/>
        </w:rPr>
        <w:t xml:space="preserve">расположенными в соответствии с </w:t>
      </w:r>
      <w:r w:rsidR="00392F78">
        <w:rPr>
          <w:sz w:val="28"/>
          <w:szCs w:val="28"/>
        </w:rPr>
        <w:t>ПЗЗ</w:t>
      </w:r>
      <w:r w:rsidRPr="00183A44">
        <w:rPr>
          <w:sz w:val="28"/>
          <w:szCs w:val="28"/>
        </w:rPr>
        <w:t xml:space="preserve"> в территориальной зоне «Ж-4» Многоэтажная жилая застройка, с параметрами:</w:t>
      </w:r>
    </w:p>
    <w:p w:rsidR="00563CE6" w:rsidRPr="00183A44" w:rsidRDefault="00AC253E" w:rsidP="00183A44">
      <w:pPr>
        <w:suppressAutoHyphens w:val="0"/>
        <w:ind w:firstLine="720"/>
        <w:jc w:val="both"/>
        <w:rPr>
          <w:sz w:val="28"/>
          <w:szCs w:val="28"/>
        </w:rPr>
      </w:pPr>
      <w:r w:rsidRPr="00183A44">
        <w:rPr>
          <w:sz w:val="28"/>
          <w:szCs w:val="28"/>
        </w:rPr>
        <w:t>минимальные отступы от границ земельных участков – 0 м</w:t>
      </w:r>
    </w:p>
    <w:p w:rsidR="00582E28" w:rsidRPr="00183A44" w:rsidRDefault="00582E28" w:rsidP="00183A44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5B75" w:rsidRPr="00183A44" w:rsidRDefault="00445B75" w:rsidP="00183A44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152C" w:rsidRPr="00183A44" w:rsidRDefault="00BD152C" w:rsidP="00183A44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152C" w:rsidRPr="00183A44" w:rsidRDefault="00BD152C" w:rsidP="00183A44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183A44" w:rsidRDefault="0053691A" w:rsidP="00183A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3A44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 w:rsidRPr="00183A44">
        <w:rPr>
          <w:rFonts w:ascii="Times New Roman" w:hAnsi="Times New Roman" w:cs="Times New Roman"/>
          <w:sz w:val="28"/>
          <w:szCs w:val="28"/>
        </w:rPr>
        <w:t xml:space="preserve"> </w:t>
      </w:r>
      <w:r w:rsidRPr="00183A44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183A44" w:rsidRDefault="0053691A" w:rsidP="00183A44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183A44" w:rsidRDefault="0053691A" w:rsidP="00183A44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52C" w:rsidRPr="00183A44" w:rsidRDefault="00BD152C" w:rsidP="00183A44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183A44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83A44">
        <w:rPr>
          <w:sz w:val="28"/>
          <w:szCs w:val="28"/>
        </w:rPr>
        <w:t>Секретарь Комиссии</w:t>
      </w:r>
      <w:r w:rsidRPr="0046700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7F7071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C5" w:rsidRDefault="003F20C5" w:rsidP="007F7071">
      <w:r>
        <w:separator/>
      </w:r>
    </w:p>
  </w:endnote>
  <w:endnote w:type="continuationSeparator" w:id="0">
    <w:p w:rsidR="003F20C5" w:rsidRDefault="003F20C5" w:rsidP="007F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C5" w:rsidRDefault="003F20C5" w:rsidP="007F7071">
      <w:r>
        <w:separator/>
      </w:r>
    </w:p>
  </w:footnote>
  <w:footnote w:type="continuationSeparator" w:id="0">
    <w:p w:rsidR="003F20C5" w:rsidRDefault="003F20C5" w:rsidP="007F7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18816"/>
      <w:docPartObj>
        <w:docPartGallery w:val="Page Numbers (Top of Page)"/>
        <w:docPartUnique/>
      </w:docPartObj>
    </w:sdtPr>
    <w:sdtContent>
      <w:p w:rsidR="007F7071" w:rsidRDefault="007F707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F7071" w:rsidRDefault="007F707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99A"/>
    <w:rsid w:val="000004C8"/>
    <w:rsid w:val="00002235"/>
    <w:rsid w:val="000066F3"/>
    <w:rsid w:val="00016A57"/>
    <w:rsid w:val="0002553C"/>
    <w:rsid w:val="00035C43"/>
    <w:rsid w:val="000602CA"/>
    <w:rsid w:val="000822E2"/>
    <w:rsid w:val="00095AC5"/>
    <w:rsid w:val="000A6DD3"/>
    <w:rsid w:val="000A71AE"/>
    <w:rsid w:val="000A7F4F"/>
    <w:rsid w:val="000D6123"/>
    <w:rsid w:val="000E2D1D"/>
    <w:rsid w:val="000E3487"/>
    <w:rsid w:val="00111045"/>
    <w:rsid w:val="001153B7"/>
    <w:rsid w:val="00117C9E"/>
    <w:rsid w:val="001524CC"/>
    <w:rsid w:val="00183A44"/>
    <w:rsid w:val="00186DE8"/>
    <w:rsid w:val="00191270"/>
    <w:rsid w:val="00196E4B"/>
    <w:rsid w:val="001B180E"/>
    <w:rsid w:val="001D125F"/>
    <w:rsid w:val="001D75DD"/>
    <w:rsid w:val="001E10A9"/>
    <w:rsid w:val="00202982"/>
    <w:rsid w:val="00203DC8"/>
    <w:rsid w:val="002210B8"/>
    <w:rsid w:val="002244EF"/>
    <w:rsid w:val="00241069"/>
    <w:rsid w:val="002635F9"/>
    <w:rsid w:val="00284DCF"/>
    <w:rsid w:val="00285000"/>
    <w:rsid w:val="002A774D"/>
    <w:rsid w:val="002B69DD"/>
    <w:rsid w:val="002C3DDD"/>
    <w:rsid w:val="002C55B7"/>
    <w:rsid w:val="002D4923"/>
    <w:rsid w:val="002D56C4"/>
    <w:rsid w:val="003119BD"/>
    <w:rsid w:val="003366A0"/>
    <w:rsid w:val="0035091F"/>
    <w:rsid w:val="003526A9"/>
    <w:rsid w:val="0036689A"/>
    <w:rsid w:val="00367E13"/>
    <w:rsid w:val="00367E61"/>
    <w:rsid w:val="00392F78"/>
    <w:rsid w:val="003B3A52"/>
    <w:rsid w:val="003B4139"/>
    <w:rsid w:val="003B6718"/>
    <w:rsid w:val="003D2DD6"/>
    <w:rsid w:val="003E140F"/>
    <w:rsid w:val="003F0CE6"/>
    <w:rsid w:val="003F20C5"/>
    <w:rsid w:val="003F4416"/>
    <w:rsid w:val="003F5A16"/>
    <w:rsid w:val="00415ACD"/>
    <w:rsid w:val="00445B75"/>
    <w:rsid w:val="004525C5"/>
    <w:rsid w:val="00454DF8"/>
    <w:rsid w:val="00456B4D"/>
    <w:rsid w:val="0046080B"/>
    <w:rsid w:val="00463CBA"/>
    <w:rsid w:val="00467003"/>
    <w:rsid w:val="00480C11"/>
    <w:rsid w:val="004879E6"/>
    <w:rsid w:val="004A0DAF"/>
    <w:rsid w:val="004B0A83"/>
    <w:rsid w:val="004B23BF"/>
    <w:rsid w:val="004E3DCC"/>
    <w:rsid w:val="0051400E"/>
    <w:rsid w:val="0051697F"/>
    <w:rsid w:val="00517606"/>
    <w:rsid w:val="0053691A"/>
    <w:rsid w:val="00541E8C"/>
    <w:rsid w:val="00563CE6"/>
    <w:rsid w:val="00582E28"/>
    <w:rsid w:val="005B30D3"/>
    <w:rsid w:val="005C1212"/>
    <w:rsid w:val="005C4A42"/>
    <w:rsid w:val="005D701D"/>
    <w:rsid w:val="005E1A5A"/>
    <w:rsid w:val="005E70CA"/>
    <w:rsid w:val="0068099A"/>
    <w:rsid w:val="00683D79"/>
    <w:rsid w:val="006872A4"/>
    <w:rsid w:val="006B5C76"/>
    <w:rsid w:val="006F35CB"/>
    <w:rsid w:val="007114B5"/>
    <w:rsid w:val="00717625"/>
    <w:rsid w:val="007423E4"/>
    <w:rsid w:val="00746A60"/>
    <w:rsid w:val="007552B9"/>
    <w:rsid w:val="00763A27"/>
    <w:rsid w:val="00775AFA"/>
    <w:rsid w:val="00786D74"/>
    <w:rsid w:val="00791A84"/>
    <w:rsid w:val="00797E72"/>
    <w:rsid w:val="007E4AEB"/>
    <w:rsid w:val="007F7071"/>
    <w:rsid w:val="00824A07"/>
    <w:rsid w:val="00826BEA"/>
    <w:rsid w:val="00835B64"/>
    <w:rsid w:val="00856CBC"/>
    <w:rsid w:val="008605FE"/>
    <w:rsid w:val="0086311D"/>
    <w:rsid w:val="00870A99"/>
    <w:rsid w:val="008816CA"/>
    <w:rsid w:val="00893CE5"/>
    <w:rsid w:val="008A43B1"/>
    <w:rsid w:val="008A62F4"/>
    <w:rsid w:val="008B5AE8"/>
    <w:rsid w:val="008B7F1F"/>
    <w:rsid w:val="008D6C5F"/>
    <w:rsid w:val="00901B60"/>
    <w:rsid w:val="00903338"/>
    <w:rsid w:val="0093343C"/>
    <w:rsid w:val="00934EA9"/>
    <w:rsid w:val="00951BAD"/>
    <w:rsid w:val="009A5D65"/>
    <w:rsid w:val="009C2033"/>
    <w:rsid w:val="009D0A22"/>
    <w:rsid w:val="009F392F"/>
    <w:rsid w:val="009F51DC"/>
    <w:rsid w:val="00A0695A"/>
    <w:rsid w:val="00A42608"/>
    <w:rsid w:val="00A94636"/>
    <w:rsid w:val="00AB397B"/>
    <w:rsid w:val="00AB715A"/>
    <w:rsid w:val="00AC253E"/>
    <w:rsid w:val="00AE48B1"/>
    <w:rsid w:val="00B071EB"/>
    <w:rsid w:val="00B1662C"/>
    <w:rsid w:val="00B31111"/>
    <w:rsid w:val="00B333C2"/>
    <w:rsid w:val="00B46251"/>
    <w:rsid w:val="00B86569"/>
    <w:rsid w:val="00BD152C"/>
    <w:rsid w:val="00BD6447"/>
    <w:rsid w:val="00C22672"/>
    <w:rsid w:val="00C234AA"/>
    <w:rsid w:val="00C44EAA"/>
    <w:rsid w:val="00C52F96"/>
    <w:rsid w:val="00C5721C"/>
    <w:rsid w:val="00C8550B"/>
    <w:rsid w:val="00C86139"/>
    <w:rsid w:val="00C94065"/>
    <w:rsid w:val="00CA2A9A"/>
    <w:rsid w:val="00D1532B"/>
    <w:rsid w:val="00D23644"/>
    <w:rsid w:val="00D23DBA"/>
    <w:rsid w:val="00D272EB"/>
    <w:rsid w:val="00D5258B"/>
    <w:rsid w:val="00D64EE7"/>
    <w:rsid w:val="00D8560C"/>
    <w:rsid w:val="00DA4BD4"/>
    <w:rsid w:val="00DA7B84"/>
    <w:rsid w:val="00DC6470"/>
    <w:rsid w:val="00DD0BE3"/>
    <w:rsid w:val="00DD3054"/>
    <w:rsid w:val="00DF1AA6"/>
    <w:rsid w:val="00E0421F"/>
    <w:rsid w:val="00E151EC"/>
    <w:rsid w:val="00E36DEC"/>
    <w:rsid w:val="00E3705C"/>
    <w:rsid w:val="00E558E3"/>
    <w:rsid w:val="00E618E4"/>
    <w:rsid w:val="00EC4348"/>
    <w:rsid w:val="00ED2C38"/>
    <w:rsid w:val="00ED7984"/>
    <w:rsid w:val="00EE0BA4"/>
    <w:rsid w:val="00EF7CEF"/>
    <w:rsid w:val="00F321A9"/>
    <w:rsid w:val="00F74DE3"/>
    <w:rsid w:val="00F86458"/>
    <w:rsid w:val="00F940F1"/>
    <w:rsid w:val="00FA33A6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EC54F8-6D23-4B7F-A6A7-94D25948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0"/>
    <w:uiPriority w:val="34"/>
    <w:qFormat/>
    <w:rsid w:val="00DA4BD4"/>
    <w:pPr>
      <w:ind w:left="720"/>
      <w:contextualSpacing/>
    </w:pPr>
  </w:style>
  <w:style w:type="paragraph" w:styleId="ad">
    <w:name w:val="Normal (Web)"/>
    <w:basedOn w:val="a0"/>
    <w:uiPriority w:val="99"/>
    <w:semiHidden/>
    <w:unhideWhenUsed/>
    <w:rsid w:val="008816CA"/>
  </w:style>
  <w:style w:type="paragraph" w:styleId="ae">
    <w:name w:val="header"/>
    <w:basedOn w:val="a0"/>
    <w:link w:val="af"/>
    <w:uiPriority w:val="99"/>
    <w:unhideWhenUsed/>
    <w:rsid w:val="007F70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7F70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0"/>
    <w:link w:val="af1"/>
    <w:uiPriority w:val="99"/>
    <w:unhideWhenUsed/>
    <w:rsid w:val="007F707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7F70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0128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1943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94DDD-0A17-4059-B8EA-F483B3EC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6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79</cp:revision>
  <cp:lastPrinted>2024-04-15T09:21:00Z</cp:lastPrinted>
  <dcterms:created xsi:type="dcterms:W3CDTF">2018-12-24T06:42:00Z</dcterms:created>
  <dcterms:modified xsi:type="dcterms:W3CDTF">2024-04-15T09:24:00Z</dcterms:modified>
</cp:coreProperties>
</file>