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582E28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</w:t>
      </w:r>
      <w:r w:rsidR="0051697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феврал</w:t>
      </w:r>
      <w:r w:rsidR="0051697F">
        <w:rPr>
          <w:b w:val="0"/>
          <w:sz w:val="28"/>
          <w:szCs w:val="28"/>
        </w:rPr>
        <w:t xml:space="preserve">я </w:t>
      </w:r>
      <w:r w:rsidR="00AE48B1" w:rsidRPr="00903338">
        <w:rPr>
          <w:b w:val="0"/>
          <w:sz w:val="28"/>
          <w:szCs w:val="28"/>
        </w:rPr>
        <w:t>20</w:t>
      </w:r>
      <w:r w:rsidR="00BD6447" w:rsidRPr="0090333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4</w:t>
      </w:r>
      <w:r w:rsidR="00AE48B1" w:rsidRPr="00903338">
        <w:rPr>
          <w:b w:val="0"/>
          <w:sz w:val="28"/>
          <w:szCs w:val="28"/>
        </w:rPr>
        <w:t xml:space="preserve"> г.         </w:t>
      </w:r>
      <w:r w:rsidR="00746A60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</w:t>
      </w:r>
      <w:r w:rsidR="0051697F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 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582E28" w:rsidRDefault="00582E28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82E28" w:rsidRDefault="00582E28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82E28" w:rsidRPr="00582E28" w:rsidRDefault="002A774D" w:rsidP="00582E28">
      <w:pPr>
        <w:suppressAutoHyphens w:val="0"/>
        <w:ind w:firstLine="720"/>
        <w:jc w:val="both"/>
        <w:rPr>
          <w:sz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582E28">
        <w:rPr>
          <w:sz w:val="28"/>
          <w:szCs w:val="20"/>
          <w:lang w:eastAsia="ru-RU"/>
        </w:rPr>
        <w:t>12.02.2024</w:t>
      </w:r>
      <w:r w:rsidR="003F4416" w:rsidRPr="003F4416">
        <w:rPr>
          <w:sz w:val="28"/>
          <w:szCs w:val="20"/>
          <w:lang w:eastAsia="ru-RU"/>
        </w:rPr>
        <w:t xml:space="preserve"> № 4</w:t>
      </w:r>
      <w:r w:rsidR="00582E28">
        <w:rPr>
          <w:sz w:val="28"/>
          <w:szCs w:val="20"/>
          <w:lang w:eastAsia="ru-RU"/>
        </w:rPr>
        <w:t>08</w:t>
      </w:r>
      <w:r w:rsidR="003F4416">
        <w:rPr>
          <w:sz w:val="28"/>
          <w:szCs w:val="20"/>
          <w:lang w:eastAsia="ru-RU"/>
        </w:rPr>
        <w:t xml:space="preserve"> </w:t>
      </w:r>
      <w:r>
        <w:rPr>
          <w:sz w:val="28"/>
        </w:rPr>
        <w:t xml:space="preserve">общественные обсуждения </w:t>
      </w:r>
      <w:r w:rsidR="00582E28" w:rsidRPr="00582E28">
        <w:rPr>
          <w:sz w:val="28"/>
        </w:rPr>
        <w:t>по предоставлению разрешения на отклонение от предельных параметров разрешенного строительства кафе на з</w:t>
      </w:r>
      <w:r w:rsidR="00582E28" w:rsidRPr="00582E28">
        <w:rPr>
          <w:sz w:val="28"/>
        </w:rPr>
        <w:t>е</w:t>
      </w:r>
      <w:r w:rsidR="00582E28" w:rsidRPr="00582E28">
        <w:rPr>
          <w:sz w:val="28"/>
        </w:rPr>
        <w:t>мельном участке с кадастровым номером 26:33:130303:1939 и видом разреше</w:t>
      </w:r>
      <w:r w:rsidR="00582E28" w:rsidRPr="00582E28">
        <w:rPr>
          <w:sz w:val="28"/>
        </w:rPr>
        <w:t>н</w:t>
      </w:r>
      <w:r w:rsidR="00582E28" w:rsidRPr="00582E28">
        <w:rPr>
          <w:sz w:val="28"/>
        </w:rPr>
        <w:t>ного использования «для размещения объекта торговли, общественное пит</w:t>
      </w:r>
      <w:r w:rsidR="00582E28" w:rsidRPr="00582E28">
        <w:rPr>
          <w:sz w:val="28"/>
        </w:rPr>
        <w:t>а</w:t>
      </w:r>
      <w:r w:rsidR="00582E28" w:rsidRPr="00582E28">
        <w:rPr>
          <w:sz w:val="28"/>
        </w:rPr>
        <w:t xml:space="preserve">ние» по адресу: Ставропольский край, город Пятигорск, в районе здания № 2, строение 7 по просп. Калинина, расположенном в соответствии с Правилами землепользования и застройки муниципального образования города-курорта Пятигорска в зоне «ОД» Предпринимательство, предоставленном на праве аренды </w:t>
      </w:r>
      <w:proofErr w:type="spellStart"/>
      <w:r w:rsidR="00582E28" w:rsidRPr="00582E28">
        <w:rPr>
          <w:sz w:val="28"/>
        </w:rPr>
        <w:t>Багиян</w:t>
      </w:r>
      <w:proofErr w:type="spellEnd"/>
      <w:r w:rsidR="00582E28" w:rsidRPr="00582E28">
        <w:rPr>
          <w:sz w:val="28"/>
        </w:rPr>
        <w:t xml:space="preserve"> Марии Альбертовне, с параметрами:</w:t>
      </w:r>
    </w:p>
    <w:p w:rsidR="002A774D" w:rsidRPr="00F74DE3" w:rsidRDefault="00582E28" w:rsidP="00582E28">
      <w:pPr>
        <w:suppressAutoHyphens w:val="0"/>
        <w:ind w:firstLine="720"/>
        <w:jc w:val="both"/>
        <w:rPr>
          <w:sz w:val="28"/>
          <w:szCs w:val="28"/>
        </w:rPr>
      </w:pPr>
      <w:r w:rsidRPr="00582E28">
        <w:rPr>
          <w:sz w:val="28"/>
        </w:rPr>
        <w:t>Максимальный процент застройки в гр</w:t>
      </w:r>
      <w:r>
        <w:rPr>
          <w:sz w:val="28"/>
        </w:rPr>
        <w:t>аницах земельного участка – 80%</w:t>
      </w:r>
      <w:r w:rsidR="002A774D" w:rsidRPr="00F74DE3">
        <w:rPr>
          <w:rFonts w:eastAsia="Calibri"/>
          <w:sz w:val="28"/>
          <w:szCs w:val="28"/>
          <w:lang w:eastAsia="en-US"/>
        </w:rPr>
        <w:t xml:space="preserve">, </w:t>
      </w:r>
      <w:r w:rsidR="002A774D" w:rsidRPr="00F74DE3">
        <w:rPr>
          <w:sz w:val="28"/>
          <w:szCs w:val="28"/>
        </w:rPr>
        <w:t xml:space="preserve">были назначены на период с </w:t>
      </w:r>
      <w:r>
        <w:rPr>
          <w:sz w:val="28"/>
          <w:szCs w:val="28"/>
          <w:lang w:eastAsia="ru-RU"/>
        </w:rPr>
        <w:t>15</w:t>
      </w:r>
      <w:r w:rsidR="00F74DE3" w:rsidRPr="00F74DE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февраля 2024 </w:t>
      </w:r>
      <w:r w:rsidR="00F74DE3" w:rsidRPr="00F74DE3">
        <w:rPr>
          <w:sz w:val="28"/>
          <w:szCs w:val="28"/>
          <w:lang w:eastAsia="ru-RU"/>
        </w:rPr>
        <w:t xml:space="preserve">года по </w:t>
      </w:r>
      <w:r>
        <w:rPr>
          <w:sz w:val="28"/>
          <w:szCs w:val="28"/>
          <w:lang w:eastAsia="ru-RU"/>
        </w:rPr>
        <w:t>29</w:t>
      </w:r>
      <w:r w:rsidR="00F74DE3" w:rsidRPr="00F74DE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февраля 2024</w:t>
      </w:r>
      <w:r w:rsidR="002A774D" w:rsidRPr="00F74DE3">
        <w:rPr>
          <w:sz w:val="28"/>
          <w:szCs w:val="28"/>
          <w:lang w:eastAsia="ru-RU"/>
        </w:rPr>
        <w:t xml:space="preserve"> </w:t>
      </w:r>
      <w:r w:rsidR="002A774D" w:rsidRPr="00F74DE3">
        <w:rPr>
          <w:sz w:val="28"/>
          <w:szCs w:val="28"/>
        </w:rPr>
        <w:t>года.</w:t>
      </w:r>
    </w:p>
    <w:p w:rsidR="002A774D" w:rsidRPr="00F74DE3" w:rsidRDefault="002A774D" w:rsidP="002A774D">
      <w:pPr>
        <w:suppressAutoHyphens w:val="0"/>
        <w:ind w:firstLine="708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582E28">
        <w:rPr>
          <w:sz w:val="28"/>
          <w:szCs w:val="28"/>
        </w:rPr>
        <w:t>15</w:t>
      </w:r>
      <w:r w:rsidR="00F74DE3" w:rsidRPr="00F74DE3">
        <w:rPr>
          <w:sz w:val="28"/>
          <w:szCs w:val="28"/>
        </w:rPr>
        <w:t xml:space="preserve"> </w:t>
      </w:r>
      <w:r w:rsidR="00582E28">
        <w:rPr>
          <w:sz w:val="28"/>
          <w:szCs w:val="28"/>
        </w:rPr>
        <w:t>февраля 2024</w:t>
      </w:r>
      <w:r w:rsidR="00F74DE3" w:rsidRPr="00F74DE3">
        <w:rPr>
          <w:sz w:val="28"/>
          <w:szCs w:val="28"/>
        </w:rPr>
        <w:t xml:space="preserve"> года</w:t>
      </w:r>
      <w:r w:rsidR="00DA4BD4">
        <w:rPr>
          <w:sz w:val="28"/>
          <w:szCs w:val="28"/>
        </w:rPr>
        <w:t xml:space="preserve">              </w:t>
      </w:r>
      <w:r w:rsidR="00D1532B">
        <w:rPr>
          <w:sz w:val="28"/>
          <w:szCs w:val="28"/>
        </w:rPr>
        <w:t xml:space="preserve"> </w:t>
      </w:r>
      <w:r w:rsidR="00F74DE3" w:rsidRPr="00F74DE3">
        <w:rPr>
          <w:sz w:val="28"/>
          <w:szCs w:val="28"/>
        </w:rPr>
        <w:t xml:space="preserve">№ </w:t>
      </w:r>
      <w:r w:rsidR="00582E28">
        <w:rPr>
          <w:sz w:val="28"/>
          <w:szCs w:val="28"/>
        </w:rPr>
        <w:t>18-19</w:t>
      </w:r>
      <w:r w:rsidR="00F74DE3" w:rsidRPr="00F74DE3">
        <w:rPr>
          <w:sz w:val="28"/>
          <w:szCs w:val="28"/>
        </w:rPr>
        <w:t xml:space="preserve"> и размещены </w:t>
      </w:r>
      <w:r w:rsidR="00582E28">
        <w:rPr>
          <w:sz w:val="28"/>
          <w:szCs w:val="28"/>
        </w:rPr>
        <w:t>15</w:t>
      </w:r>
      <w:r w:rsidR="00F74DE3" w:rsidRPr="00F74DE3">
        <w:rPr>
          <w:sz w:val="28"/>
          <w:szCs w:val="28"/>
        </w:rPr>
        <w:t xml:space="preserve"> </w:t>
      </w:r>
      <w:r w:rsidR="00582E28">
        <w:rPr>
          <w:sz w:val="28"/>
          <w:szCs w:val="28"/>
        </w:rPr>
        <w:t>февраля 2024</w:t>
      </w:r>
      <w:r w:rsidRPr="00F74DE3">
        <w:rPr>
          <w:sz w:val="28"/>
          <w:szCs w:val="28"/>
        </w:rPr>
        <w:t xml:space="preserve"> года на официальном сайте муниц</w:t>
      </w:r>
      <w:r w:rsidRPr="00F74DE3">
        <w:rPr>
          <w:sz w:val="28"/>
          <w:szCs w:val="28"/>
        </w:rPr>
        <w:t>и</w:t>
      </w:r>
      <w:r w:rsidRPr="00F74DE3">
        <w:rPr>
          <w:sz w:val="28"/>
          <w:szCs w:val="28"/>
        </w:rPr>
        <w:t xml:space="preserve">пального образования города-курорта Пятигорска в информационно-телекоммуникационной сети «Интернет» по адресу: </w:t>
      </w:r>
      <w:hyperlink r:id="rId6" w:history="1">
        <w:r w:rsidRPr="00F74DE3">
          <w:rPr>
            <w:sz w:val="28"/>
            <w:szCs w:val="28"/>
            <w:u w:val="single"/>
          </w:rPr>
          <w:t>http://www.pyatigorsk.org</w:t>
        </w:r>
      </w:hyperlink>
      <w:r w:rsidRPr="00F74DE3">
        <w:rPr>
          <w:sz w:val="28"/>
          <w:szCs w:val="28"/>
        </w:rPr>
        <w:t xml:space="preserve">. </w:t>
      </w:r>
    </w:p>
    <w:p w:rsidR="002A774D" w:rsidRPr="002A774D" w:rsidRDefault="002A774D" w:rsidP="002A774D">
      <w:pPr>
        <w:suppressAutoHyphens w:val="0"/>
        <w:ind w:firstLine="709"/>
        <w:jc w:val="both"/>
        <w:rPr>
          <w:sz w:val="28"/>
          <w:szCs w:val="28"/>
        </w:rPr>
      </w:pPr>
      <w:r w:rsidRPr="00F74DE3">
        <w:rPr>
          <w:sz w:val="28"/>
          <w:szCs w:val="28"/>
        </w:rPr>
        <w:t>Участники общественных обсуждений могли вносить предложения и з</w:t>
      </w:r>
      <w:r w:rsidRPr="00F74DE3">
        <w:rPr>
          <w:sz w:val="28"/>
          <w:szCs w:val="28"/>
        </w:rPr>
        <w:t>а</w:t>
      </w:r>
      <w:r w:rsidRPr="00F74DE3">
        <w:rPr>
          <w:sz w:val="28"/>
          <w:szCs w:val="28"/>
        </w:rPr>
        <w:t xml:space="preserve">мечания </w:t>
      </w:r>
      <w:r w:rsidR="0051697F" w:rsidRPr="00F74DE3">
        <w:rPr>
          <w:sz w:val="28"/>
          <w:szCs w:val="28"/>
        </w:rPr>
        <w:t xml:space="preserve">в письменной форме в адрес Организатора общественных обсуждений или Комиссии </w:t>
      </w:r>
      <w:r w:rsidR="0051697F" w:rsidRPr="00F74DE3">
        <w:rPr>
          <w:bCs/>
          <w:sz w:val="28"/>
          <w:szCs w:val="28"/>
        </w:rPr>
        <w:t>по организации и проведению общественных обсуждений, пу</w:t>
      </w:r>
      <w:r w:rsidR="0051697F" w:rsidRPr="00F74DE3">
        <w:rPr>
          <w:bCs/>
          <w:sz w:val="28"/>
          <w:szCs w:val="28"/>
        </w:rPr>
        <w:t>б</w:t>
      </w:r>
      <w:r w:rsidR="0051697F" w:rsidRPr="00F74DE3">
        <w:rPr>
          <w:bCs/>
          <w:sz w:val="28"/>
          <w:szCs w:val="28"/>
        </w:rPr>
        <w:t xml:space="preserve">личных слушаний по вопросам градостроительной деятельности на территории муниципального образования города-курорта Пятигорска </w:t>
      </w:r>
      <w:r w:rsidRPr="00F74DE3">
        <w:rPr>
          <w:sz w:val="28"/>
          <w:szCs w:val="28"/>
        </w:rPr>
        <w:t xml:space="preserve">в письменной форме по указанному вопросу с </w:t>
      </w:r>
      <w:r w:rsidR="00582E28">
        <w:rPr>
          <w:sz w:val="28"/>
          <w:szCs w:val="28"/>
          <w:lang w:eastAsia="ru-RU"/>
        </w:rPr>
        <w:t>15</w:t>
      </w:r>
      <w:r w:rsidR="00F74DE3" w:rsidRPr="00F74DE3">
        <w:rPr>
          <w:sz w:val="28"/>
          <w:szCs w:val="28"/>
          <w:lang w:eastAsia="ru-RU"/>
        </w:rPr>
        <w:t xml:space="preserve"> </w:t>
      </w:r>
      <w:r w:rsidR="00582E28">
        <w:rPr>
          <w:sz w:val="28"/>
          <w:szCs w:val="28"/>
          <w:lang w:eastAsia="ru-RU"/>
        </w:rPr>
        <w:t xml:space="preserve">февраля </w:t>
      </w:r>
      <w:r w:rsidR="00F74DE3" w:rsidRPr="00F74DE3">
        <w:rPr>
          <w:sz w:val="28"/>
          <w:szCs w:val="28"/>
          <w:lang w:eastAsia="ru-RU"/>
        </w:rPr>
        <w:t>202</w:t>
      </w:r>
      <w:r w:rsidR="00582E28">
        <w:rPr>
          <w:sz w:val="28"/>
          <w:szCs w:val="28"/>
          <w:lang w:eastAsia="ru-RU"/>
        </w:rPr>
        <w:t>4 года по 22</w:t>
      </w:r>
      <w:r w:rsidR="00F74DE3" w:rsidRPr="00F74DE3">
        <w:rPr>
          <w:sz w:val="28"/>
          <w:szCs w:val="28"/>
          <w:lang w:eastAsia="ru-RU"/>
        </w:rPr>
        <w:t xml:space="preserve"> </w:t>
      </w:r>
      <w:r w:rsidR="00582E28">
        <w:rPr>
          <w:sz w:val="28"/>
          <w:szCs w:val="28"/>
          <w:lang w:eastAsia="ru-RU"/>
        </w:rPr>
        <w:t xml:space="preserve">февраля </w:t>
      </w:r>
      <w:r w:rsidRPr="00764D32">
        <w:rPr>
          <w:sz w:val="28"/>
          <w:szCs w:val="28"/>
        </w:rPr>
        <w:t>202</w:t>
      </w:r>
      <w:r w:rsidR="00582E28">
        <w:rPr>
          <w:sz w:val="28"/>
          <w:szCs w:val="28"/>
        </w:rPr>
        <w:t>4</w:t>
      </w:r>
      <w:r w:rsidRPr="002A774D">
        <w:rPr>
          <w:sz w:val="28"/>
          <w:szCs w:val="28"/>
        </w:rPr>
        <w:t xml:space="preserve"> года вкл</w:t>
      </w:r>
      <w:r w:rsidRPr="002A774D">
        <w:rPr>
          <w:sz w:val="28"/>
          <w:szCs w:val="28"/>
        </w:rPr>
        <w:t>ю</w:t>
      </w:r>
      <w:r w:rsidRPr="002A774D">
        <w:rPr>
          <w:sz w:val="28"/>
          <w:szCs w:val="28"/>
        </w:rPr>
        <w:t>чительно: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>1) посредством официального сайта муниципального образования города-курорта Пятигорска в информационно-телекоммуникационной сети «Инте</w:t>
      </w:r>
      <w:r w:rsidRPr="002A774D">
        <w:rPr>
          <w:sz w:val="28"/>
          <w:szCs w:val="28"/>
        </w:rPr>
        <w:t>р</w:t>
      </w:r>
      <w:r w:rsidRPr="002A774D">
        <w:rPr>
          <w:sz w:val="28"/>
          <w:szCs w:val="28"/>
        </w:rPr>
        <w:t xml:space="preserve">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 xml:space="preserve">2) в </w:t>
      </w:r>
      <w:r w:rsidRPr="002A774D">
        <w:rPr>
          <w:sz w:val="28"/>
          <w:szCs w:val="28"/>
        </w:rPr>
        <w:t>рабочие дни с 9-00 часов до 18-00 часов, в пятницу и предпраздни</w:t>
      </w:r>
      <w:r w:rsidRPr="002A774D">
        <w:rPr>
          <w:sz w:val="28"/>
          <w:szCs w:val="28"/>
        </w:rPr>
        <w:t>ч</w:t>
      </w:r>
      <w:r w:rsidRPr="002A774D">
        <w:rPr>
          <w:sz w:val="28"/>
          <w:szCs w:val="28"/>
        </w:rPr>
        <w:t>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F74DE3">
        <w:rPr>
          <w:rFonts w:eastAsia="Calibri"/>
          <w:sz w:val="28"/>
          <w:szCs w:val="28"/>
          <w:lang w:eastAsia="en-US"/>
        </w:rPr>
        <w:t>,</w:t>
      </w:r>
      <w:r w:rsidRPr="002A774D">
        <w:rPr>
          <w:rFonts w:eastAsia="Calibri"/>
          <w:sz w:val="28"/>
          <w:szCs w:val="28"/>
          <w:lang w:eastAsia="en-US"/>
        </w:rPr>
        <w:t xml:space="preserve">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</w:t>
      </w:r>
      <w:r w:rsidRPr="002A774D">
        <w:rPr>
          <w:rFonts w:eastAsia="Calibri"/>
          <w:sz w:val="28"/>
          <w:szCs w:val="28"/>
          <w:lang w:eastAsia="en-US"/>
        </w:rPr>
        <w:t>и</w:t>
      </w:r>
      <w:r w:rsidRPr="002A774D">
        <w:rPr>
          <w:rFonts w:eastAsia="Calibri"/>
          <w:sz w:val="28"/>
          <w:szCs w:val="28"/>
          <w:lang w:eastAsia="en-US"/>
        </w:rPr>
        <w:t xml:space="preserve">вающих в пределах территориальной </w:t>
      </w:r>
      <w:r w:rsidRPr="00F74DE3">
        <w:rPr>
          <w:rFonts w:eastAsia="Calibri"/>
          <w:sz w:val="28"/>
          <w:szCs w:val="28"/>
          <w:lang w:eastAsia="en-US"/>
        </w:rPr>
        <w:t>зоны, в границах которой расположен з</w:t>
      </w:r>
      <w:r w:rsidRPr="00F74DE3">
        <w:rPr>
          <w:rFonts w:eastAsia="Calibri"/>
          <w:sz w:val="28"/>
          <w:szCs w:val="28"/>
          <w:lang w:eastAsia="en-US"/>
        </w:rPr>
        <w:t>е</w:t>
      </w:r>
      <w:r w:rsidRPr="00F74DE3">
        <w:rPr>
          <w:rFonts w:eastAsia="Calibri"/>
          <w:sz w:val="28"/>
          <w:szCs w:val="28"/>
          <w:lang w:eastAsia="en-US"/>
        </w:rPr>
        <w:t xml:space="preserve">мельный участок, в отношении которого подготовлен проект, правообладатели </w:t>
      </w:r>
      <w:r w:rsidRPr="00F74DE3">
        <w:rPr>
          <w:rFonts w:eastAsia="Calibri"/>
          <w:sz w:val="28"/>
          <w:szCs w:val="28"/>
          <w:lang w:eastAsia="en-US"/>
        </w:rPr>
        <w:lastRenderedPageBreak/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</w:t>
      </w:r>
      <w:r w:rsidRPr="00F74DE3">
        <w:rPr>
          <w:rFonts w:eastAsia="Calibri"/>
          <w:sz w:val="28"/>
          <w:szCs w:val="28"/>
          <w:lang w:eastAsia="en-US"/>
        </w:rPr>
        <w:t>е</w:t>
      </w:r>
      <w:r w:rsidRPr="00F74DE3">
        <w:rPr>
          <w:rFonts w:eastAsia="Calibri"/>
          <w:sz w:val="28"/>
          <w:szCs w:val="28"/>
          <w:lang w:eastAsia="en-US"/>
        </w:rPr>
        <w:t>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F74DE3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</w:t>
      </w:r>
      <w:r w:rsidR="00456B4D">
        <w:rPr>
          <w:sz w:val="28"/>
          <w:szCs w:val="28"/>
          <w:lang w:eastAsia="ru-RU"/>
        </w:rPr>
        <w:t>1</w:t>
      </w:r>
      <w:r w:rsidRPr="00F74DE3">
        <w:rPr>
          <w:sz w:val="28"/>
          <w:szCs w:val="28"/>
          <w:lang w:eastAsia="ru-RU"/>
        </w:rPr>
        <w:t xml:space="preserve"> (</w:t>
      </w:r>
      <w:r w:rsidR="00456B4D">
        <w:rPr>
          <w:sz w:val="28"/>
          <w:szCs w:val="28"/>
          <w:lang w:eastAsia="ru-RU"/>
        </w:rPr>
        <w:t>один</w:t>
      </w:r>
      <w:r w:rsidRPr="00F74DE3">
        <w:rPr>
          <w:sz w:val="28"/>
          <w:szCs w:val="28"/>
          <w:lang w:eastAsia="ru-RU"/>
        </w:rPr>
        <w:t xml:space="preserve">) </w:t>
      </w:r>
      <w:r w:rsidR="00456B4D">
        <w:rPr>
          <w:sz w:val="28"/>
          <w:szCs w:val="28"/>
          <w:lang w:eastAsia="ru-RU"/>
        </w:rPr>
        <w:t>участник</w:t>
      </w:r>
      <w:r w:rsidRPr="00F74DE3">
        <w:rPr>
          <w:sz w:val="28"/>
          <w:szCs w:val="28"/>
          <w:lang w:eastAsia="ru-RU"/>
        </w:rPr>
        <w:t>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 xml:space="preserve">По результатам общественных обсуждений составлен протокол № </w:t>
      </w:r>
      <w:r w:rsidR="00582E28">
        <w:rPr>
          <w:sz w:val="28"/>
          <w:szCs w:val="28"/>
          <w:lang w:eastAsia="ru-RU"/>
        </w:rPr>
        <w:t xml:space="preserve">3 </w:t>
      </w:r>
      <w:r w:rsidRPr="00F74DE3">
        <w:rPr>
          <w:sz w:val="28"/>
          <w:szCs w:val="28"/>
          <w:lang w:eastAsia="ru-RU"/>
        </w:rPr>
        <w:t>о</w:t>
      </w:r>
      <w:r w:rsidRPr="00F74DE3">
        <w:rPr>
          <w:sz w:val="28"/>
          <w:szCs w:val="28"/>
          <w:lang w:eastAsia="ru-RU"/>
        </w:rPr>
        <w:t>б</w:t>
      </w:r>
      <w:r w:rsidRPr="00F74DE3">
        <w:rPr>
          <w:sz w:val="28"/>
          <w:szCs w:val="28"/>
          <w:lang w:eastAsia="ru-RU"/>
        </w:rPr>
        <w:t xml:space="preserve">щественных обсуждений </w:t>
      </w:r>
      <w:r w:rsidRPr="00F74DE3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F74DE3">
        <w:rPr>
          <w:sz w:val="28"/>
          <w:szCs w:val="28"/>
          <w:lang w:eastAsia="ru-RU"/>
        </w:rPr>
        <w:t xml:space="preserve"> от </w:t>
      </w:r>
      <w:r w:rsidR="00582E28">
        <w:rPr>
          <w:sz w:val="28"/>
          <w:szCs w:val="28"/>
          <w:lang w:eastAsia="ru-RU"/>
        </w:rPr>
        <w:t>26</w:t>
      </w:r>
      <w:r w:rsidR="0051697F" w:rsidRPr="00F74DE3">
        <w:rPr>
          <w:sz w:val="28"/>
          <w:szCs w:val="28"/>
          <w:lang w:eastAsia="ru-RU"/>
        </w:rPr>
        <w:t xml:space="preserve"> </w:t>
      </w:r>
      <w:r w:rsidR="00582E28">
        <w:rPr>
          <w:sz w:val="28"/>
          <w:szCs w:val="28"/>
          <w:lang w:eastAsia="ru-RU"/>
        </w:rPr>
        <w:t xml:space="preserve">февраля </w:t>
      </w:r>
      <w:r w:rsidRPr="00F74DE3">
        <w:rPr>
          <w:sz w:val="28"/>
          <w:szCs w:val="28"/>
          <w:lang w:eastAsia="ru-RU"/>
        </w:rPr>
        <w:t>202</w:t>
      </w:r>
      <w:r w:rsidR="00582E28">
        <w:rPr>
          <w:sz w:val="28"/>
          <w:szCs w:val="28"/>
          <w:lang w:eastAsia="ru-RU"/>
        </w:rPr>
        <w:t>4</w:t>
      </w:r>
      <w:r w:rsidRPr="00F74DE3">
        <w:rPr>
          <w:sz w:val="28"/>
          <w:szCs w:val="28"/>
          <w:lang w:eastAsia="ru-RU"/>
        </w:rPr>
        <w:t xml:space="preserve"> года, на основании которого подготовлено з</w:t>
      </w:r>
      <w:r w:rsidRPr="00F74DE3">
        <w:rPr>
          <w:sz w:val="28"/>
          <w:szCs w:val="28"/>
          <w:lang w:eastAsia="ru-RU"/>
        </w:rPr>
        <w:t>а</w:t>
      </w:r>
      <w:r w:rsidRPr="00F74DE3">
        <w:rPr>
          <w:sz w:val="28"/>
          <w:szCs w:val="28"/>
          <w:lang w:eastAsia="ru-RU"/>
        </w:rPr>
        <w:t>ключение о результатах общественных обсуждений.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>В период проведения общественных обсуждений поступил</w:t>
      </w:r>
      <w:r w:rsidR="009F51DC">
        <w:rPr>
          <w:sz w:val="28"/>
          <w:szCs w:val="28"/>
          <w:lang w:eastAsia="ru-RU"/>
        </w:rPr>
        <w:t>о 1</w:t>
      </w:r>
      <w:bookmarkStart w:id="0" w:name="_GoBack"/>
      <w:bookmarkEnd w:id="0"/>
      <w:r w:rsidR="0093343C">
        <w:rPr>
          <w:sz w:val="28"/>
          <w:szCs w:val="28"/>
          <w:lang w:eastAsia="ru-RU"/>
        </w:rPr>
        <w:t>1</w:t>
      </w:r>
      <w:r w:rsidR="009F51DC">
        <w:rPr>
          <w:sz w:val="28"/>
          <w:szCs w:val="28"/>
          <w:lang w:eastAsia="ru-RU"/>
        </w:rPr>
        <w:t xml:space="preserve"> вопросов</w:t>
      </w:r>
      <w:r w:rsidRPr="00F74DE3">
        <w:rPr>
          <w:sz w:val="28"/>
          <w:szCs w:val="28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F74DE3">
        <w:rPr>
          <w:sz w:val="28"/>
          <w:szCs w:val="28"/>
          <w:lang w:eastAsia="ru-RU"/>
        </w:rPr>
        <w:t>Рекомендации Организатора о целесообразности или</w:t>
      </w:r>
      <w:r w:rsidRPr="002A774D">
        <w:rPr>
          <w:sz w:val="27"/>
          <w:szCs w:val="27"/>
          <w:lang w:eastAsia="ru-RU"/>
        </w:rPr>
        <w:t xml:space="preserve"> не</w:t>
      </w:r>
      <w:r w:rsidR="00415ACD">
        <w:rPr>
          <w:sz w:val="27"/>
          <w:szCs w:val="27"/>
          <w:lang w:eastAsia="ru-RU"/>
        </w:rPr>
        <w:t xml:space="preserve"> </w:t>
      </w:r>
      <w:r w:rsidRPr="002A774D">
        <w:rPr>
          <w:sz w:val="27"/>
          <w:szCs w:val="27"/>
          <w:lang w:eastAsia="ru-RU"/>
        </w:rPr>
        <w:t>целесообразности учета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предложений и зам</w:t>
      </w:r>
      <w:r w:rsidRPr="002A774D">
        <w:rPr>
          <w:sz w:val="27"/>
          <w:szCs w:val="27"/>
          <w:lang w:eastAsia="ru-RU"/>
        </w:rPr>
        <w:t>е</w:t>
      </w:r>
      <w:r w:rsidRPr="002A774D">
        <w:rPr>
          <w:sz w:val="27"/>
          <w:szCs w:val="27"/>
          <w:lang w:eastAsia="ru-RU"/>
        </w:rPr>
        <w:t>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7"/>
        <w:gridCol w:w="6095"/>
        <w:gridCol w:w="1701"/>
      </w:tblGrid>
      <w:tr w:rsidR="002A774D" w:rsidRPr="002A774D" w:rsidTr="009F51DC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417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</w:t>
            </w:r>
            <w:r w:rsidRPr="002A774D">
              <w:t>т</w:t>
            </w:r>
            <w:r w:rsidRPr="002A774D">
              <w:t>венных о</w:t>
            </w:r>
            <w:r w:rsidRPr="002A774D">
              <w:t>б</w:t>
            </w:r>
            <w:r w:rsidRPr="002A774D">
              <w:t>суждений</w:t>
            </w:r>
          </w:p>
        </w:tc>
        <w:tc>
          <w:tcPr>
            <w:tcW w:w="6095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1701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</w:t>
            </w:r>
            <w:r w:rsidRPr="002A774D">
              <w:t>и</w:t>
            </w:r>
            <w:r w:rsidRPr="002A774D">
              <w:t>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9F51DC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417" w:type="dxa"/>
          </w:tcPr>
          <w:p w:rsidR="00456B4D" w:rsidRDefault="00456B4D" w:rsidP="00456B4D">
            <w:pPr>
              <w:suppressAutoHyphens w:val="0"/>
              <w:spacing w:line="240" w:lineRule="exact"/>
              <w:jc w:val="center"/>
            </w:pPr>
            <w:r>
              <w:t>Стасенко</w:t>
            </w:r>
          </w:p>
          <w:p w:rsidR="00456B4D" w:rsidRDefault="00456B4D" w:rsidP="00456B4D">
            <w:pPr>
              <w:suppressAutoHyphens w:val="0"/>
              <w:spacing w:line="240" w:lineRule="exact"/>
              <w:jc w:val="center"/>
            </w:pPr>
            <w:r>
              <w:t>Витаутас</w:t>
            </w:r>
          </w:p>
          <w:p w:rsidR="002A774D" w:rsidRPr="002A774D" w:rsidRDefault="00456B4D" w:rsidP="00456B4D">
            <w:pPr>
              <w:suppressAutoHyphens w:val="0"/>
              <w:spacing w:line="240" w:lineRule="exact"/>
              <w:jc w:val="center"/>
            </w:pPr>
            <w:r>
              <w:t>Андреевич</w:t>
            </w:r>
          </w:p>
        </w:tc>
        <w:tc>
          <w:tcPr>
            <w:tcW w:w="6095" w:type="dxa"/>
          </w:tcPr>
          <w:p w:rsidR="00797E72" w:rsidRPr="00A42608" w:rsidRDefault="00DA4BD4" w:rsidP="00797E7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797E72" w:rsidRPr="00A42608">
              <w:rPr>
                <w:lang w:eastAsia="en-US"/>
              </w:rPr>
              <w:t>Когда, кому и на каком основании был предоставлен участок 26:33:130303:1939 в аренду.</w:t>
            </w:r>
          </w:p>
          <w:p w:rsidR="00797E72" w:rsidRPr="00A42608" w:rsidRDefault="00DA4BD4" w:rsidP="00797E7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797E72" w:rsidRPr="00A42608">
              <w:rPr>
                <w:lang w:eastAsia="en-US"/>
              </w:rPr>
              <w:t xml:space="preserve">Номер договора аренды, дату </w:t>
            </w:r>
            <w:r>
              <w:rPr>
                <w:lang w:eastAsia="en-US"/>
              </w:rPr>
              <w:t>заключения</w:t>
            </w:r>
            <w:r w:rsidR="00797E72" w:rsidRPr="00A42608">
              <w:rPr>
                <w:lang w:eastAsia="en-US"/>
              </w:rPr>
              <w:t>, ФИО должностного лица Администрации г.Пятигорска, а также подтвердить его полномочия на данные действия.</w:t>
            </w:r>
          </w:p>
          <w:p w:rsidR="00797E72" w:rsidRPr="00A42608" w:rsidRDefault="00DA4BD4" w:rsidP="00797E7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="00797E72" w:rsidRPr="00A42608">
              <w:rPr>
                <w:lang w:eastAsia="en-US"/>
              </w:rPr>
              <w:t>На основании каких документов, когда и каким дол</w:t>
            </w:r>
            <w:r w:rsidR="00797E72" w:rsidRPr="00A42608">
              <w:rPr>
                <w:lang w:eastAsia="en-US"/>
              </w:rPr>
              <w:t>ж</w:t>
            </w:r>
            <w:r w:rsidR="00797E72" w:rsidRPr="00A42608">
              <w:rPr>
                <w:lang w:eastAsia="en-US"/>
              </w:rPr>
              <w:t>ностным лицом Администрации г.</w:t>
            </w:r>
            <w:r w:rsidR="00035C43" w:rsidRPr="00A42608">
              <w:rPr>
                <w:lang w:eastAsia="en-US"/>
              </w:rPr>
              <w:t xml:space="preserve"> </w:t>
            </w:r>
            <w:r w:rsidR="00797E72" w:rsidRPr="00A42608">
              <w:rPr>
                <w:lang w:eastAsia="en-US"/>
              </w:rPr>
              <w:t>Пятигорска было принято решение о</w:t>
            </w:r>
            <w:r w:rsidR="00035C43" w:rsidRPr="00A42608">
              <w:rPr>
                <w:lang w:eastAsia="en-US"/>
              </w:rPr>
              <w:t xml:space="preserve"> про</w:t>
            </w:r>
            <w:r w:rsidR="00797E72" w:rsidRPr="00A42608">
              <w:rPr>
                <w:lang w:eastAsia="en-US"/>
              </w:rPr>
              <w:t>ведении общественных</w:t>
            </w:r>
            <w:r w:rsidR="00035C43" w:rsidRPr="00A42608">
              <w:rPr>
                <w:lang w:eastAsia="en-US"/>
              </w:rPr>
              <w:t xml:space="preserve"> обсужд</w:t>
            </w:r>
            <w:r w:rsidR="00035C43" w:rsidRPr="00A42608">
              <w:rPr>
                <w:lang w:eastAsia="en-US"/>
              </w:rPr>
              <w:t>е</w:t>
            </w:r>
            <w:r w:rsidR="00035C43" w:rsidRPr="00A42608">
              <w:rPr>
                <w:lang w:eastAsia="en-US"/>
              </w:rPr>
              <w:t>ний</w:t>
            </w:r>
            <w:r w:rsidR="00797E72" w:rsidRPr="00A42608">
              <w:rPr>
                <w:lang w:eastAsia="en-US"/>
              </w:rPr>
              <w:t xml:space="preserve"> в отношении строительства объекта на земельном участке 26:33:130303:1939 с</w:t>
            </w:r>
            <w:r w:rsidR="00035C43" w:rsidRPr="00A42608">
              <w:rPr>
                <w:lang w:eastAsia="en-US"/>
              </w:rPr>
              <w:t xml:space="preserve"> мак</w:t>
            </w:r>
            <w:r w:rsidR="00797E72" w:rsidRPr="00A42608">
              <w:rPr>
                <w:lang w:eastAsia="en-US"/>
              </w:rPr>
              <w:t>симальным процентом застройки в границах земельного участка в размере 80%.</w:t>
            </w:r>
          </w:p>
          <w:p w:rsidR="00035C43" w:rsidRPr="00A42608" w:rsidRDefault="00DA4BD4" w:rsidP="00035C4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="00035C43" w:rsidRPr="00A42608">
              <w:rPr>
                <w:lang w:eastAsia="en-US"/>
              </w:rPr>
              <w:t>Выдавался</w:t>
            </w:r>
            <w:r w:rsidR="00775AFA" w:rsidRPr="00A42608">
              <w:rPr>
                <w:lang w:eastAsia="en-US"/>
              </w:rPr>
              <w:t xml:space="preserve"> </w:t>
            </w:r>
            <w:r w:rsidR="00035C43" w:rsidRPr="00A42608">
              <w:rPr>
                <w:lang w:eastAsia="en-US"/>
              </w:rPr>
              <w:t>ли Администрацией |г.</w:t>
            </w:r>
            <w:r w:rsidR="00775AFA" w:rsidRPr="00A42608">
              <w:rPr>
                <w:lang w:eastAsia="en-US"/>
              </w:rPr>
              <w:t xml:space="preserve"> </w:t>
            </w:r>
            <w:r w:rsidR="00035C43" w:rsidRPr="00A42608">
              <w:rPr>
                <w:lang w:eastAsia="en-US"/>
              </w:rPr>
              <w:t>Пятигорска град</w:t>
            </w:r>
            <w:r w:rsidR="00035C43" w:rsidRPr="00A42608">
              <w:rPr>
                <w:lang w:eastAsia="en-US"/>
              </w:rPr>
              <w:t>о</w:t>
            </w:r>
            <w:r w:rsidR="00035C43" w:rsidRPr="00A42608">
              <w:rPr>
                <w:lang w:eastAsia="en-US"/>
              </w:rPr>
              <w:t xml:space="preserve">строительный план участка для подготовки проектной документации </w:t>
            </w:r>
            <w:proofErr w:type="spellStart"/>
            <w:r w:rsidR="00035C43" w:rsidRPr="00A42608">
              <w:rPr>
                <w:lang w:eastAsia="en-US"/>
              </w:rPr>
              <w:t>Багиян</w:t>
            </w:r>
            <w:proofErr w:type="spellEnd"/>
            <w:r w:rsidR="00775AFA" w:rsidRPr="00A42608">
              <w:rPr>
                <w:lang w:eastAsia="en-US"/>
              </w:rPr>
              <w:t xml:space="preserve"> М.А. с целью реализации посл</w:t>
            </w:r>
            <w:r w:rsidR="00775AFA" w:rsidRPr="00A42608">
              <w:rPr>
                <w:lang w:eastAsia="en-US"/>
              </w:rPr>
              <w:t>е</w:t>
            </w:r>
            <w:r w:rsidR="00775AFA" w:rsidRPr="00A42608">
              <w:rPr>
                <w:lang w:eastAsia="en-US"/>
              </w:rPr>
              <w:t>дующего «отклонения от предельных параметров» (если да, то</w:t>
            </w:r>
            <w:r w:rsidR="009F51DC">
              <w:rPr>
                <w:lang w:eastAsia="en-US"/>
              </w:rPr>
              <w:t>,</w:t>
            </w:r>
            <w:r w:rsidR="00775AFA" w:rsidRPr="00A42608">
              <w:rPr>
                <w:lang w:eastAsia="en-US"/>
              </w:rPr>
              <w:t xml:space="preserve"> когда, кому и на основании </w:t>
            </w:r>
            <w:r w:rsidR="00035C43" w:rsidRPr="00A42608">
              <w:rPr>
                <w:lang w:eastAsia="en-US"/>
              </w:rPr>
              <w:t>какого документа, к</w:t>
            </w:r>
            <w:r w:rsidR="00035C43" w:rsidRPr="00A42608">
              <w:rPr>
                <w:lang w:eastAsia="en-US"/>
              </w:rPr>
              <w:t>а</w:t>
            </w:r>
            <w:r w:rsidR="00035C43" w:rsidRPr="00A42608">
              <w:rPr>
                <w:lang w:eastAsia="en-US"/>
              </w:rPr>
              <w:t xml:space="preserve">ким </w:t>
            </w:r>
            <w:r w:rsidR="00775AFA" w:rsidRPr="00A42608">
              <w:rPr>
                <w:lang w:eastAsia="en-US"/>
              </w:rPr>
              <w:t>должностным</w:t>
            </w:r>
            <w:r w:rsidR="00035C43" w:rsidRPr="00A42608">
              <w:rPr>
                <w:lang w:eastAsia="en-US"/>
              </w:rPr>
              <w:t xml:space="preserve"> лицом и от какой даты).</w:t>
            </w:r>
          </w:p>
          <w:p w:rsidR="00797E72" w:rsidRPr="00A42608" w:rsidRDefault="00DA4BD4" w:rsidP="00797E7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="00775AFA" w:rsidRPr="00A42608">
              <w:rPr>
                <w:lang w:eastAsia="en-US"/>
              </w:rPr>
              <w:t>Кем была разработана проектная</w:t>
            </w:r>
            <w:r w:rsidR="00797E72" w:rsidRPr="00A42608">
              <w:rPr>
                <w:lang w:eastAsia="en-US"/>
              </w:rPr>
              <w:t xml:space="preserve"> документация для строительства объекта?</w:t>
            </w:r>
          </w:p>
          <w:p w:rsidR="00797E72" w:rsidRPr="00A42608" w:rsidRDefault="00DA4BD4" w:rsidP="00797E7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  <w:r w:rsidR="00517606" w:rsidRPr="00A42608">
              <w:rPr>
                <w:lang w:eastAsia="en-US"/>
              </w:rPr>
              <w:t>Кем было предоставлено заключ</w:t>
            </w:r>
            <w:r w:rsidR="00797E72" w:rsidRPr="00A42608">
              <w:rPr>
                <w:lang w:eastAsia="en-US"/>
              </w:rPr>
              <w:t>ение в отношении проектной документации?</w:t>
            </w:r>
          </w:p>
          <w:p w:rsidR="00797E72" w:rsidRPr="00A42608" w:rsidRDefault="00DA4BD4" w:rsidP="00797E7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  <w:r w:rsidR="00797E72" w:rsidRPr="00A42608">
              <w:rPr>
                <w:lang w:eastAsia="en-US"/>
              </w:rPr>
              <w:t>Были ли предоставлены арендатором земельного уч</w:t>
            </w:r>
            <w:r w:rsidR="00797E72" w:rsidRPr="00A42608">
              <w:rPr>
                <w:lang w:eastAsia="en-US"/>
              </w:rPr>
              <w:t>а</w:t>
            </w:r>
            <w:r w:rsidR="00797E72" w:rsidRPr="00A42608">
              <w:rPr>
                <w:lang w:eastAsia="en-US"/>
              </w:rPr>
              <w:t>стка экспертные заключения в отношении проектной документации, что</w:t>
            </w:r>
            <w:r w:rsidR="00517606" w:rsidRPr="00A42608">
              <w:rPr>
                <w:lang w:eastAsia="en-US"/>
              </w:rPr>
              <w:t xml:space="preserve"> </w:t>
            </w:r>
            <w:r w:rsidR="00797E72" w:rsidRPr="00A42608">
              <w:rPr>
                <w:lang w:eastAsia="en-US"/>
              </w:rPr>
              <w:t>стало бы основой для принятия р</w:t>
            </w:r>
            <w:r w:rsidR="00797E72" w:rsidRPr="00A42608">
              <w:rPr>
                <w:lang w:eastAsia="en-US"/>
              </w:rPr>
              <w:t>е</w:t>
            </w:r>
            <w:r w:rsidR="00797E72" w:rsidRPr="00A42608">
              <w:rPr>
                <w:lang w:eastAsia="en-US"/>
              </w:rPr>
              <w:t>шения о реализации объекта.</w:t>
            </w:r>
          </w:p>
          <w:p w:rsidR="00797E72" w:rsidRPr="00A42608" w:rsidRDefault="00DA4BD4" w:rsidP="00797E7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  <w:r w:rsidR="00797E72" w:rsidRPr="00A42608">
              <w:rPr>
                <w:lang w:eastAsia="en-US"/>
              </w:rPr>
              <w:t>Намеревалась ли Администрация г.Пятигорска выд</w:t>
            </w:r>
            <w:r w:rsidR="00797E72" w:rsidRPr="00A42608">
              <w:rPr>
                <w:lang w:eastAsia="en-US"/>
              </w:rPr>
              <w:t>а</w:t>
            </w:r>
            <w:r w:rsidR="00797E72" w:rsidRPr="00A42608">
              <w:rPr>
                <w:lang w:eastAsia="en-US"/>
              </w:rPr>
              <w:t>вать разрешение на строительство объекта капитального строительства</w:t>
            </w:r>
            <w:r w:rsidR="00517606" w:rsidRPr="00A4260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 </w:t>
            </w:r>
            <w:r w:rsidR="00797E72" w:rsidRPr="00A42608">
              <w:rPr>
                <w:lang w:eastAsia="en-US"/>
              </w:rPr>
              <w:t>участке 26:33:130303:1939 в должном порядке?</w:t>
            </w:r>
          </w:p>
          <w:p w:rsidR="00797E72" w:rsidRPr="00A42608" w:rsidRDefault="00DA4BD4" w:rsidP="00797E7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  <w:r w:rsidR="00517606" w:rsidRPr="00A42608">
              <w:rPr>
                <w:lang w:eastAsia="en-US"/>
              </w:rPr>
              <w:t>Бы</w:t>
            </w:r>
            <w:r w:rsidR="00797E72" w:rsidRPr="00A42608">
              <w:rPr>
                <w:lang w:eastAsia="en-US"/>
              </w:rPr>
              <w:t>л ли установле</w:t>
            </w:r>
            <w:r w:rsidR="00517606" w:rsidRPr="00A42608">
              <w:rPr>
                <w:lang w:eastAsia="en-US"/>
              </w:rPr>
              <w:t>н запрет а</w:t>
            </w:r>
            <w:r w:rsidR="00797E72" w:rsidRPr="00A42608">
              <w:rPr>
                <w:lang w:eastAsia="en-US"/>
              </w:rPr>
              <w:t>рендатору участка для н</w:t>
            </w:r>
            <w:r w:rsidR="00797E72" w:rsidRPr="00A42608">
              <w:rPr>
                <w:lang w:eastAsia="en-US"/>
              </w:rPr>
              <w:t>а</w:t>
            </w:r>
            <w:r w:rsidR="00797E72" w:rsidRPr="00A42608">
              <w:rPr>
                <w:lang w:eastAsia="en-US"/>
              </w:rPr>
              <w:t>чала строительных работ до момента получения разр</w:t>
            </w:r>
            <w:r w:rsidR="00797E72" w:rsidRPr="00A42608">
              <w:rPr>
                <w:lang w:eastAsia="en-US"/>
              </w:rPr>
              <w:t>е</w:t>
            </w:r>
            <w:r w:rsidR="00797E72" w:rsidRPr="00A42608">
              <w:rPr>
                <w:lang w:eastAsia="en-US"/>
              </w:rPr>
              <w:t>шения на</w:t>
            </w:r>
            <w:r w:rsidR="002635F9" w:rsidRPr="00A42608">
              <w:rPr>
                <w:lang w:eastAsia="en-US"/>
              </w:rPr>
              <w:t xml:space="preserve"> </w:t>
            </w:r>
            <w:r w:rsidR="00797E72" w:rsidRPr="00A42608">
              <w:rPr>
                <w:lang w:eastAsia="en-US"/>
              </w:rPr>
              <w:t>стр</w:t>
            </w:r>
            <w:r w:rsidR="002635F9" w:rsidRPr="00A42608">
              <w:rPr>
                <w:lang w:eastAsia="en-US"/>
              </w:rPr>
              <w:t>о</w:t>
            </w:r>
            <w:r w:rsidR="00797E72" w:rsidRPr="00A42608">
              <w:rPr>
                <w:lang w:eastAsia="en-US"/>
              </w:rPr>
              <w:t>ительства в должном по</w:t>
            </w:r>
            <w:r w:rsidR="002635F9" w:rsidRPr="00A42608">
              <w:rPr>
                <w:lang w:eastAsia="en-US"/>
              </w:rPr>
              <w:t>рядк</w:t>
            </w:r>
            <w:r w:rsidR="00797E72" w:rsidRPr="00A42608">
              <w:rPr>
                <w:lang w:eastAsia="en-US"/>
              </w:rPr>
              <w:t>е.</w:t>
            </w:r>
          </w:p>
          <w:p w:rsidR="00797E72" w:rsidRPr="00A42608" w:rsidRDefault="00DA4BD4" w:rsidP="00797E7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10. </w:t>
            </w:r>
            <w:r w:rsidR="002635F9" w:rsidRPr="00A42608">
              <w:rPr>
                <w:lang w:eastAsia="en-US"/>
              </w:rPr>
              <w:t>Уточнить полномочия для приня</w:t>
            </w:r>
            <w:r w:rsidR="00797E72" w:rsidRPr="00A42608">
              <w:rPr>
                <w:lang w:eastAsia="en-US"/>
              </w:rPr>
              <w:t xml:space="preserve">тия решения Думы </w:t>
            </w:r>
            <w:r w:rsidR="00797E72" w:rsidRPr="00A42608">
              <w:rPr>
                <w:lang w:eastAsia="en-US"/>
              </w:rPr>
              <w:lastRenderedPageBreak/>
              <w:t>г.</w:t>
            </w:r>
            <w:r>
              <w:rPr>
                <w:lang w:eastAsia="en-US"/>
              </w:rPr>
              <w:t xml:space="preserve"> </w:t>
            </w:r>
            <w:r w:rsidR="00797E72" w:rsidRPr="00A42608">
              <w:rPr>
                <w:lang w:eastAsia="en-US"/>
              </w:rPr>
              <w:t>Пятигорска №</w:t>
            </w:r>
            <w:r>
              <w:rPr>
                <w:lang w:eastAsia="en-US"/>
              </w:rPr>
              <w:t xml:space="preserve"> </w:t>
            </w:r>
            <w:r w:rsidR="00797E72" w:rsidRPr="00A42608">
              <w:rPr>
                <w:lang w:eastAsia="en-US"/>
              </w:rPr>
              <w:t>43-30 от 29.11.2018</w:t>
            </w:r>
            <w:r>
              <w:rPr>
                <w:lang w:eastAsia="en-US"/>
              </w:rPr>
              <w:t xml:space="preserve"> </w:t>
            </w:r>
            <w:r w:rsidR="00797E72" w:rsidRPr="00A42608">
              <w:rPr>
                <w:lang w:eastAsia="en-US"/>
              </w:rPr>
              <w:t>г, для утверждения Порядка</w:t>
            </w:r>
            <w:r w:rsidR="002635F9" w:rsidRPr="00A42608">
              <w:rPr>
                <w:lang w:eastAsia="en-US"/>
              </w:rPr>
              <w:t xml:space="preserve"> ор</w:t>
            </w:r>
            <w:r w:rsidR="00797E72" w:rsidRPr="00A42608">
              <w:rPr>
                <w:lang w:eastAsia="en-US"/>
              </w:rPr>
              <w:t>ганизации общественных обсуждений и пр</w:t>
            </w:r>
            <w:r w:rsidR="00797E72" w:rsidRPr="00A42608">
              <w:rPr>
                <w:lang w:eastAsia="en-US"/>
              </w:rPr>
              <w:t>о</w:t>
            </w:r>
            <w:r w:rsidR="00797E72" w:rsidRPr="00A42608">
              <w:rPr>
                <w:lang w:eastAsia="en-US"/>
              </w:rPr>
              <w:t>ведения публичных слушаний на территории «города-курорта Пятигорска».</w:t>
            </w:r>
          </w:p>
          <w:p w:rsidR="002A774D" w:rsidRPr="002A774D" w:rsidRDefault="00DA4BD4" w:rsidP="009F51D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11. </w:t>
            </w:r>
            <w:r w:rsidR="00D272EB" w:rsidRPr="00A42608">
              <w:rPr>
                <w:lang w:eastAsia="en-US"/>
              </w:rPr>
              <w:t>Когда и н</w:t>
            </w:r>
            <w:r w:rsidR="002635F9" w:rsidRPr="00A42608">
              <w:rPr>
                <w:lang w:eastAsia="en-US"/>
              </w:rPr>
              <w:t xml:space="preserve">а каком основании указанный земельный участок 26:33:130303:1939, который находится </w:t>
            </w:r>
            <w:r w:rsidRPr="00A42608">
              <w:rPr>
                <w:lang w:eastAsia="en-US"/>
              </w:rPr>
              <w:t>одновр</w:t>
            </w:r>
            <w:r w:rsidRPr="00A42608">
              <w:rPr>
                <w:lang w:eastAsia="en-US"/>
              </w:rPr>
              <w:t>е</w:t>
            </w:r>
            <w:r w:rsidRPr="00A42608">
              <w:rPr>
                <w:lang w:eastAsia="en-US"/>
              </w:rPr>
              <w:t>менно</w:t>
            </w:r>
            <w:r w:rsidR="002635F9" w:rsidRPr="00A42608">
              <w:rPr>
                <w:lang w:eastAsia="en-US"/>
              </w:rPr>
              <w:t xml:space="preserve"> в</w:t>
            </w:r>
            <w:r w:rsidR="00D272EB" w:rsidRPr="00A42608">
              <w:rPr>
                <w:lang w:eastAsia="en-US"/>
              </w:rPr>
              <w:t xml:space="preserve"> гран</w:t>
            </w:r>
            <w:r w:rsidR="00797E72" w:rsidRPr="00A42608">
              <w:rPr>
                <w:lang w:eastAsia="en-US"/>
              </w:rPr>
              <w:t>ицах 2 (</w:t>
            </w:r>
            <w:r w:rsidRPr="00A42608">
              <w:rPr>
                <w:lang w:eastAsia="en-US"/>
              </w:rPr>
              <w:t>двух</w:t>
            </w:r>
            <w:r w:rsidR="00797E72" w:rsidRPr="00A42608">
              <w:rPr>
                <w:lang w:eastAsia="en-US"/>
              </w:rPr>
              <w:t xml:space="preserve">) особо охраняемых природных территорий </w:t>
            </w:r>
            <w:r w:rsidRPr="00A42608">
              <w:rPr>
                <w:lang w:eastAsia="en-US"/>
              </w:rPr>
              <w:t>федерального значения</w:t>
            </w:r>
            <w:r w:rsidR="00797E72" w:rsidRPr="00A42608">
              <w:rPr>
                <w:lang w:eastAsia="en-US"/>
              </w:rPr>
              <w:t xml:space="preserve"> согласно ПП РФ №</w:t>
            </w:r>
            <w:r>
              <w:rPr>
                <w:lang w:eastAsia="en-US"/>
              </w:rPr>
              <w:t xml:space="preserve"> </w:t>
            </w:r>
            <w:r w:rsidR="00797E72" w:rsidRPr="00A42608">
              <w:rPr>
                <w:lang w:eastAsia="en-US"/>
              </w:rPr>
              <w:t xml:space="preserve">462 </w:t>
            </w:r>
            <w:r w:rsidR="00D272EB" w:rsidRPr="00A42608">
              <w:rPr>
                <w:lang w:eastAsia="en-US"/>
              </w:rPr>
              <w:t>от 06</w:t>
            </w:r>
            <w:r w:rsidR="00797E72" w:rsidRPr="00A42608">
              <w:rPr>
                <w:lang w:eastAsia="en-US"/>
              </w:rPr>
              <w:t>.07.1992</w:t>
            </w:r>
            <w:r w:rsidR="009F51DC">
              <w:rPr>
                <w:lang w:eastAsia="en-US"/>
              </w:rPr>
              <w:t xml:space="preserve"> </w:t>
            </w:r>
            <w:r w:rsidR="00797E72" w:rsidRPr="00A42608">
              <w:rPr>
                <w:lang w:eastAsia="en-US"/>
              </w:rPr>
              <w:t>г. и ПП РФ №</w:t>
            </w:r>
            <w:r>
              <w:rPr>
                <w:lang w:eastAsia="en-US"/>
              </w:rPr>
              <w:t xml:space="preserve"> </w:t>
            </w:r>
            <w:r w:rsidR="00797E72" w:rsidRPr="00A42608">
              <w:rPr>
                <w:lang w:eastAsia="en-US"/>
              </w:rPr>
              <w:t>14 от 17.01.2006</w:t>
            </w:r>
            <w:r>
              <w:rPr>
                <w:lang w:eastAsia="en-US"/>
              </w:rPr>
              <w:t xml:space="preserve"> </w:t>
            </w:r>
            <w:r w:rsidR="00797E72" w:rsidRPr="00A42608">
              <w:rPr>
                <w:lang w:eastAsia="en-US"/>
              </w:rPr>
              <w:t>г. стал муниципальной собственностью Администрации г. П</w:t>
            </w:r>
            <w:r w:rsidR="00797E72" w:rsidRPr="00A42608">
              <w:rPr>
                <w:lang w:eastAsia="en-US"/>
              </w:rPr>
              <w:t>я</w:t>
            </w:r>
            <w:r w:rsidR="00797E72" w:rsidRPr="00A42608">
              <w:rPr>
                <w:lang w:eastAsia="en-US"/>
              </w:rPr>
              <w:t>тигорска, а также</w:t>
            </w:r>
            <w:r w:rsidR="00D272EB" w:rsidRPr="00A42608">
              <w:rPr>
                <w:lang w:eastAsia="en-US"/>
              </w:rPr>
              <w:t xml:space="preserve"> </w:t>
            </w:r>
            <w:r w:rsidR="00797E72" w:rsidRPr="00A42608">
              <w:rPr>
                <w:lang w:eastAsia="en-US"/>
              </w:rPr>
              <w:t>предоставить документ, подтве</w:t>
            </w:r>
            <w:r w:rsidR="00797E72" w:rsidRPr="00A42608">
              <w:rPr>
                <w:lang w:eastAsia="en-US"/>
              </w:rPr>
              <w:t>р</w:t>
            </w:r>
            <w:r w:rsidR="00797E72" w:rsidRPr="00A42608">
              <w:rPr>
                <w:lang w:eastAsia="en-US"/>
              </w:rPr>
              <w:t>ждающий передачу полномочий на реализацию данны</w:t>
            </w:r>
            <w:r w:rsidR="00A42608" w:rsidRPr="00A42608">
              <w:rPr>
                <w:lang w:eastAsia="en-US"/>
              </w:rPr>
              <w:t>х действий</w:t>
            </w:r>
            <w:r w:rsidR="009F51DC">
              <w:rPr>
                <w:lang w:eastAsia="en-US"/>
              </w:rPr>
              <w:t>.</w:t>
            </w:r>
          </w:p>
        </w:tc>
        <w:tc>
          <w:tcPr>
            <w:tcW w:w="1701" w:type="dxa"/>
          </w:tcPr>
          <w:p w:rsidR="002A774D" w:rsidRPr="002A774D" w:rsidRDefault="00A42608" w:rsidP="009F51D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Рекомендов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но </w:t>
            </w:r>
            <w:r w:rsidR="009F51DC">
              <w:rPr>
                <w:lang w:eastAsia="ru-RU"/>
              </w:rPr>
              <w:t>не прин</w:t>
            </w:r>
            <w:r w:rsidR="009F51DC">
              <w:rPr>
                <w:lang w:eastAsia="ru-RU"/>
              </w:rPr>
              <w:t>и</w:t>
            </w:r>
            <w:r w:rsidR="009F51DC">
              <w:rPr>
                <w:lang w:eastAsia="ru-RU"/>
              </w:rPr>
              <w:t>мать предл</w:t>
            </w:r>
            <w:r w:rsidR="009F51DC">
              <w:rPr>
                <w:lang w:eastAsia="ru-RU"/>
              </w:rPr>
              <w:t>о</w:t>
            </w:r>
            <w:r w:rsidR="009F51DC">
              <w:rPr>
                <w:lang w:eastAsia="ru-RU"/>
              </w:rPr>
              <w:t>жения</w:t>
            </w:r>
            <w:r>
              <w:rPr>
                <w:lang w:eastAsia="ru-RU"/>
              </w:rPr>
              <w:t xml:space="preserve">, так как </w:t>
            </w:r>
            <w:r w:rsidR="009F51DC">
              <w:rPr>
                <w:lang w:eastAsia="ru-RU"/>
              </w:rPr>
              <w:t xml:space="preserve">они </w:t>
            </w:r>
            <w:r>
              <w:rPr>
                <w:lang w:eastAsia="ru-RU"/>
              </w:rPr>
              <w:t>не содержит 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гументир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</w:t>
            </w:r>
            <w:r w:rsidR="00DF1AA6">
              <w:rPr>
                <w:lang w:eastAsia="ru-RU"/>
              </w:rPr>
              <w:t>н</w:t>
            </w:r>
            <w:r>
              <w:rPr>
                <w:lang w:eastAsia="ru-RU"/>
              </w:rPr>
              <w:t>ных во</w:t>
            </w:r>
            <w:r>
              <w:rPr>
                <w:lang w:eastAsia="ru-RU"/>
              </w:rPr>
              <w:t>з</w:t>
            </w:r>
            <w:r>
              <w:rPr>
                <w:lang w:eastAsia="ru-RU"/>
              </w:rPr>
              <w:t>ражений</w:t>
            </w:r>
            <w:r w:rsidR="009F51DC">
              <w:rPr>
                <w:lang w:eastAsia="ru-RU"/>
              </w:rPr>
              <w:t xml:space="preserve"> по существу о</w:t>
            </w:r>
            <w:r w:rsidR="009F51DC">
              <w:rPr>
                <w:lang w:eastAsia="ru-RU"/>
              </w:rPr>
              <w:t>б</w:t>
            </w:r>
            <w:r w:rsidR="009F51DC">
              <w:rPr>
                <w:lang w:eastAsia="ru-RU"/>
              </w:rPr>
              <w:t>щественных обсуждений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6F35CB" w:rsidRPr="00467003" w:rsidRDefault="006F35CB" w:rsidP="006F3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 w:rsidR="00582E28">
        <w:rPr>
          <w:rFonts w:ascii="Times New Roman" w:hAnsi="Times New Roman" w:cs="Times New Roman"/>
          <w:sz w:val="28"/>
          <w:szCs w:val="28"/>
        </w:rPr>
        <w:t>3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="00901B60" w:rsidRPr="00901B60">
        <w:rPr>
          <w:rFonts w:ascii="Times New Roman" w:hAnsi="Times New Roman" w:cs="Times New Roman"/>
          <w:sz w:val="28"/>
          <w:szCs w:val="28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>ных обсуждений по проектам документов в области градостроительной де</w:t>
      </w:r>
      <w:r w:rsidR="00901B60" w:rsidRPr="00901B60">
        <w:rPr>
          <w:rFonts w:ascii="Times New Roman" w:hAnsi="Times New Roman" w:cs="Times New Roman"/>
          <w:sz w:val="28"/>
          <w:szCs w:val="28"/>
        </w:rPr>
        <w:t>я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тельности от </w:t>
      </w:r>
      <w:r w:rsidR="00582E28">
        <w:rPr>
          <w:rFonts w:ascii="Times New Roman" w:hAnsi="Times New Roman" w:cs="Times New Roman"/>
          <w:sz w:val="28"/>
          <w:szCs w:val="28"/>
        </w:rPr>
        <w:t>26</w:t>
      </w:r>
      <w:r w:rsidR="0051697F">
        <w:rPr>
          <w:rFonts w:ascii="Times New Roman" w:hAnsi="Times New Roman" w:cs="Times New Roman"/>
          <w:sz w:val="28"/>
          <w:szCs w:val="28"/>
        </w:rPr>
        <w:t xml:space="preserve"> </w:t>
      </w:r>
      <w:r w:rsidR="00582E28">
        <w:rPr>
          <w:rFonts w:ascii="Times New Roman" w:hAnsi="Times New Roman" w:cs="Times New Roman"/>
          <w:sz w:val="28"/>
          <w:szCs w:val="28"/>
        </w:rPr>
        <w:t>феврал</w:t>
      </w:r>
      <w:r w:rsidR="0051697F">
        <w:rPr>
          <w:rFonts w:ascii="Times New Roman" w:hAnsi="Times New Roman" w:cs="Times New Roman"/>
          <w:sz w:val="28"/>
          <w:szCs w:val="28"/>
        </w:rPr>
        <w:t>я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202</w:t>
      </w:r>
      <w:r w:rsidR="00582E28">
        <w:rPr>
          <w:rFonts w:ascii="Times New Roman" w:hAnsi="Times New Roman" w:cs="Times New Roman"/>
          <w:sz w:val="28"/>
          <w:szCs w:val="28"/>
        </w:rPr>
        <w:t>4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по организации и проведению общественных обсуждений, публичных слушаний по вопросам градостро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и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тельной деятельности на территории муниципального 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582E28" w:rsidRPr="00582E28" w:rsidRDefault="00A0695A" w:rsidP="00582E28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582E28">
        <w:rPr>
          <w:sz w:val="28"/>
          <w:szCs w:val="28"/>
        </w:rPr>
        <w:t>предостав</w:t>
      </w:r>
      <w:r w:rsidR="00563CE6" w:rsidRPr="00582E28">
        <w:rPr>
          <w:sz w:val="28"/>
          <w:szCs w:val="28"/>
        </w:rPr>
        <w:t>ить</w:t>
      </w:r>
      <w:r w:rsidRPr="00582E28">
        <w:rPr>
          <w:sz w:val="28"/>
          <w:szCs w:val="28"/>
        </w:rPr>
        <w:t xml:space="preserve"> </w:t>
      </w:r>
      <w:r w:rsidR="002A774D" w:rsidRPr="00582E28">
        <w:rPr>
          <w:sz w:val="28"/>
          <w:szCs w:val="28"/>
        </w:rPr>
        <w:t>разрешени</w:t>
      </w:r>
      <w:r w:rsidR="00563CE6" w:rsidRPr="00582E28">
        <w:rPr>
          <w:sz w:val="28"/>
          <w:szCs w:val="28"/>
        </w:rPr>
        <w:t>е</w:t>
      </w:r>
      <w:r w:rsidR="002A774D" w:rsidRPr="00582E28">
        <w:rPr>
          <w:sz w:val="28"/>
          <w:szCs w:val="28"/>
        </w:rPr>
        <w:t xml:space="preserve"> </w:t>
      </w:r>
      <w:r w:rsidR="00582E28" w:rsidRPr="00582E28">
        <w:rPr>
          <w:sz w:val="28"/>
          <w:szCs w:val="28"/>
          <w:lang w:eastAsia="ru-RU"/>
        </w:rPr>
        <w:t>на отклонение от предельных параметров ра</w:t>
      </w:r>
      <w:r w:rsidR="00582E28" w:rsidRPr="00582E28">
        <w:rPr>
          <w:sz w:val="28"/>
          <w:szCs w:val="28"/>
          <w:lang w:eastAsia="ru-RU"/>
        </w:rPr>
        <w:t>з</w:t>
      </w:r>
      <w:r w:rsidR="00582E28" w:rsidRPr="00582E28">
        <w:rPr>
          <w:sz w:val="28"/>
          <w:szCs w:val="28"/>
          <w:lang w:eastAsia="ru-RU"/>
        </w:rPr>
        <w:t>решенного строительства кафе на земельном участке с кадастровым номером 26:33:130303:1939 и видом разрешенного использования «для разме</w:t>
      </w:r>
      <w:r w:rsidR="00582E28">
        <w:rPr>
          <w:sz w:val="28"/>
          <w:szCs w:val="28"/>
          <w:lang w:eastAsia="ru-RU"/>
        </w:rPr>
        <w:t>щения об</w:t>
      </w:r>
      <w:r w:rsidR="00582E28">
        <w:rPr>
          <w:sz w:val="28"/>
          <w:szCs w:val="28"/>
          <w:lang w:eastAsia="ru-RU"/>
        </w:rPr>
        <w:t>ъ</w:t>
      </w:r>
      <w:r w:rsidR="00582E28">
        <w:rPr>
          <w:sz w:val="28"/>
          <w:szCs w:val="28"/>
          <w:lang w:eastAsia="ru-RU"/>
        </w:rPr>
        <w:t>екта торговли, общест</w:t>
      </w:r>
      <w:r w:rsidR="00582E28" w:rsidRPr="00582E28">
        <w:rPr>
          <w:sz w:val="28"/>
          <w:szCs w:val="28"/>
          <w:lang w:eastAsia="ru-RU"/>
        </w:rPr>
        <w:t>венное питание» по адресу: Ставропольский край, город Пятигорск, в районе здания № 2, строение 7 по просп. Калинина, расположе</w:t>
      </w:r>
      <w:r w:rsidR="00582E28" w:rsidRPr="00582E28">
        <w:rPr>
          <w:sz w:val="28"/>
          <w:szCs w:val="28"/>
          <w:lang w:eastAsia="ru-RU"/>
        </w:rPr>
        <w:t>н</w:t>
      </w:r>
      <w:r w:rsidR="00582E28" w:rsidRPr="00582E28">
        <w:rPr>
          <w:sz w:val="28"/>
          <w:szCs w:val="28"/>
          <w:lang w:eastAsia="ru-RU"/>
        </w:rPr>
        <w:t>ном в соответствии с Правилами землепользования и застройк</w:t>
      </w:r>
      <w:r w:rsidR="00582E28">
        <w:rPr>
          <w:sz w:val="28"/>
          <w:szCs w:val="28"/>
          <w:lang w:eastAsia="ru-RU"/>
        </w:rPr>
        <w:t>и муниципальн</w:t>
      </w:r>
      <w:r w:rsidR="00582E28">
        <w:rPr>
          <w:sz w:val="28"/>
          <w:szCs w:val="28"/>
          <w:lang w:eastAsia="ru-RU"/>
        </w:rPr>
        <w:t>о</w:t>
      </w:r>
      <w:r w:rsidR="00582E28">
        <w:rPr>
          <w:sz w:val="28"/>
          <w:szCs w:val="28"/>
          <w:lang w:eastAsia="ru-RU"/>
        </w:rPr>
        <w:t>го образования го</w:t>
      </w:r>
      <w:r w:rsidR="00582E28" w:rsidRPr="00582E28">
        <w:rPr>
          <w:sz w:val="28"/>
          <w:szCs w:val="28"/>
          <w:lang w:eastAsia="ru-RU"/>
        </w:rPr>
        <w:t>рода-курорта Пятигорска в зоне «ОД» Пр</w:t>
      </w:r>
      <w:r w:rsidR="00582E28">
        <w:rPr>
          <w:sz w:val="28"/>
          <w:szCs w:val="28"/>
          <w:lang w:eastAsia="ru-RU"/>
        </w:rPr>
        <w:t>едпринимательство, предоставлен</w:t>
      </w:r>
      <w:r w:rsidR="00582E28" w:rsidRPr="00582E28">
        <w:rPr>
          <w:sz w:val="28"/>
          <w:szCs w:val="28"/>
          <w:lang w:eastAsia="ru-RU"/>
        </w:rPr>
        <w:t xml:space="preserve">ном на праве аренды </w:t>
      </w:r>
      <w:proofErr w:type="spellStart"/>
      <w:r w:rsidR="00582E28" w:rsidRPr="00582E28">
        <w:rPr>
          <w:sz w:val="28"/>
          <w:szCs w:val="28"/>
          <w:lang w:eastAsia="ru-RU"/>
        </w:rPr>
        <w:t>Багиян</w:t>
      </w:r>
      <w:proofErr w:type="spellEnd"/>
      <w:r w:rsidR="00582E28" w:rsidRPr="00582E28">
        <w:rPr>
          <w:sz w:val="28"/>
          <w:szCs w:val="28"/>
          <w:lang w:eastAsia="ru-RU"/>
        </w:rPr>
        <w:t xml:space="preserve"> Марии Альбертовне, с параметрами:</w:t>
      </w:r>
    </w:p>
    <w:p w:rsidR="00D5258B" w:rsidRPr="00467003" w:rsidRDefault="00582E28" w:rsidP="00582E28">
      <w:pPr>
        <w:suppressAutoHyphens w:val="0"/>
        <w:ind w:firstLine="720"/>
        <w:jc w:val="both"/>
        <w:rPr>
          <w:sz w:val="28"/>
          <w:szCs w:val="28"/>
        </w:rPr>
      </w:pPr>
      <w:r w:rsidRPr="00582E28">
        <w:rPr>
          <w:sz w:val="28"/>
          <w:szCs w:val="28"/>
          <w:lang w:eastAsia="ru-RU"/>
        </w:rPr>
        <w:t>Максимальный процент застройки в границах земельного участка – 80%</w:t>
      </w:r>
    </w:p>
    <w:p w:rsidR="00563CE6" w:rsidRDefault="00563CE6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E28" w:rsidRDefault="00582E28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1DC" w:rsidRPr="00467003" w:rsidRDefault="009F51DC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467003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>
        <w:rPr>
          <w:rFonts w:ascii="Times New Roman" w:hAnsi="Times New Roman" w:cs="Times New Roman"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582E2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04C8"/>
    <w:rsid w:val="00002235"/>
    <w:rsid w:val="0002553C"/>
    <w:rsid w:val="00035C43"/>
    <w:rsid w:val="000A6DD3"/>
    <w:rsid w:val="000A7F4F"/>
    <w:rsid w:val="000D6123"/>
    <w:rsid w:val="000E2D1D"/>
    <w:rsid w:val="000E3487"/>
    <w:rsid w:val="00111045"/>
    <w:rsid w:val="001153B7"/>
    <w:rsid w:val="001524CC"/>
    <w:rsid w:val="00191270"/>
    <w:rsid w:val="00196E4B"/>
    <w:rsid w:val="001B180E"/>
    <w:rsid w:val="001D125F"/>
    <w:rsid w:val="001D75DD"/>
    <w:rsid w:val="00202982"/>
    <w:rsid w:val="00203DC8"/>
    <w:rsid w:val="002244EF"/>
    <w:rsid w:val="00241069"/>
    <w:rsid w:val="002635F9"/>
    <w:rsid w:val="00284DCF"/>
    <w:rsid w:val="002A774D"/>
    <w:rsid w:val="002B69DD"/>
    <w:rsid w:val="002C3DDD"/>
    <w:rsid w:val="002C55B7"/>
    <w:rsid w:val="002D56C4"/>
    <w:rsid w:val="003119BD"/>
    <w:rsid w:val="003366A0"/>
    <w:rsid w:val="0035091F"/>
    <w:rsid w:val="0036689A"/>
    <w:rsid w:val="003B3A52"/>
    <w:rsid w:val="003B4139"/>
    <w:rsid w:val="003E140F"/>
    <w:rsid w:val="003F0CE6"/>
    <w:rsid w:val="003F4416"/>
    <w:rsid w:val="003F5A16"/>
    <w:rsid w:val="00415ACD"/>
    <w:rsid w:val="00454DF8"/>
    <w:rsid w:val="00456B4D"/>
    <w:rsid w:val="00463CBA"/>
    <w:rsid w:val="00467003"/>
    <w:rsid w:val="00480C11"/>
    <w:rsid w:val="004879E6"/>
    <w:rsid w:val="004B0A83"/>
    <w:rsid w:val="004B23BF"/>
    <w:rsid w:val="004E3DCC"/>
    <w:rsid w:val="0051697F"/>
    <w:rsid w:val="00517606"/>
    <w:rsid w:val="0053691A"/>
    <w:rsid w:val="00563CE6"/>
    <w:rsid w:val="00582E28"/>
    <w:rsid w:val="005B30D3"/>
    <w:rsid w:val="005C1212"/>
    <w:rsid w:val="005D701D"/>
    <w:rsid w:val="005E70CA"/>
    <w:rsid w:val="0068099A"/>
    <w:rsid w:val="006B5C76"/>
    <w:rsid w:val="006F35CB"/>
    <w:rsid w:val="007423E4"/>
    <w:rsid w:val="00746A60"/>
    <w:rsid w:val="00763A27"/>
    <w:rsid w:val="00775AFA"/>
    <w:rsid w:val="00786D74"/>
    <w:rsid w:val="00791A84"/>
    <w:rsid w:val="00797E72"/>
    <w:rsid w:val="00824A07"/>
    <w:rsid w:val="00826BEA"/>
    <w:rsid w:val="00835B64"/>
    <w:rsid w:val="00856CBC"/>
    <w:rsid w:val="008605FE"/>
    <w:rsid w:val="00870A99"/>
    <w:rsid w:val="00893CE5"/>
    <w:rsid w:val="008A43B1"/>
    <w:rsid w:val="008B7F1F"/>
    <w:rsid w:val="008D6C5F"/>
    <w:rsid w:val="00901B60"/>
    <w:rsid w:val="00903338"/>
    <w:rsid w:val="0093343C"/>
    <w:rsid w:val="00934EA9"/>
    <w:rsid w:val="00951BAD"/>
    <w:rsid w:val="009A5D65"/>
    <w:rsid w:val="009C2033"/>
    <w:rsid w:val="009F51DC"/>
    <w:rsid w:val="00A0695A"/>
    <w:rsid w:val="00A42608"/>
    <w:rsid w:val="00A94636"/>
    <w:rsid w:val="00AB715A"/>
    <w:rsid w:val="00AE48B1"/>
    <w:rsid w:val="00B333C2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1532B"/>
    <w:rsid w:val="00D23644"/>
    <w:rsid w:val="00D272EB"/>
    <w:rsid w:val="00D5258B"/>
    <w:rsid w:val="00D64EE7"/>
    <w:rsid w:val="00DA4BD4"/>
    <w:rsid w:val="00DC6470"/>
    <w:rsid w:val="00DD3054"/>
    <w:rsid w:val="00DF1AA6"/>
    <w:rsid w:val="00E0421F"/>
    <w:rsid w:val="00E3705C"/>
    <w:rsid w:val="00E558E3"/>
    <w:rsid w:val="00EC4348"/>
    <w:rsid w:val="00ED2C38"/>
    <w:rsid w:val="00ED7984"/>
    <w:rsid w:val="00EE0BA4"/>
    <w:rsid w:val="00EF7CEF"/>
    <w:rsid w:val="00F321A9"/>
    <w:rsid w:val="00F74DE3"/>
    <w:rsid w:val="00F940F1"/>
    <w:rsid w:val="00FA33A6"/>
    <w:rsid w:val="00FE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0"/>
    <w:uiPriority w:val="34"/>
    <w:qFormat/>
    <w:rsid w:val="00DA4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6B8BD-589D-4AEC-98A6-436815FB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62</cp:revision>
  <cp:lastPrinted>2024-02-27T11:03:00Z</cp:lastPrinted>
  <dcterms:created xsi:type="dcterms:W3CDTF">2018-12-24T06:42:00Z</dcterms:created>
  <dcterms:modified xsi:type="dcterms:W3CDTF">2024-02-27T11:46:00Z</dcterms:modified>
</cp:coreProperties>
</file>