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2FF7" w14:textId="77777777" w:rsidR="009D2B62" w:rsidRDefault="009D2B6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C10EC4C" w14:textId="77777777" w:rsidR="009D2B62" w:rsidRDefault="009D2B62">
      <w:pPr>
        <w:pStyle w:val="ConsPlusNormal"/>
        <w:jc w:val="both"/>
        <w:outlineLvl w:val="0"/>
      </w:pPr>
    </w:p>
    <w:p w14:paraId="10460A16" w14:textId="77777777" w:rsidR="009D2B62" w:rsidRDefault="009D2B62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69FDA5BD" w14:textId="77777777" w:rsidR="009D2B62" w:rsidRDefault="009D2B62">
      <w:pPr>
        <w:pStyle w:val="ConsPlusTitle"/>
        <w:jc w:val="center"/>
      </w:pPr>
    </w:p>
    <w:p w14:paraId="42CC22E5" w14:textId="77777777" w:rsidR="009D2B62" w:rsidRDefault="009D2B62">
      <w:pPr>
        <w:pStyle w:val="ConsPlusTitle"/>
        <w:jc w:val="center"/>
      </w:pPr>
      <w:r>
        <w:t>ПОСТАНОВЛЕНИЕ</w:t>
      </w:r>
    </w:p>
    <w:p w14:paraId="2C637FDD" w14:textId="77777777" w:rsidR="009D2B62" w:rsidRDefault="009D2B62">
      <w:pPr>
        <w:pStyle w:val="ConsPlusTitle"/>
        <w:jc w:val="center"/>
      </w:pPr>
      <w:r>
        <w:t>от 3 декабря 2014 г. N 1299</w:t>
      </w:r>
    </w:p>
    <w:p w14:paraId="002CFE81" w14:textId="77777777" w:rsidR="009D2B62" w:rsidRDefault="009D2B62">
      <w:pPr>
        <w:pStyle w:val="ConsPlusTitle"/>
        <w:jc w:val="center"/>
      </w:pPr>
    </w:p>
    <w:p w14:paraId="592C5DB3" w14:textId="77777777" w:rsidR="009D2B62" w:rsidRDefault="009D2B62">
      <w:pPr>
        <w:pStyle w:val="ConsPlusTitle"/>
        <w:jc w:val="center"/>
      </w:pPr>
      <w:r>
        <w:t>О УТВЕРЖДЕНИИ ПРАВИЛ</w:t>
      </w:r>
    </w:p>
    <w:p w14:paraId="161376C5" w14:textId="77777777" w:rsidR="009D2B62" w:rsidRDefault="009D2B62">
      <w:pPr>
        <w:pStyle w:val="ConsPlusTitle"/>
        <w:jc w:val="center"/>
      </w:pPr>
      <w:r>
        <w:t>ПРОВЕДЕНИЯ ПУБЛИЧНЫХ ТОРГОВ ПО ПРОДАЖЕ ОБЪЕКТОВ</w:t>
      </w:r>
    </w:p>
    <w:p w14:paraId="03C02429" w14:textId="77777777" w:rsidR="009D2B62" w:rsidRDefault="009D2B62">
      <w:pPr>
        <w:pStyle w:val="ConsPlusTitle"/>
        <w:jc w:val="center"/>
      </w:pPr>
      <w:r>
        <w:t>НЕЗАВЕРШЕННОГО СТРОИТЕЛЬСТВА</w:t>
      </w:r>
    </w:p>
    <w:p w14:paraId="7D37DC08" w14:textId="77777777" w:rsidR="009D2B62" w:rsidRDefault="009D2B62">
      <w:pPr>
        <w:pStyle w:val="ConsPlusNormal"/>
        <w:ind w:firstLine="540"/>
        <w:jc w:val="both"/>
      </w:pPr>
    </w:p>
    <w:p w14:paraId="63012660" w14:textId="77777777" w:rsidR="009D2B62" w:rsidRDefault="009D2B6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 статьи 239.1</w:t>
        </w:r>
      </w:hyperlink>
      <w:r>
        <w:t xml:space="preserve"> Гражданского кодекса Российской Федерации Правительство Российской Федерации постановляет:</w:t>
      </w:r>
    </w:p>
    <w:p w14:paraId="3E2A1A4D" w14:textId="77777777" w:rsidR="009D2B62" w:rsidRDefault="009D2B6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>
        <w:r>
          <w:rPr>
            <w:color w:val="0000FF"/>
          </w:rPr>
          <w:t>Правила</w:t>
        </w:r>
      </w:hyperlink>
      <w:r>
        <w:t xml:space="preserve"> проведения публичных торгов по продаже объектов незавершенного строительства.</w:t>
      </w:r>
    </w:p>
    <w:p w14:paraId="703FC540" w14:textId="77777777" w:rsidR="009D2B62" w:rsidRDefault="009D2B6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2015 г.</w:t>
      </w:r>
    </w:p>
    <w:p w14:paraId="597F1AD0" w14:textId="77777777" w:rsidR="009D2B62" w:rsidRDefault="009D2B62">
      <w:pPr>
        <w:pStyle w:val="ConsPlusNormal"/>
        <w:ind w:firstLine="540"/>
        <w:jc w:val="both"/>
      </w:pPr>
    </w:p>
    <w:p w14:paraId="7C34936C" w14:textId="77777777" w:rsidR="009D2B62" w:rsidRDefault="009D2B62">
      <w:pPr>
        <w:pStyle w:val="ConsPlusNormal"/>
        <w:jc w:val="right"/>
      </w:pPr>
      <w:r>
        <w:t>Председатель Правительства</w:t>
      </w:r>
    </w:p>
    <w:p w14:paraId="08088BBA" w14:textId="77777777" w:rsidR="009D2B62" w:rsidRDefault="009D2B62">
      <w:pPr>
        <w:pStyle w:val="ConsPlusNormal"/>
        <w:jc w:val="right"/>
      </w:pPr>
      <w:r>
        <w:t>Российской Федерации</w:t>
      </w:r>
    </w:p>
    <w:p w14:paraId="4AE50ADA" w14:textId="77777777" w:rsidR="009D2B62" w:rsidRDefault="009D2B62">
      <w:pPr>
        <w:pStyle w:val="ConsPlusNormal"/>
        <w:jc w:val="right"/>
      </w:pPr>
      <w:r>
        <w:t>Д.МЕДВЕДЕВ</w:t>
      </w:r>
    </w:p>
    <w:p w14:paraId="4FDE3472" w14:textId="77777777" w:rsidR="009D2B62" w:rsidRDefault="009D2B62">
      <w:pPr>
        <w:pStyle w:val="ConsPlusNormal"/>
        <w:ind w:firstLine="540"/>
        <w:jc w:val="both"/>
      </w:pPr>
    </w:p>
    <w:p w14:paraId="1A8EDECB" w14:textId="77777777" w:rsidR="009D2B62" w:rsidRDefault="009D2B62">
      <w:pPr>
        <w:pStyle w:val="ConsPlusNormal"/>
        <w:ind w:firstLine="540"/>
        <w:jc w:val="both"/>
      </w:pPr>
    </w:p>
    <w:p w14:paraId="7605E25E" w14:textId="77777777" w:rsidR="009D2B62" w:rsidRDefault="009D2B62">
      <w:pPr>
        <w:pStyle w:val="ConsPlusNormal"/>
        <w:ind w:firstLine="540"/>
        <w:jc w:val="both"/>
      </w:pPr>
    </w:p>
    <w:p w14:paraId="5ACA1B12" w14:textId="77777777" w:rsidR="009D2B62" w:rsidRDefault="009D2B62">
      <w:pPr>
        <w:pStyle w:val="ConsPlusNormal"/>
        <w:ind w:firstLine="540"/>
        <w:jc w:val="both"/>
      </w:pPr>
    </w:p>
    <w:p w14:paraId="167D632C" w14:textId="77777777" w:rsidR="009D2B62" w:rsidRDefault="009D2B62">
      <w:pPr>
        <w:pStyle w:val="ConsPlusNormal"/>
        <w:ind w:firstLine="540"/>
        <w:jc w:val="both"/>
      </w:pPr>
    </w:p>
    <w:p w14:paraId="63525C75" w14:textId="77777777" w:rsidR="009D2B62" w:rsidRDefault="009D2B62">
      <w:pPr>
        <w:pStyle w:val="ConsPlusNormal"/>
        <w:jc w:val="right"/>
        <w:outlineLvl w:val="0"/>
      </w:pPr>
      <w:r>
        <w:t>Утверждены</w:t>
      </w:r>
    </w:p>
    <w:p w14:paraId="69B1EDA9" w14:textId="77777777" w:rsidR="009D2B62" w:rsidRDefault="009D2B62">
      <w:pPr>
        <w:pStyle w:val="ConsPlusNormal"/>
        <w:jc w:val="right"/>
      </w:pPr>
      <w:r>
        <w:t>постановлением Правительства</w:t>
      </w:r>
    </w:p>
    <w:p w14:paraId="69F76195" w14:textId="77777777" w:rsidR="009D2B62" w:rsidRDefault="009D2B62">
      <w:pPr>
        <w:pStyle w:val="ConsPlusNormal"/>
        <w:jc w:val="right"/>
      </w:pPr>
      <w:r>
        <w:t>Российской Федерации</w:t>
      </w:r>
    </w:p>
    <w:p w14:paraId="52676E44" w14:textId="77777777" w:rsidR="009D2B62" w:rsidRDefault="009D2B62">
      <w:pPr>
        <w:pStyle w:val="ConsPlusNormal"/>
        <w:jc w:val="right"/>
      </w:pPr>
      <w:r>
        <w:t>от 3 декабря 2014 г. N 1299</w:t>
      </w:r>
    </w:p>
    <w:p w14:paraId="64FDF813" w14:textId="77777777" w:rsidR="009D2B62" w:rsidRDefault="009D2B62">
      <w:pPr>
        <w:pStyle w:val="ConsPlusNormal"/>
        <w:ind w:firstLine="540"/>
        <w:jc w:val="both"/>
      </w:pPr>
    </w:p>
    <w:p w14:paraId="7E22D4C7" w14:textId="77777777" w:rsidR="009D2B62" w:rsidRDefault="009D2B62">
      <w:pPr>
        <w:pStyle w:val="ConsPlusTitle"/>
        <w:jc w:val="center"/>
      </w:pPr>
      <w:bookmarkStart w:id="0" w:name="P27"/>
      <w:bookmarkEnd w:id="0"/>
      <w:r>
        <w:t>ПРАВИЛА</w:t>
      </w:r>
    </w:p>
    <w:p w14:paraId="1949DB5E" w14:textId="77777777" w:rsidR="009D2B62" w:rsidRDefault="009D2B62">
      <w:pPr>
        <w:pStyle w:val="ConsPlusTitle"/>
        <w:jc w:val="center"/>
      </w:pPr>
      <w:r>
        <w:t>ПРОВЕДЕНИЯ ПУБЛИЧНЫХ ТОРГОВ ПО ПРОДАЖЕ ОБЪЕКТОВ</w:t>
      </w:r>
    </w:p>
    <w:p w14:paraId="41716F67" w14:textId="77777777" w:rsidR="009D2B62" w:rsidRDefault="009D2B62">
      <w:pPr>
        <w:pStyle w:val="ConsPlusTitle"/>
        <w:jc w:val="center"/>
      </w:pPr>
      <w:r>
        <w:t>НЕЗАВЕРШЕННОГО СТРОИТЕЛЬСТВА</w:t>
      </w:r>
    </w:p>
    <w:p w14:paraId="37CB9C7C" w14:textId="77777777" w:rsidR="009D2B62" w:rsidRDefault="009D2B62">
      <w:pPr>
        <w:pStyle w:val="ConsPlusNormal"/>
        <w:ind w:firstLine="540"/>
        <w:jc w:val="both"/>
      </w:pPr>
    </w:p>
    <w:p w14:paraId="193F0143" w14:textId="77777777" w:rsidR="009D2B62" w:rsidRDefault="009D2B62">
      <w:pPr>
        <w:pStyle w:val="ConsPlusNormal"/>
        <w:ind w:firstLine="540"/>
        <w:jc w:val="both"/>
      </w:pPr>
      <w:r>
        <w:t>1. Настоящие Правила устанавливают порядок проведения публичных торгов по продаже объектов незавершенного строительства, расположенных на земельных участках, находящихся в государственной или муниципальной собственности и предоставленных по результатам аукциона, в связи с прекращением действия договоров аренды таких земельных участков.</w:t>
      </w:r>
    </w:p>
    <w:p w14:paraId="2120345E" w14:textId="77777777" w:rsidR="009D2B62" w:rsidRDefault="009D2B62">
      <w:pPr>
        <w:pStyle w:val="ConsPlusNormal"/>
        <w:spacing w:before="220"/>
        <w:ind w:firstLine="540"/>
        <w:jc w:val="both"/>
      </w:pPr>
      <w:r>
        <w:t>2. Публичные торги проводятся в форме аукциона, открытого по составу участников (далее - аукцион). Аукцион проводится на основании решения суда об изъятии объекта незавершенного строительства у собственника путем продажи с публичных торгов.</w:t>
      </w:r>
    </w:p>
    <w:p w14:paraId="6B85C97F" w14:textId="77777777" w:rsidR="009D2B62" w:rsidRDefault="009D2B62">
      <w:pPr>
        <w:pStyle w:val="ConsPlusNormal"/>
        <w:spacing w:before="220"/>
        <w:ind w:firstLine="540"/>
        <w:jc w:val="both"/>
      </w:pPr>
      <w:bookmarkStart w:id="1" w:name="P33"/>
      <w:bookmarkEnd w:id="1"/>
      <w:r>
        <w:t>3. Аукцион проводится исполнительными органами государственной власти или органами местного самоуправления, обратившимися в суд с заявлением о продаже объектов незавершенного строительства на публичных торгах, либо специализированной организацией, привлеченной в соответствии с законодательством Российской Федерации на основании договора с указанными органами.</w:t>
      </w:r>
    </w:p>
    <w:p w14:paraId="068FF4B1" w14:textId="77777777" w:rsidR="009D2B62" w:rsidRDefault="009D2B62">
      <w:pPr>
        <w:pStyle w:val="ConsPlusNormal"/>
        <w:spacing w:before="220"/>
        <w:ind w:firstLine="540"/>
        <w:jc w:val="both"/>
      </w:pPr>
      <w:r>
        <w:t xml:space="preserve">4. Орган или организация, указанные в </w:t>
      </w:r>
      <w:hyperlink w:anchor="P33">
        <w:r>
          <w:rPr>
            <w:color w:val="0000FF"/>
          </w:rPr>
          <w:t>пункте 3</w:t>
        </w:r>
      </w:hyperlink>
      <w:r>
        <w:t xml:space="preserve"> настоящих Правил (далее - организатор аукциона), подготавливают извещение о проведении аукциона.</w:t>
      </w:r>
    </w:p>
    <w:p w14:paraId="5BAADEF9" w14:textId="77777777" w:rsidR="009D2B62" w:rsidRDefault="009D2B62">
      <w:pPr>
        <w:pStyle w:val="ConsPlusNormal"/>
        <w:spacing w:before="220"/>
        <w:ind w:firstLine="540"/>
        <w:jc w:val="both"/>
      </w:pPr>
      <w:r>
        <w:lastRenderedPageBreak/>
        <w:t>5. Организатор аукциона устанавливает время, место проведения аукциона, срок подачи заявок на участие в аукционе, порядок и сроки внесения и возврата задатка, величину повышения начальной цены продажи объекта незавершенного строительства (далее - шаг аукциона).</w:t>
      </w:r>
    </w:p>
    <w:p w14:paraId="4538EAE5" w14:textId="77777777" w:rsidR="009D2B62" w:rsidRDefault="009D2B62">
      <w:pPr>
        <w:pStyle w:val="ConsPlusNormal"/>
        <w:spacing w:before="220"/>
        <w:ind w:firstLine="540"/>
        <w:jc w:val="both"/>
      </w:pPr>
      <w:bookmarkStart w:id="2" w:name="P36"/>
      <w:bookmarkEnd w:id="2"/>
      <w:r>
        <w:t>6. Организатор аукциона не менее чем за 35 дней до дня проведения аукциона обеспечивает опубликование по месту нахождения земельного участка, на котором расположен объект незавершенного строительства,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муниципального района, городского округа, а также обеспечивает размещение извещения о проведении аукциона на официальном сайте в информационно-телекоммуникационной сети "Интернет" исполнительного органа государственной власти или органа местного самоуправления, обратившегося в суд с заявлением о продаже объекта незавершенного строительства на публичных торгах.</w:t>
      </w:r>
    </w:p>
    <w:p w14:paraId="3398375F" w14:textId="77777777" w:rsidR="009D2B62" w:rsidRDefault="009D2B62">
      <w:pPr>
        <w:pStyle w:val="ConsPlusNormal"/>
        <w:spacing w:before="220"/>
        <w:ind w:firstLine="540"/>
        <w:jc w:val="both"/>
      </w:pPr>
      <w:r>
        <w:t>Извещение о проведении аукциона не менее чем за 30 дней до его проведения размещается организатором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(www.torgi.gov.ru). Указанное извещение должно быть доступно для ознакомления всеми заинтересованными лицами без взимания платы.</w:t>
      </w:r>
    </w:p>
    <w:p w14:paraId="71910BBA" w14:textId="77777777" w:rsidR="009D2B62" w:rsidRDefault="009D2B62">
      <w:pPr>
        <w:pStyle w:val="ConsPlusNormal"/>
        <w:spacing w:before="220"/>
        <w:ind w:firstLine="540"/>
        <w:jc w:val="both"/>
      </w:pPr>
      <w:r>
        <w:t>7. Извещение о проведении аукциона должно содержать:</w:t>
      </w:r>
    </w:p>
    <w:p w14:paraId="647BE511" w14:textId="77777777" w:rsidR="009D2B62" w:rsidRDefault="009D2B62">
      <w:pPr>
        <w:pStyle w:val="ConsPlusNormal"/>
        <w:spacing w:before="220"/>
        <w:ind w:firstLine="540"/>
        <w:jc w:val="both"/>
      </w:pPr>
      <w:r>
        <w:t>а) сведения об организаторе аукциона;</w:t>
      </w:r>
    </w:p>
    <w:p w14:paraId="000F98D1" w14:textId="77777777" w:rsidR="009D2B62" w:rsidRDefault="009D2B62">
      <w:pPr>
        <w:pStyle w:val="ConsPlusNormal"/>
        <w:spacing w:before="220"/>
        <w:ind w:firstLine="540"/>
        <w:jc w:val="both"/>
      </w:pPr>
      <w:r>
        <w:t>б) сведения о суде, принявшем решение об изъятии объекта незавершенного строительством у собственника путем продажи с публичных торгов, с указанием резолютивной части решения суда;</w:t>
      </w:r>
    </w:p>
    <w:p w14:paraId="71664305" w14:textId="77777777" w:rsidR="009D2B62" w:rsidRDefault="009D2B62">
      <w:pPr>
        <w:pStyle w:val="ConsPlusNormal"/>
        <w:spacing w:before="220"/>
        <w:ind w:firstLine="540"/>
        <w:jc w:val="both"/>
      </w:pPr>
      <w:r>
        <w:t>в) сведения о месте, дате, времени и порядке проведения аукциона;</w:t>
      </w:r>
    </w:p>
    <w:p w14:paraId="7B260063" w14:textId="77777777" w:rsidR="009D2B62" w:rsidRDefault="009D2B62">
      <w:pPr>
        <w:pStyle w:val="ConsPlusNormal"/>
        <w:spacing w:before="220"/>
        <w:ind w:firstLine="540"/>
        <w:jc w:val="both"/>
      </w:pPr>
      <w:r>
        <w:t>г) сведения об объекте незавершенного строительства (далее - предмет аукциона), включая примерное определение его готовности, выраженное в процентах, кадастровый номер (при наличии), а также о земельном участке, на котором он расположен (местоположение, площадь, кадастровый номер земельного участка, разрешенное использование и указание на предельные параметры его застройки);</w:t>
      </w:r>
    </w:p>
    <w:p w14:paraId="7BE9E141" w14:textId="77777777" w:rsidR="009D2B62" w:rsidRDefault="009D2B62">
      <w:pPr>
        <w:pStyle w:val="ConsPlusNormal"/>
        <w:spacing w:before="220"/>
        <w:ind w:firstLine="540"/>
        <w:jc w:val="both"/>
      </w:pPr>
      <w:r>
        <w:t>д) форму заявки на участие в аукционе с указанием банковских реквизитов счета для возврата задатка;</w:t>
      </w:r>
    </w:p>
    <w:p w14:paraId="56736E3A" w14:textId="77777777" w:rsidR="009D2B62" w:rsidRDefault="009D2B62">
      <w:pPr>
        <w:pStyle w:val="ConsPlusNormal"/>
        <w:spacing w:before="220"/>
        <w:ind w:firstLine="540"/>
        <w:jc w:val="both"/>
      </w:pPr>
      <w:r>
        <w:t>е) порядок приема заявок на участие в аукционе (место приема, дата и время начала и окончания приема заявок на участие в аукционе);</w:t>
      </w:r>
    </w:p>
    <w:p w14:paraId="25588B67" w14:textId="77777777" w:rsidR="009D2B62" w:rsidRDefault="009D2B62">
      <w:pPr>
        <w:pStyle w:val="ConsPlusNormal"/>
        <w:spacing w:before="220"/>
        <w:ind w:firstLine="540"/>
        <w:jc w:val="both"/>
      </w:pPr>
      <w:r>
        <w:t>ж) размер задатка, порядок его внесения и возврата, банковские реквизиты счета для перечисления задатка;</w:t>
      </w:r>
    </w:p>
    <w:p w14:paraId="50E8AA36" w14:textId="77777777" w:rsidR="009D2B62" w:rsidRDefault="009D2B62">
      <w:pPr>
        <w:pStyle w:val="ConsPlusNormal"/>
        <w:spacing w:before="220"/>
        <w:ind w:firstLine="540"/>
        <w:jc w:val="both"/>
      </w:pPr>
      <w:r>
        <w:t>з) начальную цену предмета аукциона, которая определяется на основании оценки его рыночной стоимости;</w:t>
      </w:r>
    </w:p>
    <w:p w14:paraId="08D6B183" w14:textId="77777777" w:rsidR="009D2B62" w:rsidRDefault="009D2B62">
      <w:pPr>
        <w:pStyle w:val="ConsPlusNormal"/>
        <w:spacing w:before="220"/>
        <w:ind w:firstLine="540"/>
        <w:jc w:val="both"/>
      </w:pPr>
      <w:r>
        <w:t>и) шаг аукциона.</w:t>
      </w:r>
    </w:p>
    <w:p w14:paraId="2F64A48A" w14:textId="77777777" w:rsidR="009D2B62" w:rsidRDefault="009D2B62">
      <w:pPr>
        <w:pStyle w:val="ConsPlusNormal"/>
        <w:spacing w:before="220"/>
        <w:ind w:firstLine="540"/>
        <w:jc w:val="both"/>
      </w:pPr>
      <w:r>
        <w:t>8. Организатор аукциона не вправе отказаться от проведения аукциона.</w:t>
      </w:r>
    </w:p>
    <w:p w14:paraId="43091394" w14:textId="77777777" w:rsidR="009D2B62" w:rsidRDefault="009D2B62">
      <w:pPr>
        <w:pStyle w:val="ConsPlusNormal"/>
        <w:spacing w:before="220"/>
        <w:ind w:firstLine="540"/>
        <w:jc w:val="both"/>
      </w:pPr>
      <w:r>
        <w:t>9. Подать заявку на участие в аукционе может лицо, которое вправе приобрести объект незавершенного строительства в собственность (далее - заявитель).</w:t>
      </w:r>
    </w:p>
    <w:p w14:paraId="4E40FF9D" w14:textId="77777777" w:rsidR="009D2B62" w:rsidRDefault="009D2B62">
      <w:pPr>
        <w:pStyle w:val="ConsPlusNormal"/>
        <w:spacing w:before="220"/>
        <w:ind w:firstLine="540"/>
        <w:jc w:val="both"/>
      </w:pPr>
      <w:r>
        <w:t xml:space="preserve">Заявитель вносит задаток в размере, в сроки и в порядке, которые указаны в извещении о проведении аукциона. Если аукцион не состоялся, полученный задаток подлежит возврату. Задаток, </w:t>
      </w:r>
      <w:r>
        <w:lastRenderedPageBreak/>
        <w:t>внесенный заявителем, который участвовал в аукционе, но не был признан его победителем, возвращается данному заявителю в течение 5 рабочих дней со дня подписания протокола о результатах аукциона.</w:t>
      </w:r>
    </w:p>
    <w:p w14:paraId="2E9B04A0" w14:textId="77777777" w:rsidR="009D2B62" w:rsidRDefault="009D2B62">
      <w:pPr>
        <w:pStyle w:val="ConsPlusNormal"/>
        <w:spacing w:before="220"/>
        <w:ind w:firstLine="540"/>
        <w:jc w:val="both"/>
      </w:pPr>
      <w:r>
        <w:t>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14:paraId="0C0D38C2" w14:textId="77777777" w:rsidR="009D2B62" w:rsidRDefault="009D2B62">
      <w:pPr>
        <w:pStyle w:val="ConsPlusNormal"/>
        <w:spacing w:before="220"/>
        <w:ind w:firstLine="540"/>
        <w:jc w:val="both"/>
      </w:pPr>
      <w:bookmarkStart w:id="3" w:name="P52"/>
      <w:bookmarkEnd w:id="3"/>
      <w:r>
        <w:t>10. Для участия в аукционе заявитель представляет в срок, установленный в извещении о проведении аукциона, следующие документы:</w:t>
      </w:r>
    </w:p>
    <w:p w14:paraId="72471AA7" w14:textId="77777777" w:rsidR="009D2B62" w:rsidRDefault="009D2B62">
      <w:pPr>
        <w:pStyle w:val="ConsPlusNormal"/>
        <w:spacing w:before="220"/>
        <w:ind w:firstLine="540"/>
        <w:jc w:val="both"/>
      </w:pPr>
      <w:r>
        <w:t>а) заявка на участие в аукционе по установленной в извещении о проведении аукциона форме;</w:t>
      </w:r>
    </w:p>
    <w:p w14:paraId="2CD67101" w14:textId="77777777" w:rsidR="009D2B62" w:rsidRDefault="009D2B62">
      <w:pPr>
        <w:pStyle w:val="ConsPlusNormal"/>
        <w:spacing w:before="220"/>
        <w:ind w:firstLine="540"/>
        <w:jc w:val="both"/>
      </w:pPr>
      <w:r>
        <w:t>б) копии документов, удостоверяющих личность заявителя (для граждан);</w:t>
      </w:r>
    </w:p>
    <w:p w14:paraId="39BA026A" w14:textId="77777777" w:rsidR="009D2B62" w:rsidRDefault="009D2B62">
      <w:pPr>
        <w:pStyle w:val="ConsPlusNormal"/>
        <w:spacing w:before="220"/>
        <w:ind w:firstLine="540"/>
        <w:jc w:val="both"/>
      </w:pPr>
      <w:r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14:paraId="2FFB6830" w14:textId="77777777" w:rsidR="009D2B62" w:rsidRDefault="009D2B62">
      <w:pPr>
        <w:pStyle w:val="ConsPlusNormal"/>
        <w:spacing w:before="220"/>
        <w:ind w:firstLine="540"/>
        <w:jc w:val="both"/>
      </w:pPr>
      <w: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14:paraId="5AD8BE72" w14:textId="77777777" w:rsidR="009D2B62" w:rsidRDefault="009D2B62">
      <w:pPr>
        <w:pStyle w:val="ConsPlusNormal"/>
        <w:spacing w:before="220"/>
        <w:ind w:firstLine="540"/>
        <w:jc w:val="both"/>
      </w:pPr>
      <w:r>
        <w:t>д) документы, подтверждающие внесение задатка.</w:t>
      </w:r>
    </w:p>
    <w:p w14:paraId="480F006B" w14:textId="77777777" w:rsidR="009D2B62" w:rsidRDefault="009D2B62">
      <w:pPr>
        <w:pStyle w:val="ConsPlusNormal"/>
        <w:spacing w:before="220"/>
        <w:ind w:firstLine="540"/>
        <w:jc w:val="both"/>
      </w:pPr>
      <w:r>
        <w:t xml:space="preserve">11. Не допускается требовать от заявителя представления документов, не предусмотренных </w:t>
      </w:r>
      <w:hyperlink w:anchor="P52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14:paraId="028FDD05" w14:textId="77777777" w:rsidR="009D2B62" w:rsidRDefault="009D2B62">
      <w:pPr>
        <w:pStyle w:val="ConsPlusNormal"/>
        <w:spacing w:before="220"/>
        <w:ind w:firstLine="540"/>
        <w:jc w:val="both"/>
      </w:pPr>
      <w:r>
        <w:t>12. 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предпринимателей, у федерального органа исполнительной власти, осуществляющего государственную регистрацию юридических лиц и индивидуальных предпринимателей.</w:t>
      </w:r>
    </w:p>
    <w:p w14:paraId="641EBB9E" w14:textId="77777777" w:rsidR="009D2B62" w:rsidRDefault="009D2B62">
      <w:pPr>
        <w:pStyle w:val="ConsPlusNormal"/>
        <w:spacing w:before="220"/>
        <w:ind w:firstLine="540"/>
        <w:jc w:val="both"/>
      </w:pPr>
      <w:r>
        <w:t>13. Заявитель не допускается к участию в аукционе в следующих случаях:</w:t>
      </w:r>
    </w:p>
    <w:p w14:paraId="0A107C16" w14:textId="77777777" w:rsidR="009D2B62" w:rsidRDefault="009D2B62">
      <w:pPr>
        <w:pStyle w:val="ConsPlusNormal"/>
        <w:spacing w:before="220"/>
        <w:ind w:firstLine="540"/>
        <w:jc w:val="both"/>
      </w:pPr>
      <w:r>
        <w:t>а) непредставление необходимых для участия в аукционе документов или представление недостоверных сведений;</w:t>
      </w:r>
    </w:p>
    <w:p w14:paraId="357520C0" w14:textId="77777777" w:rsidR="009D2B62" w:rsidRDefault="009D2B62">
      <w:pPr>
        <w:pStyle w:val="ConsPlusNormal"/>
        <w:spacing w:before="220"/>
        <w:ind w:firstLine="540"/>
        <w:jc w:val="both"/>
      </w:pPr>
      <w:r>
        <w:t>б) непоступление задатка на дату рассмотрения заявок на участие в аукционе;</w:t>
      </w:r>
    </w:p>
    <w:p w14:paraId="69762789" w14:textId="77777777" w:rsidR="009D2B62" w:rsidRDefault="009D2B62">
      <w:pPr>
        <w:pStyle w:val="ConsPlusNormal"/>
        <w:spacing w:before="220"/>
        <w:ind w:firstLine="540"/>
        <w:jc w:val="both"/>
      </w:pPr>
      <w:r>
        <w:t>в) подача заявки лицом, не уполномоченным на осуществление таких действий.</w:t>
      </w:r>
    </w:p>
    <w:p w14:paraId="74D79F0A" w14:textId="77777777" w:rsidR="009D2B62" w:rsidRDefault="009D2B62">
      <w:pPr>
        <w:pStyle w:val="ConsPlusNormal"/>
        <w:spacing w:before="220"/>
        <w:ind w:firstLine="540"/>
        <w:jc w:val="both"/>
      </w:pPr>
      <w:r>
        <w:t>14. 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с даты подписания протокола о результатах аукциона.</w:t>
      </w:r>
    </w:p>
    <w:p w14:paraId="0EFD2E88" w14:textId="77777777" w:rsidR="009D2B62" w:rsidRDefault="009D2B62">
      <w:pPr>
        <w:pStyle w:val="ConsPlusNormal"/>
        <w:spacing w:before="220"/>
        <w:ind w:firstLine="540"/>
        <w:jc w:val="both"/>
      </w:pPr>
      <w:r>
        <w:lastRenderedPageBreak/>
        <w:t>15. Заявитель вправе отозвать заявку на участие в аукционе в любое время до установленных даты и времени начала рассмотрения заявок.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аукционе.</w:t>
      </w:r>
    </w:p>
    <w:p w14:paraId="21EEE077" w14:textId="77777777" w:rsidR="009D2B62" w:rsidRDefault="009D2B62">
      <w:pPr>
        <w:pStyle w:val="ConsPlusNormal"/>
        <w:spacing w:before="220"/>
        <w:ind w:firstLine="540"/>
        <w:jc w:val="both"/>
      </w:pPr>
      <w:r>
        <w:t>16. 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 подана ни одна заявка, аукцион признается несостоявшимся.</w:t>
      </w:r>
    </w:p>
    <w:p w14:paraId="6425EC87" w14:textId="77777777" w:rsidR="009D2B62" w:rsidRDefault="009D2B62">
      <w:pPr>
        <w:pStyle w:val="ConsPlusNormal"/>
        <w:spacing w:before="220"/>
        <w:ind w:firstLine="540"/>
        <w:jc w:val="both"/>
      </w:pPr>
      <w:r>
        <w:t>17. Аукцион проводится путем повышения начальной (минимальной) цены предмета аукциона, указанной в извещении о проведении аукциона, на шаг аукциона, который устанавливается в пределах 1 процента начальной цены предмета аукциона, указанной в извещении о проведении аукциона.</w:t>
      </w:r>
    </w:p>
    <w:p w14:paraId="1DEFD2D5" w14:textId="77777777" w:rsidR="009D2B62" w:rsidRDefault="009D2B62">
      <w:pPr>
        <w:pStyle w:val="ConsPlusNormal"/>
        <w:spacing w:before="220"/>
        <w:ind w:firstLine="540"/>
        <w:jc w:val="both"/>
      </w:pPr>
      <w:r>
        <w:t xml:space="preserve">18. Лицо, выигравшее аукцион, и организатор аукциона подписывают в день проведения аукциона протокол о его результатах, который в течение 3 рабочих дней со дня проведения аукциона подлежит размещению в порядке, установленном </w:t>
      </w:r>
      <w:hyperlink w:anchor="P36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14:paraId="1477FC6A" w14:textId="77777777" w:rsidR="009D2B62" w:rsidRDefault="009D2B62">
      <w:pPr>
        <w:pStyle w:val="ConsPlusNormal"/>
        <w:spacing w:before="220"/>
        <w:ind w:firstLine="540"/>
        <w:jc w:val="both"/>
      </w:pPr>
      <w:r>
        <w:t>19. 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организатор аукциона подписывает договор купли-продажи от имени собственника объекта незавершенного строительства без доверенности.</w:t>
      </w:r>
    </w:p>
    <w:p w14:paraId="5A1B297A" w14:textId="77777777" w:rsidR="009D2B62" w:rsidRDefault="009D2B62">
      <w:pPr>
        <w:pStyle w:val="ConsPlusNormal"/>
        <w:spacing w:before="220"/>
        <w:ind w:firstLine="540"/>
        <w:jc w:val="both"/>
      </w:pPr>
      <w:r>
        <w:t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</w:r>
    </w:p>
    <w:p w14:paraId="5F130549" w14:textId="77777777" w:rsidR="009D2B62" w:rsidRDefault="009D2B62">
      <w:pPr>
        <w:pStyle w:val="ConsPlusNormal"/>
        <w:spacing w:before="220"/>
        <w:ind w:firstLine="540"/>
        <w:jc w:val="both"/>
      </w:pPr>
      <w:r>
        <w:t>20. Организатор аукциона не вправе уклоняться от подписания протокола и заключения договора купли-продажи объекта незавершенного строительства, являвшегося предметом аукциона.</w:t>
      </w:r>
    </w:p>
    <w:p w14:paraId="77BEA4CC" w14:textId="77777777" w:rsidR="009D2B62" w:rsidRDefault="009D2B62">
      <w:pPr>
        <w:pStyle w:val="ConsPlusNormal"/>
        <w:spacing w:before="220"/>
        <w:ind w:firstLine="540"/>
        <w:jc w:val="both"/>
      </w:pPr>
      <w:r>
        <w:t>21. Средства, полученные от продажи на аукционе объекта незавершенного строительства, вносятся на счет организатора аукциона и 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аукциона.</w:t>
      </w:r>
    </w:p>
    <w:p w14:paraId="67C519CC" w14:textId="77777777" w:rsidR="009D2B62" w:rsidRDefault="009D2B62">
      <w:pPr>
        <w:pStyle w:val="ConsPlusNormal"/>
        <w:ind w:firstLine="540"/>
        <w:jc w:val="both"/>
      </w:pPr>
    </w:p>
    <w:p w14:paraId="0F7B9256" w14:textId="77777777" w:rsidR="009D2B62" w:rsidRDefault="009D2B62">
      <w:pPr>
        <w:pStyle w:val="ConsPlusNormal"/>
        <w:ind w:firstLine="540"/>
        <w:jc w:val="both"/>
      </w:pPr>
    </w:p>
    <w:p w14:paraId="12A99DF3" w14:textId="77777777" w:rsidR="009D2B62" w:rsidRDefault="009D2B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3C9A2CB" w14:textId="77777777" w:rsidR="009D2B62" w:rsidRDefault="009D2B62"/>
    <w:sectPr w:rsidR="009D2B62" w:rsidSect="00EF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62"/>
    <w:rsid w:val="009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7F96"/>
  <w15:chartTrackingRefBased/>
  <w15:docId w15:val="{C36D0697-6D95-410D-ABD4-CFA635E5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B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2B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2B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98D0AD809C9EA09A6596F450930A485F497005455078B0403F85079C09DA71A81E2CF4EFB34B1FB8DD371FEDBEF99AA6F81FCAC5D224v7d9L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1584</Words>
  <Characters>9031</Characters>
  <Application>Microsoft Office Word</Application>
  <DocSecurity>0</DocSecurity>
  <Lines>75</Lines>
  <Paragraphs>21</Paragraphs>
  <ScaleCrop>false</ScaleCrop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2023-05-03T11:29:00Z</dcterms:created>
  <dcterms:modified xsi:type="dcterms:W3CDTF">2023-05-03T11:30:00Z</dcterms:modified>
</cp:coreProperties>
</file>