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11" w:rsidRPr="00B60B31" w:rsidRDefault="00144B11" w:rsidP="00144B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31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СОДЕРЖАЩИХ ОБЯЗАТЕЛЬНЫЕ 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0B3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</w:t>
      </w:r>
    </w:p>
    <w:p w:rsidR="00144B11" w:rsidRDefault="00144B11" w:rsidP="00144B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0B31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B60B31">
        <w:rPr>
          <w:rFonts w:ascii="Times New Roman" w:hAnsi="Times New Roman" w:cs="Times New Roman"/>
          <w:b/>
          <w:bCs/>
          <w:sz w:val="28"/>
          <w:szCs w:val="28"/>
        </w:rPr>
        <w:t xml:space="preserve"> ОЦЕНИВАЕТСЯ ПРИ ПРОВЕДЕНИИ </w:t>
      </w:r>
    </w:p>
    <w:p w:rsidR="00144B11" w:rsidRDefault="00144B11" w:rsidP="00144B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3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</w:t>
      </w:r>
      <w:r w:rsidR="008C1CB0">
        <w:rPr>
          <w:rFonts w:ascii="Times New Roman" w:hAnsi="Times New Roman" w:cs="Times New Roman"/>
          <w:b/>
          <w:bCs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ЛЬНОМУ ЛЕСНОМУ </w:t>
      </w:r>
      <w:r w:rsidRPr="00B60B31">
        <w:rPr>
          <w:rFonts w:ascii="Times New Roman" w:hAnsi="Times New Roman" w:cs="Times New Roman"/>
          <w:b/>
          <w:bCs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68E6" w:rsidRPr="003668E6" w:rsidRDefault="003668E6" w:rsidP="00366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675" w:type="dxa"/>
        <w:tblLook w:val="04A0"/>
      </w:tblPr>
      <w:tblGrid>
        <w:gridCol w:w="2410"/>
        <w:gridCol w:w="2409"/>
        <w:gridCol w:w="5671"/>
      </w:tblGrid>
      <w:tr w:rsidR="00F44BEC" w:rsidRPr="00144B11" w:rsidTr="00582374">
        <w:tc>
          <w:tcPr>
            <w:tcW w:w="2410" w:type="dxa"/>
          </w:tcPr>
          <w:p w:rsidR="00F44BEC" w:rsidRPr="00144B11" w:rsidRDefault="003271C9" w:rsidP="0014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409" w:type="dxa"/>
          </w:tcPr>
          <w:p w:rsidR="00F44BEC" w:rsidRPr="00144B11" w:rsidRDefault="003271C9" w:rsidP="00144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</w:t>
            </w:r>
            <w:proofErr w:type="gramEnd"/>
            <w:r w:rsidRPr="00144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5671" w:type="dxa"/>
          </w:tcPr>
          <w:p w:rsidR="00F44BEC" w:rsidRPr="00144B11" w:rsidRDefault="003271C9" w:rsidP="00144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44BEC" w:rsidRPr="00144B11" w:rsidTr="00582374">
        <w:tc>
          <w:tcPr>
            <w:tcW w:w="2410" w:type="dxa"/>
          </w:tcPr>
          <w:p w:rsidR="00F44BEC" w:rsidRPr="00144B11" w:rsidRDefault="007A565C" w:rsidP="00144B11">
            <w:pPr>
              <w:pStyle w:val="a4"/>
              <w:spacing w:before="0" w:beforeAutospacing="0" w:after="0" w:afterAutospacing="0"/>
              <w:rPr>
                <w:b/>
              </w:rPr>
            </w:pPr>
            <w:hyperlink r:id="rId5" w:history="1">
              <w:r w:rsidR="00F44BEC" w:rsidRPr="00144B11">
                <w:br/>
              </w:r>
              <w:r w:rsidR="00F44BEC" w:rsidRPr="00144B11">
                <w:rPr>
                  <w:rStyle w:val="a5"/>
                  <w:rFonts w:eastAsia="Courier New"/>
                  <w:color w:val="auto"/>
                  <w:u w:val="none"/>
                </w:rPr>
                <w:t>Лесной кодекс Российской Федерации</w:t>
              </w:r>
              <w:r w:rsidR="00144B11">
                <w:rPr>
                  <w:rStyle w:val="a5"/>
                  <w:rFonts w:eastAsia="Courier New"/>
                  <w:color w:val="auto"/>
                  <w:u w:val="none"/>
                </w:rPr>
                <w:t xml:space="preserve"> (</w:t>
              </w:r>
              <w:r w:rsidR="00F44BEC" w:rsidRPr="00144B11">
                <w:rPr>
                  <w:rStyle w:val="a5"/>
                  <w:rFonts w:eastAsia="Courier New"/>
                  <w:color w:val="auto"/>
                  <w:u w:val="none"/>
                </w:rPr>
                <w:t>от 04.12.2006 № 200-ФЗ</w:t>
              </w:r>
            </w:hyperlink>
            <w:r w:rsidR="00144B11">
              <w:t>)</w:t>
            </w:r>
          </w:p>
        </w:tc>
        <w:tc>
          <w:tcPr>
            <w:tcW w:w="2409" w:type="dxa"/>
          </w:tcPr>
          <w:p w:rsidR="00144B11" w:rsidRDefault="00144B11" w:rsidP="00144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4B11" w:rsidRDefault="00144B11" w:rsidP="00144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  <w:p w:rsidR="00144B11" w:rsidRDefault="00144B11" w:rsidP="00144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F44BEC" w:rsidRPr="00144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ридические лица</w:t>
            </w:r>
          </w:p>
          <w:p w:rsidR="00F44BEC" w:rsidRPr="00144B11" w:rsidRDefault="00144B11" w:rsidP="00144B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Граждане</w:t>
            </w:r>
            <w:r w:rsidRPr="00144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владеющие и (или) пользующиеся объектами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671" w:type="dxa"/>
          </w:tcPr>
          <w:p w:rsidR="00144B11" w:rsidRPr="007D1AE4" w:rsidRDefault="00144B11" w:rsidP="007D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144B11" w:rsidP="007D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11: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1.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      </w:r>
            <w:proofErr w:type="spellStart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2. Граждане обязаны соблюдать </w:t>
            </w:r>
            <w:hyperlink r:id="rId6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лесах, </w:t>
            </w:r>
            <w:hyperlink r:id="rId7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безопасности в лесах, правила </w:t>
            </w:r>
            <w:proofErr w:type="spellStart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лесами.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запрещается осуществлять заготовку и сбор грибов и дикорастущих растений, виды которых занесены в </w:t>
            </w:r>
            <w:hyperlink r:id="rId9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Красную книгу Российской Федерации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</w:t>
            </w:r>
            <w:hyperlink r:id="rId10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от 8 января 1998 года N 3-ФЗ "О наркотических средствах и психотропных веществах".</w:t>
            </w:r>
            <w:proofErr w:type="gramEnd"/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4. 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5. Пребывание граждан в лесах может быть ограничено в целях обеспечения: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1) пожарной безопасности и санитарной безопасности в лесах;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2) безопасности граждан при выполнении работ.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6. Запрещение или ограничение пребывания граждан в лесах по основаниям, не предусмотренным настоящей статьей, не допускается.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7. Пребывание граждан в лесах в целях охоты регулируется лесным </w:t>
            </w:r>
            <w:hyperlink r:id="rId11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охоты и сохранения охотничьих ресурсов.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      </w:r>
            <w:proofErr w:type="spellStart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7D1AE4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</w:t>
            </w:r>
            <w:hyperlink r:id="rId13" w:history="1">
              <w:r w:rsidRPr="007D1AE4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D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B11" w:rsidRPr="007D1AE4" w:rsidRDefault="00144B11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12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2: Освоение лесов осуществляется с соблюдением их целевого назначения и выполняемых ими полезных функций.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Строительство, реконструкция и эксплуатация объектов, не связанных с созданием лесной инфраструктуры, на землях лесного фонда допускаются </w:t>
            </w:r>
            <w:proofErr w:type="gramStart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1) осуществления геологического изучения недр, разведки и добычи полезных ископаемых;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3) использования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4) использования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- линейные объекты);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5) переработки древесины и иных лесных ресурсов;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6) осуществления рекреационной деятельности;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7) осуществления религиозной деятельности.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Строительство, реконструкция и эксплуатация объектов, не связанных с созданием лесной инфраструктуры, на землях иных категорий, на которых расположены леса, допускаются в случаях, определенных другими федеральными законами в соответствии с целевым назначением этих земель.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Объекты, связанные с осуществлением указанной в пунктах 1 и 2 части 1 настоящей статьи деятельности, по истечении сроков выполнения соответствующих работ подлежат консервации или ликвидации в соответствии с законодательством о недрах.</w:t>
            </w: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6. Земли, которые использовались для строительства, реконструкции и (или) эксплуатации объектов, не связанных с созданием лесной инфрастр</w:t>
            </w:r>
            <w:r w:rsidR="00144B11"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уктуры, подлежат рекультивации.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24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Граждане, юридические лица осуществляют заготовку живицы на основании договоров аренды лесного участка.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32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Граждане, юридические лица осуществляют заготовку и сбор </w:t>
            </w:r>
            <w:proofErr w:type="spellStart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лесных ресурсов на основании договоров аренды лесных участков.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36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38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BEC"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. Граждане, юридические лица осуществляют использование лесов для ведения сельского хозяйства на основании договоров аренды лесных участков.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39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Граждане, юридические лица осуществляют выращивание лесных плодовых, ягодных, декоративных растений, лекарственных растений на </w:t>
            </w: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основании договоров аренды лесных участков.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39.1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выращивания посадочного материала лесных растений (саженцев, сеянцев) лесные участки государственным учреждениям, муниципальным учреждениям предоставляются в постоянное (бессрочное) пользование, другим лицам - в аренду.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7D1AE4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42: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4. 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законодательством.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46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переработки древесины и иных лесных ресурсов.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47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Лесные участки, находящиеся в государственной или муниципальной собственности, предоставляются религиозным организациям в безвозмездное пользование для осуществления религиозной деятельности.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51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Леса подлежат охране от пожаров.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Лесопожарное</w:t>
            </w:r>
            <w:proofErr w:type="spellEnd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зонирование устанавливается уполномоченным федеральным органом исполнительной власти.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</w:t>
            </w:r>
            <w:proofErr w:type="gramEnd"/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64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Уход за лесами осуществляется лицами, использующими леса на основании проекта </w:t>
            </w: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освоения лесов.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70.1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 предоставлении лесных участков в постоянное (бессрочное) пользование, аренду (в случае заключения договора аренды лесного участка в соответствии с частью 3 статьи 73.1 настоящего Кодекса), безвозмездное пользование выполнение работ по подготовке проектной документации лесных участков может быть обеспечено заинтересованным лицом.</w:t>
            </w:r>
          </w:p>
          <w:p w:rsidR="00144B11" w:rsidRPr="007D1AE4" w:rsidRDefault="00144B11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B11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71</w:t>
            </w:r>
            <w:r w:rsid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1. Лесные участки, находящиеся в государственной или муниципальной собственности, предоставляются на основании: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1) решения уполномоченных в соответствии со статьями 81 - 84 настоящего Кодекса органа государственной власти или органа местного самоуправления в случае предоставления лесного участка в постоянное (бессрочное) пользование;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2) договора аренды в случае предоставления лесного участка в аренду;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3) договора безвозмездного пользования в случае предоставления лесного участка в безвозмездное пользование.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участки, находящиеся в государственной или муниципальной собственности, предоставляются юридическим лицам в постоянное (бессрочное) пользование, аренду, безвозмездное пользование, гражданам - в аренду, безвозмездное пользование.</w:t>
            </w:r>
            <w:proofErr w:type="gramEnd"/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Предоставление гражданам, юридическим лицам в аренду лесных участков, находящихся в государственной или муниципальной собственности, осуществляется в соответствии с настоящим Кодексом.</w:t>
            </w:r>
          </w:p>
          <w:p w:rsidR="00F44BEC" w:rsidRPr="007D1AE4" w:rsidRDefault="00F44BEC" w:rsidP="007D1A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E4">
              <w:rPr>
                <w:rFonts w:ascii="Times New Roman" w:eastAsia="Times New Roman" w:hAnsi="Times New Roman" w:cs="Times New Roman"/>
                <w:sz w:val="24"/>
                <w:szCs w:val="24"/>
              </w:rPr>
              <w:t>4. К договору аренды лесного участка применяются положения об аренде, предусмотренные Гражданским кодексом Российской Федерации и Земельным кодексом Российской Федерации, если иное не установлено настоящим Кодексом.</w:t>
            </w:r>
          </w:p>
        </w:tc>
      </w:tr>
    </w:tbl>
    <w:p w:rsidR="003271C9" w:rsidRDefault="003271C9" w:rsidP="000F3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71C9" w:rsidSect="00144B11">
      <w:pgSz w:w="11906" w:h="16838"/>
      <w:pgMar w:top="1134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3CF8"/>
    <w:multiLevelType w:val="hybridMultilevel"/>
    <w:tmpl w:val="D33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F61D3E"/>
    <w:multiLevelType w:val="hybridMultilevel"/>
    <w:tmpl w:val="F35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F6A"/>
    <w:rsid w:val="000A409B"/>
    <w:rsid w:val="000A5F1D"/>
    <w:rsid w:val="000F3825"/>
    <w:rsid w:val="00144B11"/>
    <w:rsid w:val="00193BDD"/>
    <w:rsid w:val="00235BBE"/>
    <w:rsid w:val="003271C9"/>
    <w:rsid w:val="0033618B"/>
    <w:rsid w:val="00346942"/>
    <w:rsid w:val="003668E6"/>
    <w:rsid w:val="004568D5"/>
    <w:rsid w:val="004733D0"/>
    <w:rsid w:val="004D2C19"/>
    <w:rsid w:val="004D5728"/>
    <w:rsid w:val="00501867"/>
    <w:rsid w:val="00537373"/>
    <w:rsid w:val="00572F6A"/>
    <w:rsid w:val="00582374"/>
    <w:rsid w:val="005A3121"/>
    <w:rsid w:val="0069505A"/>
    <w:rsid w:val="006C0AA2"/>
    <w:rsid w:val="00707EBC"/>
    <w:rsid w:val="00717F92"/>
    <w:rsid w:val="007218EB"/>
    <w:rsid w:val="007A565C"/>
    <w:rsid w:val="007C12FA"/>
    <w:rsid w:val="007D1AE4"/>
    <w:rsid w:val="008C1CB0"/>
    <w:rsid w:val="009339E0"/>
    <w:rsid w:val="009772C7"/>
    <w:rsid w:val="00A3735F"/>
    <w:rsid w:val="00A83BA1"/>
    <w:rsid w:val="00B120F6"/>
    <w:rsid w:val="00C55D79"/>
    <w:rsid w:val="00C7008A"/>
    <w:rsid w:val="00CB0B26"/>
    <w:rsid w:val="00D965FB"/>
    <w:rsid w:val="00DB7C40"/>
    <w:rsid w:val="00DD16B8"/>
    <w:rsid w:val="00E24789"/>
    <w:rsid w:val="00E90082"/>
    <w:rsid w:val="00E91039"/>
    <w:rsid w:val="00E96BD9"/>
    <w:rsid w:val="00EF7B3E"/>
    <w:rsid w:val="00F12259"/>
    <w:rsid w:val="00F423A5"/>
    <w:rsid w:val="00F44BEC"/>
    <w:rsid w:val="00F945D7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B"/>
  </w:style>
  <w:style w:type="paragraph" w:styleId="1">
    <w:name w:val="heading 1"/>
    <w:basedOn w:val="a"/>
    <w:link w:val="10"/>
    <w:uiPriority w:val="9"/>
    <w:qFormat/>
    <w:rsid w:val="000A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DB7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3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68E6"/>
    <w:rPr>
      <w:color w:val="0000FF"/>
      <w:u w:val="single"/>
    </w:rPr>
  </w:style>
  <w:style w:type="table" w:styleId="a6">
    <w:name w:val="Table Grid"/>
    <w:basedOn w:val="a1"/>
    <w:uiPriority w:val="59"/>
    <w:rsid w:val="00F4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4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BC6E401A033A086E15456A2095DC12C99F30AEB7E0AA56D25775646A807D46E532AFD057D7AE8DDAC2A24C481037FE7239866D0AB882Do5OFJ" TargetMode="External"/><Relationship Id="rId13" Type="http://schemas.openxmlformats.org/officeDocument/2006/relationships/hyperlink" Target="consultantplus://offline/ref=E24BC6E401A033A086E15456A2095DC12C97F608EC7C0AA56D25775646A807D46E532AFD057D72E9D4AC2A24C481037FE7239866D0AB882Do5O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4BC6E401A033A086E15456A2095DC12C99F20FE97A0AA56D25775646A807D46E532AFD057D7AE8DCAC2A24C481037FE7239866D0AB882Do5OFJ" TargetMode="External"/><Relationship Id="rId12" Type="http://schemas.openxmlformats.org/officeDocument/2006/relationships/hyperlink" Target="consultantplus://offline/ref=E24BC6E401A033A086E15456A2095DC12C96F50CEC7F0AA56D25775646A807D47C5372F1047E64E9D9B97C7582oDO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4BC6E401A033A086E15456A2095DC12C98F60CEB7F0AA56D25775646A807D46E532AFD057D7AE9D5AC2A24C481037FE7239866D0AB882Do5OFJ" TargetMode="External"/><Relationship Id="rId11" Type="http://schemas.openxmlformats.org/officeDocument/2006/relationships/hyperlink" Target="consultantplus://offline/ref=E24BC6E401A033A086E15456A2095DC12C97F608EC7C0AA56D25775646A807D46E532AFF04762EB898F2737483CA0E7BFA3F9861oCOCJ" TargetMode="External"/><Relationship Id="rId5" Type="http://schemas.openxmlformats.org/officeDocument/2006/relationships/hyperlink" Target="http://pravo.gov.ru/proxy/ips/?docbody=&amp;nd=102110364&amp;intelsearch=%CB%E5%F1%ED%EE%E9+%EA%EE%E4%E5%EA%F1+%D0%EE%F1%F1%E8%E9%F1%EA%EE%E9+%D4%E5%E4%E5%F0%E0%F6%E8%E8+%EE%F2+04.12.2006+%B9+200-%D4%C7+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4BC6E401A033A086E15456A2095DC12C99F20AEE7F0AA56D25775646A807D46E532AFD057D7AEBD4AC2A24C481037FE7239866D0AB882Do5O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BC6E401A033A086E15456A2095DC12C9CF201E8790AA56D25775646A807D46E532AFD057D7AE8DEAC2A24C481037FE7239866D0AB882Do5O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юр3</cp:lastModifiedBy>
  <cp:revision>5</cp:revision>
  <dcterms:created xsi:type="dcterms:W3CDTF">2022-05-04T11:45:00Z</dcterms:created>
  <dcterms:modified xsi:type="dcterms:W3CDTF">2022-05-13T15:34:00Z</dcterms:modified>
</cp:coreProperties>
</file>