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156A59" w:rsidP="00156A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8B4B3E" w:rsidRPr="00D822A6" w:rsidRDefault="008B4B3E" w:rsidP="00D822A6">
      <w:pPr>
        <w:spacing w:line="240" w:lineRule="exact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О</w:t>
      </w:r>
      <w:r w:rsidR="00AE2434" w:rsidRPr="00D822A6">
        <w:rPr>
          <w:sz w:val="28"/>
          <w:szCs w:val="28"/>
        </w:rPr>
        <w:t xml:space="preserve"> внесении изменений</w:t>
      </w:r>
      <w:r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>в</w:t>
      </w:r>
      <w:r w:rsidR="00D822A6" w:rsidRPr="00D822A6">
        <w:rPr>
          <w:sz w:val="28"/>
          <w:szCs w:val="28"/>
        </w:rPr>
        <w:t xml:space="preserve"> муниципальную программу города-курорта Пят</w:t>
      </w:r>
      <w:r w:rsidR="00D822A6" w:rsidRPr="00D822A6">
        <w:rPr>
          <w:sz w:val="28"/>
          <w:szCs w:val="28"/>
        </w:rPr>
        <w:t>и</w:t>
      </w:r>
      <w:r w:rsidR="00D822A6" w:rsidRPr="00D822A6">
        <w:rPr>
          <w:sz w:val="28"/>
          <w:szCs w:val="28"/>
        </w:rPr>
        <w:t>горска «Управление финансами», утвержденную</w:t>
      </w:r>
      <w:r w:rsidR="00AE2434" w:rsidRPr="00D822A6">
        <w:rPr>
          <w:sz w:val="28"/>
          <w:szCs w:val="28"/>
        </w:rPr>
        <w:t xml:space="preserve"> постановление</w:t>
      </w:r>
      <w:r w:rsidR="00D822A6" w:rsidRPr="00D822A6">
        <w:rPr>
          <w:sz w:val="28"/>
          <w:szCs w:val="28"/>
        </w:rPr>
        <w:t>м</w:t>
      </w:r>
      <w:r w:rsidR="00AE2434" w:rsidRPr="00D822A6">
        <w:rPr>
          <w:sz w:val="28"/>
          <w:szCs w:val="28"/>
        </w:rPr>
        <w:t xml:space="preserve"> админ</w:t>
      </w:r>
      <w:r w:rsidR="00AE2434" w:rsidRPr="00D822A6">
        <w:rPr>
          <w:sz w:val="28"/>
          <w:szCs w:val="28"/>
        </w:rPr>
        <w:t>и</w:t>
      </w:r>
      <w:r w:rsidR="00AE2434" w:rsidRPr="00D822A6">
        <w:rPr>
          <w:sz w:val="28"/>
          <w:szCs w:val="28"/>
        </w:rPr>
        <w:t>страции города Пятигорска от 28.08.2017 №</w:t>
      </w:r>
      <w:r w:rsidR="00D822A6"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 xml:space="preserve">3609 «Об утверждении </w:t>
      </w:r>
      <w:r w:rsidRPr="00D822A6">
        <w:rPr>
          <w:sz w:val="28"/>
          <w:szCs w:val="28"/>
        </w:rPr>
        <w:t>муниц</w:t>
      </w:r>
      <w:r w:rsidRPr="00D822A6">
        <w:rPr>
          <w:sz w:val="28"/>
          <w:szCs w:val="28"/>
        </w:rPr>
        <w:t>и</w:t>
      </w:r>
      <w:r w:rsidRPr="00D822A6">
        <w:rPr>
          <w:sz w:val="28"/>
          <w:szCs w:val="28"/>
        </w:rPr>
        <w:t>пальной программы города-курорта Пятигорска «Управление финансами»</w:t>
      </w:r>
      <w:r w:rsidR="00BA3652" w:rsidRPr="00D822A6">
        <w:rPr>
          <w:sz w:val="28"/>
          <w:szCs w:val="28"/>
        </w:rPr>
        <w:t xml:space="preserve"> </w:t>
      </w: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Default="00130244" w:rsidP="00130244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D40CC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</w:t>
      </w:r>
      <w:r w:rsidRPr="00E77CF6">
        <w:rPr>
          <w:sz w:val="28"/>
          <w:szCs w:val="28"/>
        </w:rPr>
        <w:t>от 08.10.2018 № 3899 «Об утверждении Порядка разраб</w:t>
      </w:r>
      <w:bookmarkStart w:id="0" w:name="_GoBack"/>
      <w:bookmarkEnd w:id="0"/>
      <w:r w:rsidRPr="00E77CF6">
        <w:rPr>
          <w:sz w:val="28"/>
          <w:szCs w:val="28"/>
        </w:rPr>
        <w:t>отки, реализации и оценки эффективности муниципальных программ города-курорта Пятигорска»</w:t>
      </w:r>
    </w:p>
    <w:p w:rsidR="008B4B3E" w:rsidRPr="00AE2434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AE2434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D822A6">
      <w:pPr>
        <w:jc w:val="both"/>
        <w:rPr>
          <w:sz w:val="28"/>
          <w:szCs w:val="28"/>
        </w:rPr>
      </w:pPr>
    </w:p>
    <w:p w:rsidR="00D822A6" w:rsidRPr="005B7E48" w:rsidRDefault="00D822A6" w:rsidP="00D822A6">
      <w:pPr>
        <w:jc w:val="both"/>
        <w:rPr>
          <w:sz w:val="28"/>
          <w:szCs w:val="28"/>
        </w:rPr>
      </w:pPr>
    </w:p>
    <w:p w:rsidR="00AE2434" w:rsidRPr="005B7E48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5B7E48">
        <w:rPr>
          <w:sz w:val="28"/>
          <w:szCs w:val="28"/>
        </w:rPr>
        <w:t xml:space="preserve"> утвержденную</w:t>
      </w:r>
      <w:r w:rsidRPr="005B7E48">
        <w:rPr>
          <w:sz w:val="28"/>
          <w:szCs w:val="28"/>
        </w:rPr>
        <w:t xml:space="preserve"> постановление</w:t>
      </w:r>
      <w:r w:rsidR="0070151E" w:rsidRPr="005B7E48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 администрации города Пятигорска от 28.08.2017 №</w:t>
      </w:r>
      <w:r w:rsidR="00D822A6" w:rsidRPr="005B7E48"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3609, следующие изменения:</w:t>
      </w:r>
    </w:p>
    <w:p w:rsidR="00AE2434" w:rsidRPr="001121FA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1.1. В Паспорте муниципальной программы города-курорта Пятигорска «Управление финансами»</w:t>
      </w:r>
      <w:r w:rsidR="001121FA">
        <w:rPr>
          <w:sz w:val="28"/>
          <w:szCs w:val="28"/>
        </w:rPr>
        <w:t xml:space="preserve"> </w:t>
      </w:r>
      <w:r w:rsidR="001121FA" w:rsidRPr="001121FA">
        <w:rPr>
          <w:sz w:val="28"/>
          <w:szCs w:val="28"/>
        </w:rPr>
        <w:t>с</w:t>
      </w:r>
      <w:r w:rsidRPr="001121FA">
        <w:rPr>
          <w:sz w:val="28"/>
          <w:szCs w:val="28"/>
        </w:rPr>
        <w:t>троку «Объемы и источники финансового обе</w:t>
      </w:r>
      <w:r w:rsidRPr="001121FA">
        <w:rPr>
          <w:sz w:val="28"/>
          <w:szCs w:val="28"/>
        </w:rPr>
        <w:t>с</w:t>
      </w:r>
      <w:r w:rsidRPr="001121FA">
        <w:rPr>
          <w:sz w:val="28"/>
          <w:szCs w:val="28"/>
        </w:rPr>
        <w:t xml:space="preserve">печения Программы» изложить в следующей редакции: </w:t>
      </w:r>
    </w:p>
    <w:tbl>
      <w:tblPr>
        <w:tblW w:w="9418" w:type="dxa"/>
        <w:tblInd w:w="46" w:type="dxa"/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1121FA" w:rsidRPr="001121FA" w:rsidTr="000D5B82">
        <w:tc>
          <w:tcPr>
            <w:tcW w:w="3464" w:type="dxa"/>
          </w:tcPr>
          <w:p w:rsidR="00CD5258" w:rsidRPr="001121FA" w:rsidRDefault="00CD5258" w:rsidP="00D822A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954" w:type="dxa"/>
          </w:tcPr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>Объем финансового обеспечения Программы за счет средств бюджета города составит</w:t>
            </w:r>
            <w:r w:rsidR="00B96C67">
              <w:rPr>
                <w:sz w:val="28"/>
                <w:szCs w:val="28"/>
              </w:rPr>
              <w:t xml:space="preserve"> 1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sz w:val="28"/>
                <w:szCs w:val="28"/>
              </w:rPr>
              <w:t>211</w:t>
            </w:r>
            <w:r w:rsidR="00B96C67" w:rsidRPr="004B7F2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sz w:val="28"/>
                <w:szCs w:val="28"/>
              </w:rPr>
              <w:t xml:space="preserve">396,78 </w:t>
            </w:r>
            <w:r w:rsidRPr="004B7F27">
              <w:rPr>
                <w:sz w:val="28"/>
                <w:szCs w:val="28"/>
              </w:rPr>
              <w:t>тыс. рублей, в том числе: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2018 год –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4B7F27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4B7F27">
              <w:rPr>
                <w:sz w:val="28"/>
                <w:szCs w:val="28"/>
              </w:rPr>
              <w:t>тыс. рублей;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2019 год – 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7F27">
              <w:rPr>
                <w:sz w:val="28"/>
                <w:szCs w:val="28"/>
              </w:rPr>
              <w:t xml:space="preserve">тыс. рублей; 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2020 год – 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61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303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4B7F27">
              <w:rPr>
                <w:sz w:val="28"/>
                <w:szCs w:val="28"/>
              </w:rPr>
              <w:t xml:space="preserve">. рублей; 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>157 937,12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1121FA" w:rsidRDefault="00CD5258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FF0000"/>
                <w:sz w:val="28"/>
                <w:szCs w:val="28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155 937,12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4B7F27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  <w:r w:rsidR="00D842BD" w:rsidRPr="004B7F2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BD6C23" w:rsidRPr="005B7E48" w:rsidRDefault="00AE2434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 xml:space="preserve">1.2. </w:t>
      </w:r>
      <w:r w:rsidR="00203EFC" w:rsidRPr="005B7E48">
        <w:rPr>
          <w:sz w:val="28"/>
          <w:szCs w:val="28"/>
        </w:rPr>
        <w:t xml:space="preserve">В </w:t>
      </w:r>
      <w:r w:rsidR="00CB1A31" w:rsidRPr="005B7E48">
        <w:rPr>
          <w:sz w:val="28"/>
          <w:szCs w:val="28"/>
        </w:rPr>
        <w:t>приложени</w:t>
      </w:r>
      <w:r w:rsidR="005576A9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 xml:space="preserve"> 1 к муниципальной программе города-курорта Пят</w:t>
      </w:r>
      <w:r w:rsidR="00CB1A31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>горска «Управление финансами»</w:t>
      </w:r>
      <w:r w:rsidR="001121FA">
        <w:rPr>
          <w:sz w:val="28"/>
          <w:szCs w:val="28"/>
        </w:rPr>
        <w:t xml:space="preserve"> с</w:t>
      </w:r>
      <w:r w:rsidR="00BD6C23" w:rsidRPr="005B7E48">
        <w:rPr>
          <w:sz w:val="28"/>
          <w:szCs w:val="28"/>
        </w:rPr>
        <w:t>троку «Объемы и источники финансового обеспечения подпрограммы 1»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BD6C23" w:rsidRPr="005B7E48" w:rsidTr="000D5B82">
        <w:tc>
          <w:tcPr>
            <w:tcW w:w="3464" w:type="dxa"/>
          </w:tcPr>
          <w:p w:rsidR="00BD6C23" w:rsidRPr="004B7F27" w:rsidRDefault="00BD6C23" w:rsidP="003D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F27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4B7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нансового обеспечения подпрограммы 1</w:t>
            </w:r>
          </w:p>
        </w:tc>
        <w:tc>
          <w:tcPr>
            <w:tcW w:w="5954" w:type="dxa"/>
          </w:tcPr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 w:rsidRPr="004B7F27">
              <w:rPr>
                <w:sz w:val="28"/>
                <w:szCs w:val="28"/>
              </w:rPr>
              <w:lastRenderedPageBreak/>
              <w:t xml:space="preserve">1 за </w:t>
            </w:r>
            <w:r w:rsidRPr="00202A2B">
              <w:rPr>
                <w:sz w:val="28"/>
                <w:szCs w:val="28"/>
              </w:rPr>
              <w:t xml:space="preserve">счет средств бюджета города составит </w:t>
            </w:r>
            <w:r w:rsidR="00202A2B" w:rsidRPr="00202A2B">
              <w:rPr>
                <w:sz w:val="28"/>
                <w:szCs w:val="28"/>
              </w:rPr>
              <w:t>8</w:t>
            </w:r>
            <w:r w:rsidR="00CC5D78">
              <w:rPr>
                <w:sz w:val="28"/>
                <w:szCs w:val="28"/>
              </w:rPr>
              <w:t>20</w:t>
            </w:r>
            <w:r w:rsidRPr="00202A2B">
              <w:rPr>
                <w:sz w:val="28"/>
                <w:szCs w:val="28"/>
              </w:rPr>
              <w:t> 000,00 тыс. рублей, в том числе: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2018 год – 102 000,00 тыс. рублей;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2019 год – 102 000,00 тыс. рублей;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2020 год – 10</w:t>
            </w:r>
            <w:r w:rsidR="00CC5D78">
              <w:rPr>
                <w:sz w:val="28"/>
                <w:szCs w:val="28"/>
              </w:rPr>
              <w:t>4</w:t>
            </w:r>
            <w:r w:rsidRPr="00202A2B">
              <w:rPr>
                <w:sz w:val="28"/>
                <w:szCs w:val="28"/>
              </w:rPr>
              <w:t xml:space="preserve"> 000,00 тыс. рублей; 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>104 000,00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>102 000,00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BD6C23" w:rsidRPr="004B7F27" w:rsidRDefault="004B7F27" w:rsidP="00B50B1E">
            <w:pPr>
              <w:tabs>
                <w:tab w:val="left" w:pos="5228"/>
              </w:tabs>
              <w:adjustRightInd w:val="0"/>
              <w:rPr>
                <w:sz w:val="28"/>
                <w:szCs w:val="28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202A2B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proofErr w:type="gramEnd"/>
          </w:p>
        </w:tc>
      </w:tr>
    </w:tbl>
    <w:p w:rsidR="00510965" w:rsidRDefault="00510965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705EC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05ECB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="00705ECB" w:rsidRPr="005B7E48">
        <w:rPr>
          <w:sz w:val="28"/>
          <w:szCs w:val="28"/>
        </w:rPr>
        <w:t>изложить в редакции согласно приложен</w:t>
      </w:r>
      <w:r w:rsidR="00705ECB">
        <w:rPr>
          <w:sz w:val="28"/>
          <w:szCs w:val="28"/>
        </w:rPr>
        <w:t>и</w:t>
      </w:r>
      <w:r w:rsidR="00705ECB" w:rsidRPr="005B7E48">
        <w:rPr>
          <w:sz w:val="28"/>
          <w:szCs w:val="28"/>
        </w:rPr>
        <w:t>ю</w:t>
      </w:r>
      <w:r w:rsidR="00705ECB">
        <w:rPr>
          <w:sz w:val="28"/>
          <w:szCs w:val="28"/>
        </w:rPr>
        <w:t xml:space="preserve"> 1</w:t>
      </w:r>
      <w:r w:rsidR="00705ECB" w:rsidRPr="005B7E48">
        <w:rPr>
          <w:sz w:val="28"/>
          <w:szCs w:val="28"/>
        </w:rPr>
        <w:t xml:space="preserve"> к настоящему постановлению</w:t>
      </w:r>
      <w:r w:rsidR="00705ECB"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Приложение </w:t>
      </w:r>
      <w:r w:rsidR="00C34E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к муниципальной программе города-курорта Пят</w:t>
      </w:r>
      <w:r w:rsidRPr="005B7E48">
        <w:rPr>
          <w:sz w:val="28"/>
          <w:szCs w:val="28"/>
        </w:rPr>
        <w:t>и</w:t>
      </w:r>
      <w:r w:rsidRPr="005B7E48">
        <w:rPr>
          <w:sz w:val="28"/>
          <w:szCs w:val="28"/>
        </w:rPr>
        <w:t>горска «Управление финансами»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E2EA0">
        <w:rPr>
          <w:sz w:val="28"/>
          <w:szCs w:val="28"/>
        </w:rPr>
        <w:t>2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 xml:space="preserve">2. </w:t>
      </w:r>
      <w:proofErr w:type="gramStart"/>
      <w:r w:rsidRPr="005B7E48">
        <w:rPr>
          <w:sz w:val="28"/>
          <w:szCs w:val="28"/>
        </w:rPr>
        <w:t>Контроль за</w:t>
      </w:r>
      <w:proofErr w:type="gramEnd"/>
      <w:r w:rsidRPr="005B7E4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spacing w:line="240" w:lineRule="exact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</w:t>
      </w:r>
      <w:r w:rsidR="004B7F27">
        <w:rPr>
          <w:sz w:val="28"/>
          <w:szCs w:val="28"/>
        </w:rPr>
        <w:t xml:space="preserve">       </w:t>
      </w:r>
      <w:r w:rsidRPr="003310DC">
        <w:rPr>
          <w:sz w:val="28"/>
          <w:szCs w:val="28"/>
        </w:rPr>
        <w:t xml:space="preserve">      </w:t>
      </w:r>
      <w:proofErr w:type="spellStart"/>
      <w:r w:rsidR="004B7F27">
        <w:rPr>
          <w:sz w:val="28"/>
          <w:szCs w:val="28"/>
        </w:rPr>
        <w:t>Д.Ю.Ворошилов</w:t>
      </w:r>
      <w:proofErr w:type="spellEnd"/>
    </w:p>
    <w:p w:rsidR="003D47CA" w:rsidRDefault="003D47CA" w:rsidP="00705ECB">
      <w:pPr>
        <w:spacing w:line="240" w:lineRule="exact"/>
        <w:jc w:val="both"/>
        <w:rPr>
          <w:sz w:val="28"/>
          <w:szCs w:val="28"/>
        </w:rPr>
        <w:sectPr w:rsidR="003D47CA" w:rsidSect="003D47CA">
          <w:headerReference w:type="default" r:id="rId9"/>
          <w:pgSz w:w="11905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D47CA" w:rsidTr="003D47CA">
        <w:tc>
          <w:tcPr>
            <w:tcW w:w="3969" w:type="dxa"/>
          </w:tcPr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3D47CA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  <w:p w:rsidR="003D47CA" w:rsidRDefault="003D47CA" w:rsidP="003D47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Pr="00E0709E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D47CA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9E">
        <w:rPr>
          <w:rFonts w:ascii="Times New Roman" w:hAnsi="Times New Roman" w:cs="Times New Roman"/>
          <w:b w:val="0"/>
          <w:sz w:val="28"/>
          <w:szCs w:val="28"/>
        </w:rPr>
        <w:t xml:space="preserve">и показателях </w:t>
      </w:r>
    </w:p>
    <w:p w:rsidR="003D47CA" w:rsidRPr="00E0709E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9E">
        <w:rPr>
          <w:rFonts w:ascii="Times New Roman" w:hAnsi="Times New Roman" w:cs="Times New Roman"/>
          <w:b w:val="0"/>
          <w:sz w:val="28"/>
          <w:szCs w:val="28"/>
        </w:rPr>
        <w:t xml:space="preserve">и их </w:t>
      </w:r>
      <w:proofErr w:type="gramStart"/>
      <w:r w:rsidRPr="00E0709E">
        <w:rPr>
          <w:rFonts w:ascii="Times New Roman" w:hAnsi="Times New Roman" w:cs="Times New Roman"/>
          <w:b w:val="0"/>
          <w:sz w:val="28"/>
          <w:szCs w:val="28"/>
        </w:rPr>
        <w:t>значениях</w:t>
      </w:r>
      <w:proofErr w:type="gramEnd"/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6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953"/>
      </w:tblGrid>
      <w:tr w:rsidR="003D47CA" w:rsidRPr="003D47CA" w:rsidTr="003D47CA">
        <w:trPr>
          <w:trHeight w:val="20"/>
          <w:tblHeader/>
        </w:trPr>
        <w:tc>
          <w:tcPr>
            <w:tcW w:w="594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67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Наименование индикатора достижения цели Программы (далее - индикатор) и показ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теля решения задачи подпр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граммы Программы (далее - показатель)</w:t>
            </w:r>
          </w:p>
        </w:tc>
        <w:tc>
          <w:tcPr>
            <w:tcW w:w="709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Един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ца и</w:t>
            </w:r>
            <w:r w:rsidRPr="003D47CA">
              <w:rPr>
                <w:rFonts w:ascii="Times New Roman" w:hAnsi="Times New Roman" w:cs="Times New Roman"/>
                <w:sz w:val="20"/>
              </w:rPr>
              <w:t>з</w:t>
            </w:r>
            <w:r w:rsidRPr="003D47CA">
              <w:rPr>
                <w:rFonts w:ascii="Times New Roman" w:hAnsi="Times New Roman" w:cs="Times New Roman"/>
                <w:sz w:val="20"/>
              </w:rPr>
              <w:t>мер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5670" w:type="dxa"/>
            <w:gridSpan w:val="8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5953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D47CA" w:rsidRPr="003D47CA" w:rsidTr="003D47CA">
        <w:trPr>
          <w:trHeight w:val="20"/>
          <w:tblHeader/>
        </w:trPr>
        <w:tc>
          <w:tcPr>
            <w:tcW w:w="594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5953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</w:tr>
      <w:tr w:rsidR="003D47CA" w:rsidRPr="003D47CA" w:rsidTr="003D47CA">
        <w:trPr>
          <w:trHeight w:val="20"/>
          <w:tblHeader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55"/>
            <w:bookmarkEnd w:id="1"/>
            <w:r w:rsidRPr="003D4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67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1 «Исполнение расходных обязательств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Пятигорска»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5953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Рпаб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(без учета межбюджетных трансфертов);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Рпаб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плановые ассигнования бюджета города-курорта Пятигорска по расходам (без учета межбюджетных трансфертов)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2 «Рейтинг города-курорта Пятигорска в оценке качества управления бюдже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ным процессом в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пальных районах и городских округах Ставропольского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края»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баллов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Информация, размещенная на официальном сайте министерства финансов Ставропольского края</w:t>
            </w:r>
          </w:p>
        </w:tc>
      </w:tr>
      <w:tr w:rsidR="003D47CA" w:rsidRPr="003D47CA" w:rsidTr="00BC1EFD">
        <w:trPr>
          <w:trHeight w:val="1195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478"/>
            <w:bookmarkEnd w:id="2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3 «Средняя оценка качества финансового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неджмента, осуществляемого главными распорядителями средств бюджета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баллов</w:t>
            </w:r>
          </w:p>
        </w:tc>
        <w:tc>
          <w:tcPr>
            <w:tcW w:w="708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63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64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64,5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65</w:t>
            </w:r>
          </w:p>
        </w:tc>
        <w:tc>
          <w:tcPr>
            <w:tcW w:w="708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65,5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66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66,5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67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Сводный рейтинг, сформированный в соответствии с приказом МУ «Финансовое управление администрации г. Пятигорска» от 08 се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>тября 2016 г. № 32 «Об утверждении Положения о проведении оценки качества финансового менеджмента, осуществляемого гла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ными распорядителями средств бюджета города-курорта Пятиго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Подпрограмма «Повышение долгосрочной сбалансированности и устойчивости бюджета города-курорта Пятигорска» (далее - подпрограмма 1)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489"/>
            <w:bookmarkEnd w:id="3"/>
            <w:r w:rsidRPr="003D4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Показатель 1 «Качество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пл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нирования доходов бюджета города-курорта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без учета безвозмездных п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ступлений»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Целевой индикатор отражает в процентном выражении оценку и</w:t>
            </w:r>
            <w:r w:rsidRPr="003D47CA">
              <w:rPr>
                <w:rFonts w:ascii="Times New Roman" w:hAnsi="Times New Roman" w:cs="Times New Roman"/>
                <w:sz w:val="20"/>
              </w:rPr>
              <w:t>з</w:t>
            </w:r>
            <w:r w:rsidRPr="003D47CA">
              <w:rPr>
                <w:rFonts w:ascii="Times New Roman" w:hAnsi="Times New Roman" w:cs="Times New Roman"/>
                <w:sz w:val="20"/>
              </w:rPr>
              <w:t>менений значений планового показателя «Налоговые и неналоговые доходы», утвержденных в первоначальной и последней редакциях решения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(Дпл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* 100 / Дпл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r w:rsidRPr="003D47CA">
              <w:rPr>
                <w:rFonts w:ascii="Times New Roman" w:hAnsi="Times New Roman" w:cs="Times New Roman"/>
                <w:sz w:val="20"/>
              </w:rPr>
              <w:t>) - 100%, где: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неналоговые доходы», утвержденное в первоначальной редакции решения о бюджете города-курорта Пятигорска;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неналоговые доходы», утвержденное в последней редакции решения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В расчете целевого индикатора не учитываются изменения значения планового показателя «Налоговые и неналоговые доходы», возн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кающие по не зависящим от решений органов местного самоупра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ления причинам, в случаях изменения законодательства Российской Федерации и Ставропольского края в период после внесения на рассмотрение в Думу города Пятигорска проекта решения о бюдж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те города-курорта Пятигорска</w:t>
            </w:r>
            <w:proofErr w:type="gramEnd"/>
          </w:p>
        </w:tc>
      </w:tr>
      <w:tr w:rsidR="003D47CA" w:rsidRPr="003D47CA" w:rsidTr="00BC1EFD">
        <w:trPr>
          <w:trHeight w:val="4011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505"/>
            <w:bookmarkEnd w:id="4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2 «Объем испо</w:t>
            </w:r>
            <w:r w:rsidRPr="003D47CA">
              <w:rPr>
                <w:rFonts w:ascii="Times New Roman" w:hAnsi="Times New Roman" w:cs="Times New Roman"/>
                <w:sz w:val="20"/>
              </w:rPr>
              <w:t>л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нения общей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суммы показат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лей министерства финансов Ставропольского края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по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гнозам налоговых и неналог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вых доходов бюджета города, исчисленных для расчета ра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t>пределения межбюджетных трансфертов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 / ПМФ 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общая сумма налоговых и неналоговых доходов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Пятигорска, фактически полученных за отчетный год;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ПМФ 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 - общая сумма прогнозов министерства финансов Ставр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польского края по налоговым и неналоговым доходам бюджета 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рода, исчисленных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ций) в отчетном году.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Для расчета используются: показатель «Налоговые и неналоговые доходы» из решения Думы города Пятигорска об исполнении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жета города-курорта Пятигорска за отчетный финансовый год и общая сумма показателей прогноза налоговых и неналоговых дох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дов за отчетный год, сформированная министерством финансов Ставропольского края при согласовании показателей для распред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ления межбюджетных трансфертов на очередной год и плановый период</w:t>
            </w:r>
            <w:proofErr w:type="gramEnd"/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Задача 2 «Совершенствование бюджетной политики города-курорта Пятигорска и повышение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эффективности использования средств бюджета города-курорта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521"/>
            <w:bookmarkEnd w:id="5"/>
            <w:r w:rsidRPr="003D47C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3 «Ежегодное приведение параметров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жетного прогноза города-курорта Пятигорска на долг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срочный период в соотве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ствие с решением о бюджете города-курорта Пятигорска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Постановление администрации города Пятигорска об утверждении бюджетного прогноза города-курорта Пятигорска на долгосрочный период (о внесении изменений в бюджетный прогноз города-курорта Пятигорска на долгосрочный период)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530"/>
            <w:bookmarkEnd w:id="6"/>
            <w:r w:rsidRPr="003D47C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4 «Удельный вес расходов бюджета города, формируемых в рамках мун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ципальных программ города-курорта Пятигорска, в общем объеме расходов бюджета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Показатели бюджета города-курорта Пятигорска, утвержденные решением о бюджете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539"/>
            <w:bookmarkEnd w:id="7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5 «Доля реализ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ванных мероприятий Перечня мероприятий по подготовке решения о бюджете города-курорта Пятигорска на оч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редной финансовый год и плановый период в общем количестве мероприятий П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речня мероприятий по подг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товке решения о бюджете города-курорта Пятигорска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Мр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Мо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Мр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реализованных мероприятий Плана мероприятий по подготовке решения о бюджете города-курорта Пятигорска;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Мо - общее количество мероприятий в Плане мероприятий по по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готовке решения о бюджете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553"/>
            <w:bookmarkEnd w:id="8"/>
            <w:r w:rsidRPr="003D47C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6 «Объем не и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t>полненных лимитов бюдже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ных обязательств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)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* 100,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(без учета межбюджетных трансфертов) за отчетный год;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лимиты бюджетных обязательств (без учета межбюджетных трансфертов) в отчетном году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567"/>
            <w:bookmarkEnd w:id="9"/>
            <w:r w:rsidRPr="003D47C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667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Показатель 7 «Объем привл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ченных из федерального и краевого бюджетов субсидий и иных межбюджетных трансфертов на 1 рубль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муниципал</w:t>
            </w:r>
            <w:r w:rsidRPr="003D47CA">
              <w:rPr>
                <w:rFonts w:ascii="Times New Roman" w:hAnsi="Times New Roman" w:cs="Times New Roman"/>
                <w:sz w:val="20"/>
              </w:rPr>
              <w:t>ь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ных программ города-курорта Пятигорска за счет средств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бюджета города-курорта П</w:t>
            </w:r>
            <w:r w:rsidRPr="003D47CA">
              <w:rPr>
                <w:rFonts w:ascii="Times New Roman" w:hAnsi="Times New Roman" w:cs="Times New Roman"/>
                <w:sz w:val="20"/>
              </w:rPr>
              <w:t>я</w:t>
            </w:r>
            <w:r w:rsidRPr="003D47CA">
              <w:rPr>
                <w:rFonts w:ascii="Times New Roman" w:hAnsi="Times New Roman" w:cs="Times New Roman"/>
                <w:sz w:val="20"/>
              </w:rPr>
              <w:t>тигорска»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рублей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5,5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6,5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7</w:t>
            </w:r>
          </w:p>
        </w:tc>
        <w:tc>
          <w:tcPr>
            <w:tcW w:w="5953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Скфб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Сбг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Скфб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привлеченных на условиях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из фед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рального и краевого бюджетов субсидий и иных межбюджетных трансфертов за отчетный год;</w:t>
            </w:r>
            <w:proofErr w:type="gramEnd"/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Сбг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расходам, предусмотренным на условиях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(без учета межбюджетных трансфертов) за отчетный год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581"/>
            <w:bookmarkEnd w:id="10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8 «Количество муниципальных программ города-курорта Пятигорска, основные параметры которых сформированы с учетом видов муниципальных услуг, оказ</w:t>
            </w:r>
            <w:r w:rsidRPr="003D47CA">
              <w:rPr>
                <w:rFonts w:ascii="Times New Roman" w:hAnsi="Times New Roman" w:cs="Times New Roman"/>
                <w:sz w:val="20"/>
              </w:rPr>
              <w:t>ы</w:t>
            </w:r>
            <w:r w:rsidRPr="003D47CA">
              <w:rPr>
                <w:rFonts w:ascii="Times New Roman" w:hAnsi="Times New Roman" w:cs="Times New Roman"/>
                <w:sz w:val="20"/>
              </w:rPr>
              <w:t>ваемых в рамках их реализ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ции»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Муниципальные программы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9 «Достижение уровня централизации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жетного (бухгалтерского) учета и составления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отчетн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сти органов администрации города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и подв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домственных им муниципал</w:t>
            </w:r>
            <w:r w:rsidRPr="003D47CA">
              <w:rPr>
                <w:rFonts w:ascii="Times New Roman" w:hAnsi="Times New Roman" w:cs="Times New Roman"/>
                <w:sz w:val="20"/>
              </w:rPr>
              <w:t>ь</w:t>
            </w:r>
            <w:r w:rsidRPr="003D47CA">
              <w:rPr>
                <w:rFonts w:ascii="Times New Roman" w:hAnsi="Times New Roman" w:cs="Times New Roman"/>
                <w:sz w:val="20"/>
              </w:rPr>
              <w:t>ных учреждений города-курорта Пятигорска 90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центов в 2025 году»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МУс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/МУ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МУс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– количество органов администрации города Пятигорска и подведомственных им муниципальных учреждений города-курорта Пятигорска, функции которых по ведению бюджетного (бухгалте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ского) учета и составлению отчетности переданы уполномоченным учреждениям, 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МУ – общее количество органов администрации города Пятигорска и подведомственных им муниципальных учреждений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591"/>
            <w:bookmarkEnd w:id="11"/>
            <w:r w:rsidRPr="003D47C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10 «Доля расходов на обслуживание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пального долга города-курорта Пятигорска в общем объеме расходов бюджета города-курорта Пятигорска, за исключением объема расх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дов, которые осуществляются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 счет субвенций, предоста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ляемых из бюджета Ставр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польского края»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Показатели бюджета города-курорта Пятигорска, утвержденные решением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Доля расходов бюджета города на обслуживание муниципального долга отражает соотношение расходов на обслуживание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пального долга к объему расходов, за исключением расходов, кот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рые осуществляются за счет субвенций, предоставляемых из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жета Ставропольского края. 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(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С) * 100,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расходы бюджета города-курорта Пятигорска на обслуживание муниципального долга;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общий объем расходов;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С - объем расходов, которые осуществляются за счет субвенций, предоставляемых из бюджета Ставропольского края.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показателя определяется в процентах и не может ежегодно превышать установленные значения от объема расходов, за искл</w:t>
            </w:r>
            <w:r w:rsidRPr="003D47CA">
              <w:rPr>
                <w:rFonts w:ascii="Times New Roman" w:hAnsi="Times New Roman" w:cs="Times New Roman"/>
                <w:sz w:val="20"/>
              </w:rPr>
              <w:t>ю</w:t>
            </w:r>
            <w:r w:rsidRPr="003D47CA">
              <w:rPr>
                <w:rFonts w:ascii="Times New Roman" w:hAnsi="Times New Roman" w:cs="Times New Roman"/>
                <w:sz w:val="20"/>
              </w:rPr>
              <w:t>чением объема расходов, которые осуществляются за счет субве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>ций, предоставляемых из бюджета Ставропольского края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Задача 4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609"/>
            <w:bookmarkEnd w:id="12"/>
            <w:r w:rsidRPr="003D47C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11 «Подготовка и размещение на официальном сайте муниципального обр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зования города-курорта Пят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горска в информационно-телекоммуникационной сети «Интернет» материалов «О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крытый бюджет» в доступной для широкого круга пользов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телей форме»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Показатель считается выполненным, если на официальном сайте муниципального образования города-курорта Пятигорска в инфо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мационно-телекоммуникационной сети «Интернет» размещена и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формация о бюджете города-курорта Пятигорска в доступной для граждан форме, соответствующая методическим </w:t>
            </w:r>
            <w:hyperlink r:id="rId10" w:history="1">
              <w:r w:rsidRPr="003D47CA">
                <w:rPr>
                  <w:rFonts w:ascii="Times New Roman" w:hAnsi="Times New Roman" w:cs="Times New Roman"/>
                  <w:sz w:val="20"/>
                </w:rPr>
                <w:t>рекомендациям</w:t>
              </w:r>
            </w:hyperlink>
            <w:r w:rsidRPr="003D47CA">
              <w:rPr>
                <w:rFonts w:ascii="Times New Roman" w:hAnsi="Times New Roman" w:cs="Times New Roman"/>
                <w:sz w:val="20"/>
              </w:rPr>
              <w:t xml:space="preserve"> по представлению бюджетов субъектов Российской Федерации и мес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ных бюджетов и отчетов об их исполнении в доступной для граждан форме, утвержденным приказом Министерства финансов Росси</w:t>
            </w:r>
            <w:r w:rsidRPr="003D47CA">
              <w:rPr>
                <w:rFonts w:ascii="Times New Roman" w:hAnsi="Times New Roman" w:cs="Times New Roman"/>
                <w:sz w:val="20"/>
              </w:rPr>
              <w:t>й</w:t>
            </w:r>
            <w:r w:rsidRPr="003D47CA">
              <w:rPr>
                <w:rFonts w:ascii="Times New Roman" w:hAnsi="Times New Roman" w:cs="Times New Roman"/>
                <w:sz w:val="20"/>
              </w:rPr>
              <w:t>ской Федерации от 22.09.2015 № 145н, не менее чем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на 85%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5 «Совершенствование муниципального финансового контроля»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619"/>
            <w:bookmarkEnd w:id="13"/>
            <w:r w:rsidRPr="003D47C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12 «Исполнение МУ «Финансовое управление администрации г. Пятиго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ска» плана контрольно-ревизионной работы»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О /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О - количество проведенных контрольных мероприятий согласно отчету о результатах контрольно-ревизионной работы контрольно-ревизионного отдела МУ «Финансовое управление администрации г. Пятигорска»;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запланированных контрольных мероприятий согла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но плану контрольно-ревизионной работы контрольно-ревизионного отдела МУ «Финансовое управление администрации г.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634"/>
            <w:bookmarkEnd w:id="14"/>
            <w:r w:rsidRPr="003D47C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13 «Проведение оценки качества финансового менеджмента в целях увел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чения показателя средней оценки качества финансового менеджмента, осуществля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мого главными распорядит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лями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главных распорядителей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Пятигорска, по которым проведена оценка качества ф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нансового менеджмента в соответствии с приказом МУ «Финанс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вое управление администрации г. Пятигорска» от 08 сентября 2016 № 32 «Об утверждении Положения о проведении оценки качества финансового менеджмента, осуществляемого главными распоряд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телями средств бюджета города-курорта Пятигорска»,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главных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распорядителей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в соответствии с решением о бюджете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648"/>
            <w:bookmarkEnd w:id="15"/>
            <w:r w:rsidRPr="003D47C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Показатель 14 «Проведение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оценки эффективности реал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зации муниципальных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грамм города-курорта Пят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Пу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Пу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утвержденных муниципальных программ,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 - количество муниципальных программ, по которым проведена оценка эффективности реализации в соответствии с порядком, утвержденным уполномоченным органом</w:t>
            </w:r>
          </w:p>
        </w:tc>
      </w:tr>
    </w:tbl>
    <w:p w:rsidR="003D47CA" w:rsidRDefault="003D47CA" w:rsidP="003D47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proofErr w:type="gramStart"/>
      <w:r w:rsidRPr="00E31765">
        <w:rPr>
          <w:sz w:val="28"/>
          <w:szCs w:val="28"/>
        </w:rPr>
        <w:t>Исполняющий</w:t>
      </w:r>
      <w:proofErr w:type="gramEnd"/>
      <w:r w:rsidRPr="00E31765">
        <w:rPr>
          <w:sz w:val="28"/>
          <w:szCs w:val="28"/>
        </w:rPr>
        <w:t xml:space="preserve"> обязанности заместителя главы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администрации города Пятигорска,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управляющего делами 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администрации города Пятигорска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E31765">
        <w:rPr>
          <w:sz w:val="28"/>
          <w:szCs w:val="28"/>
        </w:rPr>
        <w:t xml:space="preserve">                                </w:t>
      </w:r>
      <w:proofErr w:type="spellStart"/>
      <w:r w:rsidRPr="00E31765">
        <w:rPr>
          <w:sz w:val="28"/>
          <w:szCs w:val="28"/>
        </w:rPr>
        <w:t>С.В.Копылова</w:t>
      </w:r>
      <w:proofErr w:type="spellEnd"/>
    </w:p>
    <w:p w:rsidR="003D47CA" w:rsidRDefault="001350EF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E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18F9" wp14:editId="3D66F5C7">
                <wp:simplePos x="0" y="0"/>
                <wp:positionH relativeFrom="column">
                  <wp:posOffset>7033260</wp:posOffset>
                </wp:positionH>
                <wp:positionV relativeFrom="paragraph">
                  <wp:posOffset>3858</wp:posOffset>
                </wp:positionV>
                <wp:extent cx="2558415" cy="17424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74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ции города Пятигорска</w:t>
                            </w: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__________№ ______</w:t>
                            </w: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3D47CA" w:rsidRPr="008018E4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города-курорта Пятигорска</w:t>
                            </w:r>
                          </w:p>
                          <w:p w:rsidR="003D47CA" w:rsidRDefault="003D47CA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«Управление финансами»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3.8pt;margin-top:.3pt;width:201.45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" filled="f" stroked="f">
                <v:textbox>
                  <w:txbxContent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ции города Пятигорска</w:t>
                      </w: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__________№ ______</w:t>
                      </w: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3D47CA" w:rsidRPr="008018E4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города-курорта Пятигорска</w:t>
                      </w:r>
                    </w:p>
                    <w:p w:rsidR="003D47CA" w:rsidRDefault="003D47CA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«Управление финансами»</w:t>
                      </w:r>
                    </w:p>
                  </w:txbxContent>
                </v:textbox>
              </v:shape>
            </w:pict>
          </mc:Fallback>
        </mc:AlternateContent>
      </w: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P992"/>
      <w:bookmarkEnd w:id="16"/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Pr="005F337C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3D47CA" w:rsidRPr="005F337C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3D47CA" w:rsidRPr="005F337C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3D47CA" w:rsidRPr="005F337C" w:rsidRDefault="003D47CA" w:rsidP="003D47CA">
      <w:pPr>
        <w:rPr>
          <w:sz w:val="28"/>
          <w:szCs w:val="28"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229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3D47CA" w:rsidRPr="00EF025F" w:rsidTr="00EF025F">
        <w:trPr>
          <w:cantSplit/>
          <w:trHeight w:val="20"/>
          <w:tblHeader/>
        </w:trPr>
        <w:tc>
          <w:tcPr>
            <w:tcW w:w="629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 xml:space="preserve">№ </w:t>
            </w:r>
            <w:proofErr w:type="gramStart"/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п</w:t>
            </w:r>
            <w:proofErr w:type="gramEnd"/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/п</w:t>
            </w:r>
          </w:p>
        </w:tc>
        <w:tc>
          <w:tcPr>
            <w:tcW w:w="3119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Наименование Программы, подпрограммы Пр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о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граммы, основного мероприятия подпрограммы Программы</w:t>
            </w:r>
          </w:p>
        </w:tc>
        <w:tc>
          <w:tcPr>
            <w:tcW w:w="2294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Источники финансового обеспеч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е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ния по ответственному исполнит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е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лю, соисполнителю Программы, подпрограммы Программы, осно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в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ному мероприятию подпрограммы Программы</w:t>
            </w:r>
          </w:p>
        </w:tc>
        <w:tc>
          <w:tcPr>
            <w:tcW w:w="9214" w:type="dxa"/>
            <w:gridSpan w:val="8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</w:tr>
      <w:tr w:rsidR="001350EF" w:rsidRPr="00EF025F" w:rsidTr="00EF025F">
        <w:trPr>
          <w:cantSplit/>
          <w:trHeight w:val="20"/>
          <w:tblHeader/>
        </w:trPr>
        <w:tc>
          <w:tcPr>
            <w:tcW w:w="629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3119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2294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2018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2020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6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2021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3D47CA" w:rsidRPr="00EF025F" w:rsidTr="00EF025F">
        <w:trPr>
          <w:cantSplit/>
          <w:trHeight w:val="20"/>
          <w:tblHeader/>
        </w:trPr>
        <w:tc>
          <w:tcPr>
            <w:tcW w:w="629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3119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229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276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9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11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9" w:type="dxa"/>
          </w:tcPr>
          <w:p w:rsidR="00EF025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Муниципальная программа города-курорта Пятигорска «Управление финансами»,</w:t>
            </w:r>
          </w:p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нию, всего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133 436,85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134 971,23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161 303,10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157 937,12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Подпрограмма «Повышение долгосрочной сбалансирова</w:t>
            </w:r>
            <w:r w:rsidRPr="001350EF">
              <w:rPr>
                <w:rFonts w:ascii="Times New Roman" w:hAnsi="Times New Roman" w:cs="Times New Roman"/>
                <w:szCs w:val="22"/>
              </w:rPr>
              <w:t>н</w:t>
            </w:r>
            <w:r w:rsidRPr="001350EF">
              <w:rPr>
                <w:rFonts w:ascii="Times New Roman" w:hAnsi="Times New Roman" w:cs="Times New Roman"/>
                <w:szCs w:val="22"/>
              </w:rPr>
              <w:t>ности и устойчивости бюджета города-курорта Пятигорска» (далее - подпрограмма 1),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104 000,00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104 000,00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в том числе следующие осно</w:t>
            </w:r>
            <w:r w:rsidRPr="001350EF">
              <w:rPr>
                <w:rFonts w:ascii="Times New Roman" w:hAnsi="Times New Roman" w:cs="Times New Roman"/>
                <w:szCs w:val="22"/>
              </w:rPr>
              <w:t>в</w:t>
            </w:r>
            <w:r w:rsidRPr="001350EF">
              <w:rPr>
                <w:rFonts w:ascii="Times New Roman" w:hAnsi="Times New Roman" w:cs="Times New Roman"/>
                <w:szCs w:val="22"/>
              </w:rPr>
              <w:t>ные мероприятия подпрогра</w:t>
            </w:r>
            <w:r w:rsidRPr="001350EF">
              <w:rPr>
                <w:rFonts w:ascii="Times New Roman" w:hAnsi="Times New Roman" w:cs="Times New Roman"/>
                <w:szCs w:val="22"/>
              </w:rPr>
              <w:t>м</w:t>
            </w:r>
            <w:r w:rsidRPr="001350EF">
              <w:rPr>
                <w:rFonts w:ascii="Times New Roman" w:hAnsi="Times New Roman" w:cs="Times New Roman"/>
                <w:szCs w:val="22"/>
              </w:rPr>
              <w:t>мы 1: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 «П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вышение качества планиров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ния доходов бюджета города, достижение устойчивой пол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жительной динамики посту</w:t>
            </w:r>
            <w:r w:rsidRPr="001350EF">
              <w:rPr>
                <w:rFonts w:ascii="Times New Roman" w:hAnsi="Times New Roman" w:cs="Times New Roman"/>
                <w:szCs w:val="22"/>
              </w:rPr>
              <w:t>п</w:t>
            </w:r>
            <w:r w:rsidRPr="001350EF">
              <w:rPr>
                <w:rFonts w:ascii="Times New Roman" w:hAnsi="Times New Roman" w:cs="Times New Roman"/>
                <w:szCs w:val="22"/>
              </w:rPr>
              <w:t>ления налоговых и неналог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вых доходов в бюджет города»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1421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2 «К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ординация стратегического и бюджетного планирования, создание инструментов долг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срочного бюджетного план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рования»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3 «О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ганизация планирования и и</w:t>
            </w:r>
            <w:r w:rsidRPr="001350EF">
              <w:rPr>
                <w:rFonts w:ascii="Times New Roman" w:hAnsi="Times New Roman" w:cs="Times New Roman"/>
                <w:szCs w:val="22"/>
              </w:rPr>
              <w:t>с</w:t>
            </w:r>
            <w:r w:rsidRPr="001350EF">
              <w:rPr>
                <w:rFonts w:ascii="Times New Roman" w:hAnsi="Times New Roman" w:cs="Times New Roman"/>
                <w:szCs w:val="22"/>
              </w:rPr>
              <w:t>полнения бюджета города»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4 «Обеспечение оказания мун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ципальных услуг (выполнения работ)»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2.5.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5 «Формирование резервного фонда администрации города Пятигорска и резервирование средств на исполнение расхо</w:t>
            </w:r>
            <w:r w:rsidRPr="001350EF">
              <w:rPr>
                <w:rFonts w:ascii="Times New Roman" w:hAnsi="Times New Roman" w:cs="Times New Roman"/>
                <w:szCs w:val="22"/>
              </w:rPr>
              <w:t>д</w:t>
            </w:r>
            <w:r w:rsidRPr="001350EF">
              <w:rPr>
                <w:rFonts w:ascii="Times New Roman" w:hAnsi="Times New Roman" w:cs="Times New Roman"/>
                <w:szCs w:val="22"/>
              </w:rPr>
              <w:t>ных обязательств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6 «И</w:t>
            </w:r>
            <w:r w:rsidRPr="001350EF">
              <w:rPr>
                <w:rFonts w:ascii="Times New Roman" w:hAnsi="Times New Roman" w:cs="Times New Roman"/>
                <w:szCs w:val="22"/>
              </w:rPr>
              <w:t>с</w:t>
            </w:r>
            <w:r w:rsidRPr="001350EF">
              <w:rPr>
                <w:rFonts w:ascii="Times New Roman" w:hAnsi="Times New Roman" w:cs="Times New Roman"/>
                <w:szCs w:val="22"/>
              </w:rPr>
              <w:t>полнение судебных актов по искам к казне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3119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основное мероприятие 7 </w:t>
            </w:r>
          </w:p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«Централизованное ведение бюджетного (бухгалтерского) учета и формирование </w:t>
            </w:r>
            <w:proofErr w:type="gramStart"/>
            <w:r w:rsidRPr="001350EF">
              <w:rPr>
                <w:rFonts w:ascii="Times New Roman" w:hAnsi="Times New Roman" w:cs="Times New Roman"/>
                <w:szCs w:val="22"/>
              </w:rPr>
              <w:t>отче</w:t>
            </w:r>
            <w:r w:rsidRPr="001350EF">
              <w:rPr>
                <w:rFonts w:ascii="Times New Roman" w:hAnsi="Times New Roman" w:cs="Times New Roman"/>
                <w:szCs w:val="22"/>
              </w:rPr>
              <w:t>т</w:t>
            </w:r>
            <w:r w:rsidRPr="001350EF">
              <w:rPr>
                <w:rFonts w:ascii="Times New Roman" w:hAnsi="Times New Roman" w:cs="Times New Roman"/>
                <w:szCs w:val="22"/>
              </w:rPr>
              <w:t>ности органов администрации города Пятигорска</w:t>
            </w:r>
            <w:proofErr w:type="gramEnd"/>
            <w:r w:rsidRPr="001350EF">
              <w:rPr>
                <w:rFonts w:ascii="Times New Roman" w:hAnsi="Times New Roman" w:cs="Times New Roman"/>
                <w:szCs w:val="22"/>
              </w:rPr>
              <w:t xml:space="preserve"> и подв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домственных им муниципал</w:t>
            </w:r>
            <w:r w:rsidRPr="001350EF">
              <w:rPr>
                <w:rFonts w:ascii="Times New Roman" w:hAnsi="Times New Roman" w:cs="Times New Roman"/>
                <w:szCs w:val="22"/>
              </w:rPr>
              <w:t>ь</w:t>
            </w:r>
            <w:r w:rsidRPr="001350EF">
              <w:rPr>
                <w:rFonts w:ascii="Times New Roman" w:hAnsi="Times New Roman" w:cs="Times New Roman"/>
                <w:szCs w:val="22"/>
              </w:rPr>
              <w:t>ных учреждений города-курорта Пятигорска»</w:t>
            </w:r>
          </w:p>
        </w:tc>
        <w:tc>
          <w:tcPr>
            <w:tcW w:w="229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2.8.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8 «Пл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2.9.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9 «Ра</w:t>
            </w:r>
            <w:r w:rsidRPr="001350EF">
              <w:rPr>
                <w:rFonts w:ascii="Times New Roman" w:hAnsi="Times New Roman" w:cs="Times New Roman"/>
                <w:szCs w:val="22"/>
              </w:rPr>
              <w:t>з</w:t>
            </w:r>
            <w:r w:rsidRPr="001350EF">
              <w:rPr>
                <w:rFonts w:ascii="Times New Roman" w:hAnsi="Times New Roman" w:cs="Times New Roman"/>
                <w:szCs w:val="22"/>
              </w:rPr>
              <w:t>мещение на официальном са</w:t>
            </w:r>
            <w:r w:rsidRPr="001350EF">
              <w:rPr>
                <w:rFonts w:ascii="Times New Roman" w:hAnsi="Times New Roman" w:cs="Times New Roman"/>
                <w:szCs w:val="22"/>
              </w:rPr>
              <w:t>й</w:t>
            </w:r>
            <w:r w:rsidRPr="001350EF">
              <w:rPr>
                <w:rFonts w:ascii="Times New Roman" w:hAnsi="Times New Roman" w:cs="Times New Roman"/>
                <w:szCs w:val="22"/>
              </w:rPr>
              <w:t>те муниципального образов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ния города-курорта Пятигорска в информационно-телекоммуникационной сети «Интернет» в разделе «Откр</w:t>
            </w:r>
            <w:r w:rsidRPr="001350EF">
              <w:rPr>
                <w:rFonts w:ascii="Times New Roman" w:hAnsi="Times New Roman" w:cs="Times New Roman"/>
                <w:szCs w:val="22"/>
              </w:rPr>
              <w:t>ы</w:t>
            </w:r>
            <w:r w:rsidRPr="001350EF">
              <w:rPr>
                <w:rFonts w:ascii="Times New Roman" w:hAnsi="Times New Roman" w:cs="Times New Roman"/>
                <w:szCs w:val="22"/>
              </w:rPr>
              <w:t>тый бюджет» актуальной, д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стоверной, доступной инфо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мации о состоянии муниц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пальных финансов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2.10.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10 «О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ганизация и осуществление внутреннего муниципального финансового контроля в отн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шении объектов муниципал</w:t>
            </w:r>
            <w:r w:rsidRPr="001350EF">
              <w:rPr>
                <w:rFonts w:ascii="Times New Roman" w:hAnsi="Times New Roman" w:cs="Times New Roman"/>
                <w:szCs w:val="22"/>
              </w:rPr>
              <w:t>ь</w:t>
            </w:r>
            <w:r w:rsidRPr="001350EF">
              <w:rPr>
                <w:rFonts w:ascii="Times New Roman" w:hAnsi="Times New Roman" w:cs="Times New Roman"/>
                <w:szCs w:val="22"/>
              </w:rPr>
              <w:t>ного контроля»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2.11.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11 «М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 xml:space="preserve">тивация главных </w:t>
            </w:r>
            <w:proofErr w:type="gramStart"/>
            <w:r w:rsidRPr="001350EF">
              <w:rPr>
                <w:rFonts w:ascii="Times New Roman" w:hAnsi="Times New Roman" w:cs="Times New Roman"/>
                <w:szCs w:val="22"/>
              </w:rPr>
              <w:t>распорядит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лей средств бюджета города-курорта Пятигорска</w:t>
            </w:r>
            <w:proofErr w:type="gramEnd"/>
            <w:r w:rsidRPr="001350EF">
              <w:rPr>
                <w:rFonts w:ascii="Times New Roman" w:hAnsi="Times New Roman" w:cs="Times New Roman"/>
                <w:szCs w:val="22"/>
              </w:rPr>
              <w:t xml:space="preserve"> к повыш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 качества финансового м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неджмента»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Подпрограмма «Обеспечение реализации муниципальной программы города-курорта П</w:t>
            </w:r>
            <w:r w:rsidRPr="001350EF">
              <w:rPr>
                <w:rFonts w:ascii="Times New Roman" w:hAnsi="Times New Roman" w:cs="Times New Roman"/>
                <w:szCs w:val="22"/>
              </w:rPr>
              <w:t>я</w:t>
            </w:r>
            <w:r w:rsidRPr="001350EF">
              <w:rPr>
                <w:rFonts w:ascii="Times New Roman" w:hAnsi="Times New Roman" w:cs="Times New Roman"/>
                <w:szCs w:val="22"/>
              </w:rPr>
              <w:t>тигорска «Управление фина</w:t>
            </w:r>
            <w:r w:rsidRPr="001350EF">
              <w:rPr>
                <w:rFonts w:ascii="Times New Roman" w:hAnsi="Times New Roman" w:cs="Times New Roman"/>
                <w:szCs w:val="22"/>
              </w:rPr>
              <w:t>н</w:t>
            </w:r>
            <w:r w:rsidRPr="001350EF">
              <w:rPr>
                <w:rFonts w:ascii="Times New Roman" w:hAnsi="Times New Roman" w:cs="Times New Roman"/>
                <w:szCs w:val="22"/>
              </w:rPr>
              <w:t xml:space="preserve">сами» и </w:t>
            </w:r>
            <w:proofErr w:type="spellStart"/>
            <w:r w:rsidRPr="001350EF">
              <w:rPr>
                <w:rFonts w:ascii="Times New Roman" w:hAnsi="Times New Roman" w:cs="Times New Roman"/>
                <w:szCs w:val="22"/>
              </w:rPr>
              <w:t>общепрограммные</w:t>
            </w:r>
            <w:proofErr w:type="spellEnd"/>
            <w:r w:rsidRPr="001350EF"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роприятия» (далее - подпр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грамма 2),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31 436,85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32 971,23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57 303,10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в том числе следующие осно</w:t>
            </w:r>
            <w:r w:rsidRPr="001350EF">
              <w:rPr>
                <w:rFonts w:ascii="Times New Roman" w:hAnsi="Times New Roman" w:cs="Times New Roman"/>
                <w:szCs w:val="22"/>
              </w:rPr>
              <w:t>в</w:t>
            </w:r>
            <w:r w:rsidRPr="001350EF">
              <w:rPr>
                <w:rFonts w:ascii="Times New Roman" w:hAnsi="Times New Roman" w:cs="Times New Roman"/>
                <w:szCs w:val="22"/>
              </w:rPr>
              <w:t>ные мероприятия подпрогра</w:t>
            </w:r>
            <w:r w:rsidRPr="001350EF">
              <w:rPr>
                <w:rFonts w:ascii="Times New Roman" w:hAnsi="Times New Roman" w:cs="Times New Roman"/>
                <w:szCs w:val="22"/>
              </w:rPr>
              <w:t>м</w:t>
            </w:r>
            <w:r w:rsidRPr="001350EF">
              <w:rPr>
                <w:rFonts w:ascii="Times New Roman" w:hAnsi="Times New Roman" w:cs="Times New Roman"/>
                <w:szCs w:val="22"/>
              </w:rPr>
              <w:t>мы 2: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 «Обеспечение реализации м</w:t>
            </w:r>
            <w:r w:rsidRPr="001350EF">
              <w:rPr>
                <w:rFonts w:ascii="Times New Roman" w:hAnsi="Times New Roman" w:cs="Times New Roman"/>
                <w:szCs w:val="22"/>
              </w:rPr>
              <w:t>у</w:t>
            </w:r>
            <w:r w:rsidRPr="001350EF">
              <w:rPr>
                <w:rFonts w:ascii="Times New Roman" w:hAnsi="Times New Roman" w:cs="Times New Roman"/>
                <w:szCs w:val="22"/>
              </w:rPr>
              <w:t>ниципальной программы гор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да-курорта Пятигорска «Управление финансами»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31 436,85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32 971,23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57 303,10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</w:tr>
    </w:tbl>
    <w:p w:rsidR="003D47CA" w:rsidRDefault="003D47CA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025F" w:rsidRDefault="00EF025F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proofErr w:type="gramStart"/>
      <w:r w:rsidRPr="00E31765">
        <w:rPr>
          <w:sz w:val="28"/>
          <w:szCs w:val="28"/>
        </w:rPr>
        <w:t>Исполняющий</w:t>
      </w:r>
      <w:proofErr w:type="gramEnd"/>
      <w:r w:rsidRPr="00E31765">
        <w:rPr>
          <w:sz w:val="28"/>
          <w:szCs w:val="28"/>
        </w:rPr>
        <w:t xml:space="preserve"> обязанности заместителя главы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администрации города Пятигорска,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управляющего делами 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администрации города Пятигорска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E31765">
        <w:rPr>
          <w:sz w:val="28"/>
          <w:szCs w:val="28"/>
        </w:rPr>
        <w:t xml:space="preserve">                                </w:t>
      </w:r>
      <w:proofErr w:type="spellStart"/>
      <w:r w:rsidRPr="00E31765">
        <w:rPr>
          <w:sz w:val="28"/>
          <w:szCs w:val="28"/>
        </w:rPr>
        <w:t>С.В.Копылова</w:t>
      </w:r>
      <w:proofErr w:type="spellEnd"/>
    </w:p>
    <w:p w:rsidR="003D47CA" w:rsidRPr="007D730B" w:rsidRDefault="003D47CA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47CA" w:rsidRPr="00456954" w:rsidRDefault="003D47CA" w:rsidP="00A177FC">
      <w:pPr>
        <w:spacing w:line="240" w:lineRule="exact"/>
        <w:jc w:val="both"/>
        <w:rPr>
          <w:sz w:val="28"/>
          <w:szCs w:val="28"/>
        </w:rPr>
      </w:pPr>
    </w:p>
    <w:sectPr w:rsidR="003D47CA" w:rsidRPr="00456954" w:rsidSect="001350EF">
      <w:headerReference w:type="default" r:id="rId11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1D" w:rsidRDefault="0029391D" w:rsidP="00C9404E">
      <w:r>
        <w:separator/>
      </w:r>
    </w:p>
  </w:endnote>
  <w:endnote w:type="continuationSeparator" w:id="0">
    <w:p w:rsidR="0029391D" w:rsidRDefault="0029391D" w:rsidP="00C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1D" w:rsidRDefault="0029391D" w:rsidP="00C9404E">
      <w:r>
        <w:separator/>
      </w:r>
    </w:p>
  </w:footnote>
  <w:footnote w:type="continuationSeparator" w:id="0">
    <w:p w:rsidR="0029391D" w:rsidRDefault="0029391D" w:rsidP="00C9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4253"/>
      <w:docPartObj>
        <w:docPartGallery w:val="Page Numbers (Top of Page)"/>
        <w:docPartUnique/>
      </w:docPartObj>
    </w:sdtPr>
    <w:sdtEndPr/>
    <w:sdtContent>
      <w:p w:rsidR="003D47CA" w:rsidRDefault="003D47CA">
        <w:pPr>
          <w:pStyle w:val="a7"/>
          <w:jc w:val="right"/>
        </w:pPr>
      </w:p>
      <w:p w:rsidR="003D47CA" w:rsidRDefault="003D47CA">
        <w:pPr>
          <w:pStyle w:val="a7"/>
          <w:jc w:val="right"/>
        </w:pPr>
      </w:p>
      <w:p w:rsidR="003D47CA" w:rsidRDefault="0029391D">
        <w:pPr>
          <w:pStyle w:val="a7"/>
          <w:jc w:val="right"/>
        </w:pPr>
      </w:p>
    </w:sdtContent>
  </w:sdt>
  <w:p w:rsidR="003D47CA" w:rsidRDefault="003D47CA">
    <w:pPr>
      <w:pStyle w:val="a7"/>
    </w:pPr>
    <w:r>
      <w:t xml:space="preserve">                                                           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16140"/>
      <w:docPartObj>
        <w:docPartGallery w:val="Page Numbers (Top of Page)"/>
        <w:docPartUnique/>
      </w:docPartObj>
    </w:sdtPr>
    <w:sdtEndPr/>
    <w:sdtContent>
      <w:p w:rsidR="003D47CA" w:rsidRDefault="003D47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59">
          <w:rPr>
            <w:noProof/>
          </w:rPr>
          <w:t>14</w:t>
        </w:r>
        <w:r>
          <w:fldChar w:fldCharType="end"/>
        </w:r>
      </w:p>
    </w:sdtContent>
  </w:sdt>
  <w:p w:rsidR="003D47CA" w:rsidRDefault="003D4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44A95"/>
    <w:rsid w:val="00050ED5"/>
    <w:rsid w:val="000520D4"/>
    <w:rsid w:val="0005283B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25EF"/>
    <w:rsid w:val="000D5B82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1FA"/>
    <w:rsid w:val="00112A44"/>
    <w:rsid w:val="00117575"/>
    <w:rsid w:val="001205A7"/>
    <w:rsid w:val="00125C3D"/>
    <w:rsid w:val="00130244"/>
    <w:rsid w:val="001332FD"/>
    <w:rsid w:val="001342CF"/>
    <w:rsid w:val="0013480B"/>
    <w:rsid w:val="001350EF"/>
    <w:rsid w:val="00147F0D"/>
    <w:rsid w:val="0015696E"/>
    <w:rsid w:val="00156A59"/>
    <w:rsid w:val="00157CA6"/>
    <w:rsid w:val="00160851"/>
    <w:rsid w:val="0016264A"/>
    <w:rsid w:val="0016438D"/>
    <w:rsid w:val="00164A6B"/>
    <w:rsid w:val="001671E3"/>
    <w:rsid w:val="00171487"/>
    <w:rsid w:val="00172067"/>
    <w:rsid w:val="00172E90"/>
    <w:rsid w:val="00182D90"/>
    <w:rsid w:val="00184771"/>
    <w:rsid w:val="001915E3"/>
    <w:rsid w:val="001926D3"/>
    <w:rsid w:val="0019571E"/>
    <w:rsid w:val="001A0677"/>
    <w:rsid w:val="001B5AC5"/>
    <w:rsid w:val="001C0BD0"/>
    <w:rsid w:val="001C6568"/>
    <w:rsid w:val="001D0F4F"/>
    <w:rsid w:val="001D104A"/>
    <w:rsid w:val="001D2349"/>
    <w:rsid w:val="001F0F86"/>
    <w:rsid w:val="00201A46"/>
    <w:rsid w:val="00201FF5"/>
    <w:rsid w:val="00202A2B"/>
    <w:rsid w:val="00203EFC"/>
    <w:rsid w:val="00204BFC"/>
    <w:rsid w:val="00205F12"/>
    <w:rsid w:val="0021735E"/>
    <w:rsid w:val="00222ABA"/>
    <w:rsid w:val="00235B2E"/>
    <w:rsid w:val="002368A4"/>
    <w:rsid w:val="00237E51"/>
    <w:rsid w:val="0024597A"/>
    <w:rsid w:val="00252339"/>
    <w:rsid w:val="00253691"/>
    <w:rsid w:val="002721B2"/>
    <w:rsid w:val="00272F4D"/>
    <w:rsid w:val="0027369B"/>
    <w:rsid w:val="00284936"/>
    <w:rsid w:val="00284953"/>
    <w:rsid w:val="0029391D"/>
    <w:rsid w:val="002942CA"/>
    <w:rsid w:val="00296786"/>
    <w:rsid w:val="002B062B"/>
    <w:rsid w:val="002B2346"/>
    <w:rsid w:val="002B2B16"/>
    <w:rsid w:val="002B3AD6"/>
    <w:rsid w:val="002B634A"/>
    <w:rsid w:val="002B6BE6"/>
    <w:rsid w:val="002C1668"/>
    <w:rsid w:val="002C3C6C"/>
    <w:rsid w:val="002D0199"/>
    <w:rsid w:val="002D5375"/>
    <w:rsid w:val="002D54F2"/>
    <w:rsid w:val="002F1019"/>
    <w:rsid w:val="00302ABE"/>
    <w:rsid w:val="00304A0D"/>
    <w:rsid w:val="003111EE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227"/>
    <w:rsid w:val="003438BC"/>
    <w:rsid w:val="0035348C"/>
    <w:rsid w:val="003653A4"/>
    <w:rsid w:val="003665AC"/>
    <w:rsid w:val="003728B1"/>
    <w:rsid w:val="00373B17"/>
    <w:rsid w:val="003817BE"/>
    <w:rsid w:val="00382839"/>
    <w:rsid w:val="00384729"/>
    <w:rsid w:val="003864BD"/>
    <w:rsid w:val="00386BB2"/>
    <w:rsid w:val="003A0445"/>
    <w:rsid w:val="003A38F7"/>
    <w:rsid w:val="003B1BCE"/>
    <w:rsid w:val="003B7C10"/>
    <w:rsid w:val="003C361D"/>
    <w:rsid w:val="003C6598"/>
    <w:rsid w:val="003D3699"/>
    <w:rsid w:val="003D47CA"/>
    <w:rsid w:val="003D70E7"/>
    <w:rsid w:val="003E34C3"/>
    <w:rsid w:val="003E6F05"/>
    <w:rsid w:val="003F6282"/>
    <w:rsid w:val="003F6547"/>
    <w:rsid w:val="003F69C8"/>
    <w:rsid w:val="003F7683"/>
    <w:rsid w:val="00405358"/>
    <w:rsid w:val="00414F37"/>
    <w:rsid w:val="00421879"/>
    <w:rsid w:val="004261A6"/>
    <w:rsid w:val="00426996"/>
    <w:rsid w:val="00430B23"/>
    <w:rsid w:val="004313A6"/>
    <w:rsid w:val="004476F3"/>
    <w:rsid w:val="00450022"/>
    <w:rsid w:val="0045522E"/>
    <w:rsid w:val="00456954"/>
    <w:rsid w:val="004729FD"/>
    <w:rsid w:val="0047425C"/>
    <w:rsid w:val="0048025E"/>
    <w:rsid w:val="00490651"/>
    <w:rsid w:val="0049261E"/>
    <w:rsid w:val="004934E2"/>
    <w:rsid w:val="004979F0"/>
    <w:rsid w:val="004A57CA"/>
    <w:rsid w:val="004B3C7C"/>
    <w:rsid w:val="004B73A1"/>
    <w:rsid w:val="004B7F27"/>
    <w:rsid w:val="004C1845"/>
    <w:rsid w:val="004C41F6"/>
    <w:rsid w:val="004D5D7B"/>
    <w:rsid w:val="004F45EC"/>
    <w:rsid w:val="004F5139"/>
    <w:rsid w:val="004F57CB"/>
    <w:rsid w:val="004F5C6C"/>
    <w:rsid w:val="00510965"/>
    <w:rsid w:val="00510BA9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4729"/>
    <w:rsid w:val="00574E35"/>
    <w:rsid w:val="00574F3B"/>
    <w:rsid w:val="00576CA1"/>
    <w:rsid w:val="0058576A"/>
    <w:rsid w:val="00592BA2"/>
    <w:rsid w:val="005A1FBB"/>
    <w:rsid w:val="005A5FA3"/>
    <w:rsid w:val="005B7E48"/>
    <w:rsid w:val="005C159C"/>
    <w:rsid w:val="005C256C"/>
    <w:rsid w:val="005C2730"/>
    <w:rsid w:val="005C28DE"/>
    <w:rsid w:val="005C7CF9"/>
    <w:rsid w:val="005D40AD"/>
    <w:rsid w:val="005D613C"/>
    <w:rsid w:val="005E36F5"/>
    <w:rsid w:val="005F0DB0"/>
    <w:rsid w:val="00620D53"/>
    <w:rsid w:val="006322A0"/>
    <w:rsid w:val="006369E4"/>
    <w:rsid w:val="00641F7C"/>
    <w:rsid w:val="00643ADD"/>
    <w:rsid w:val="006564C9"/>
    <w:rsid w:val="006618B7"/>
    <w:rsid w:val="006622B6"/>
    <w:rsid w:val="00662DCD"/>
    <w:rsid w:val="00673D60"/>
    <w:rsid w:val="006A08E7"/>
    <w:rsid w:val="006C0D9F"/>
    <w:rsid w:val="006C2213"/>
    <w:rsid w:val="006D270E"/>
    <w:rsid w:val="006D2D1D"/>
    <w:rsid w:val="006D7C09"/>
    <w:rsid w:val="006E5DFE"/>
    <w:rsid w:val="006E624D"/>
    <w:rsid w:val="006E6721"/>
    <w:rsid w:val="0070044A"/>
    <w:rsid w:val="0070151E"/>
    <w:rsid w:val="00705ECB"/>
    <w:rsid w:val="00724727"/>
    <w:rsid w:val="0072658A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8655A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D40F7"/>
    <w:rsid w:val="007E0745"/>
    <w:rsid w:val="007E094D"/>
    <w:rsid w:val="007E12AD"/>
    <w:rsid w:val="007F1199"/>
    <w:rsid w:val="007F32BC"/>
    <w:rsid w:val="008002E4"/>
    <w:rsid w:val="00807898"/>
    <w:rsid w:val="0081544C"/>
    <w:rsid w:val="008158A7"/>
    <w:rsid w:val="00815D1F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B61"/>
    <w:rsid w:val="0089720D"/>
    <w:rsid w:val="008B19B6"/>
    <w:rsid w:val="008B440B"/>
    <w:rsid w:val="008B4B3E"/>
    <w:rsid w:val="008B5015"/>
    <w:rsid w:val="008B7284"/>
    <w:rsid w:val="008B72B1"/>
    <w:rsid w:val="008C2F0A"/>
    <w:rsid w:val="008C3B48"/>
    <w:rsid w:val="008C4E84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52986"/>
    <w:rsid w:val="00954464"/>
    <w:rsid w:val="00973574"/>
    <w:rsid w:val="00976229"/>
    <w:rsid w:val="009923C7"/>
    <w:rsid w:val="00994E5C"/>
    <w:rsid w:val="0099556A"/>
    <w:rsid w:val="009968F1"/>
    <w:rsid w:val="00997661"/>
    <w:rsid w:val="009A2090"/>
    <w:rsid w:val="009A50B5"/>
    <w:rsid w:val="009B5972"/>
    <w:rsid w:val="009C5C7E"/>
    <w:rsid w:val="009D559F"/>
    <w:rsid w:val="009D7EEB"/>
    <w:rsid w:val="009E5CEF"/>
    <w:rsid w:val="009E5FA6"/>
    <w:rsid w:val="009E6475"/>
    <w:rsid w:val="009F2CDB"/>
    <w:rsid w:val="009F3AF9"/>
    <w:rsid w:val="009F4078"/>
    <w:rsid w:val="00A01557"/>
    <w:rsid w:val="00A069AA"/>
    <w:rsid w:val="00A14475"/>
    <w:rsid w:val="00A16809"/>
    <w:rsid w:val="00A177FC"/>
    <w:rsid w:val="00A17820"/>
    <w:rsid w:val="00A2184B"/>
    <w:rsid w:val="00A369C6"/>
    <w:rsid w:val="00A517C3"/>
    <w:rsid w:val="00A534E4"/>
    <w:rsid w:val="00A572F8"/>
    <w:rsid w:val="00A625DD"/>
    <w:rsid w:val="00A62DE1"/>
    <w:rsid w:val="00A7030C"/>
    <w:rsid w:val="00A73B18"/>
    <w:rsid w:val="00A803B3"/>
    <w:rsid w:val="00A87ED3"/>
    <w:rsid w:val="00A9210C"/>
    <w:rsid w:val="00A94A2C"/>
    <w:rsid w:val="00AA1494"/>
    <w:rsid w:val="00AA2EFB"/>
    <w:rsid w:val="00AA68AE"/>
    <w:rsid w:val="00AA73DD"/>
    <w:rsid w:val="00AB2BD0"/>
    <w:rsid w:val="00AC18BA"/>
    <w:rsid w:val="00AC4ED1"/>
    <w:rsid w:val="00AC6005"/>
    <w:rsid w:val="00AD0501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50B1E"/>
    <w:rsid w:val="00B64E99"/>
    <w:rsid w:val="00B82516"/>
    <w:rsid w:val="00B86D5C"/>
    <w:rsid w:val="00B93559"/>
    <w:rsid w:val="00B96C67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C1EFD"/>
    <w:rsid w:val="00BD47F4"/>
    <w:rsid w:val="00BD59D3"/>
    <w:rsid w:val="00BD6600"/>
    <w:rsid w:val="00BD6C23"/>
    <w:rsid w:val="00BE16B8"/>
    <w:rsid w:val="00BE7F5A"/>
    <w:rsid w:val="00BF1A26"/>
    <w:rsid w:val="00C20B71"/>
    <w:rsid w:val="00C2274C"/>
    <w:rsid w:val="00C32E33"/>
    <w:rsid w:val="00C3330A"/>
    <w:rsid w:val="00C34EF5"/>
    <w:rsid w:val="00C40B38"/>
    <w:rsid w:val="00C42F02"/>
    <w:rsid w:val="00C441A9"/>
    <w:rsid w:val="00C507FA"/>
    <w:rsid w:val="00C5080E"/>
    <w:rsid w:val="00C5233C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949CE"/>
    <w:rsid w:val="00CA3DA5"/>
    <w:rsid w:val="00CA5DAF"/>
    <w:rsid w:val="00CB0817"/>
    <w:rsid w:val="00CB180F"/>
    <w:rsid w:val="00CB1A31"/>
    <w:rsid w:val="00CB2D60"/>
    <w:rsid w:val="00CC0EB3"/>
    <w:rsid w:val="00CC5D78"/>
    <w:rsid w:val="00CD06E1"/>
    <w:rsid w:val="00CD3E7A"/>
    <w:rsid w:val="00CD5258"/>
    <w:rsid w:val="00CD6FCA"/>
    <w:rsid w:val="00CE2F00"/>
    <w:rsid w:val="00CE72C8"/>
    <w:rsid w:val="00CF0C1E"/>
    <w:rsid w:val="00CF14E5"/>
    <w:rsid w:val="00CF33AE"/>
    <w:rsid w:val="00D0237B"/>
    <w:rsid w:val="00D057BD"/>
    <w:rsid w:val="00D1132C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329D"/>
    <w:rsid w:val="00D74FC1"/>
    <w:rsid w:val="00D77BF7"/>
    <w:rsid w:val="00D80433"/>
    <w:rsid w:val="00D80D7D"/>
    <w:rsid w:val="00D822A6"/>
    <w:rsid w:val="00D842BD"/>
    <w:rsid w:val="00D948E9"/>
    <w:rsid w:val="00DA6CC3"/>
    <w:rsid w:val="00DB00AE"/>
    <w:rsid w:val="00DC1D30"/>
    <w:rsid w:val="00DC4131"/>
    <w:rsid w:val="00DC68CB"/>
    <w:rsid w:val="00DD0B67"/>
    <w:rsid w:val="00DD11DF"/>
    <w:rsid w:val="00DE2EA0"/>
    <w:rsid w:val="00DF1DD2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4F8F"/>
    <w:rsid w:val="00EA0B4A"/>
    <w:rsid w:val="00EB3B4C"/>
    <w:rsid w:val="00EC514B"/>
    <w:rsid w:val="00ED56E3"/>
    <w:rsid w:val="00ED7579"/>
    <w:rsid w:val="00EF025F"/>
    <w:rsid w:val="00EF1658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16EE"/>
    <w:rsid w:val="00F77122"/>
    <w:rsid w:val="00F85666"/>
    <w:rsid w:val="00F95520"/>
    <w:rsid w:val="00F96FC4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8E1ACC243BB947510A484F1C87EEE758EACEB23B96561AD1D960DCB2274DB327F8AF28DDA384BC569569C2CE529940E1999E6FFE06050Cq269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F117-206D-4751-BAF1-9C736598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23</cp:revision>
  <cp:lastPrinted>2021-01-11T14:37:00Z</cp:lastPrinted>
  <dcterms:created xsi:type="dcterms:W3CDTF">2020-11-06T09:21:00Z</dcterms:created>
  <dcterms:modified xsi:type="dcterms:W3CDTF">2021-01-12T14:22:00Z</dcterms:modified>
</cp:coreProperties>
</file>