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5B" w:rsidRPr="0010195B" w:rsidRDefault="0010195B" w:rsidP="00DD26DA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95B">
        <w:rPr>
          <w:rFonts w:ascii="Times New Roman" w:hAnsi="Times New Roman"/>
          <w:b/>
          <w:sz w:val="28"/>
          <w:szCs w:val="28"/>
        </w:rPr>
        <w:t>ИНФОРМАЦИЯ</w:t>
      </w:r>
    </w:p>
    <w:p w:rsidR="00CD1197" w:rsidRDefault="0010195B" w:rsidP="0010195B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195B">
        <w:rPr>
          <w:rFonts w:ascii="Times New Roman" w:hAnsi="Times New Roman"/>
          <w:b/>
          <w:sz w:val="28"/>
          <w:szCs w:val="28"/>
        </w:rPr>
        <w:t xml:space="preserve">о работе администрации города Пятигорска с обращениями граждан, </w:t>
      </w:r>
    </w:p>
    <w:p w:rsidR="00594C88" w:rsidRDefault="0010195B" w:rsidP="001E3530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95B">
        <w:rPr>
          <w:rFonts w:ascii="Times New Roman" w:hAnsi="Times New Roman"/>
          <w:b/>
          <w:sz w:val="28"/>
          <w:szCs w:val="28"/>
        </w:rPr>
        <w:t>поступившими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5794F">
        <w:rPr>
          <w:rFonts w:ascii="Times New Roman" w:hAnsi="Times New Roman"/>
          <w:b/>
          <w:sz w:val="28"/>
          <w:szCs w:val="28"/>
        </w:rPr>
        <w:t>в  202</w:t>
      </w:r>
      <w:r w:rsidR="00E6453F">
        <w:rPr>
          <w:rFonts w:ascii="Times New Roman" w:hAnsi="Times New Roman"/>
          <w:b/>
          <w:sz w:val="28"/>
          <w:szCs w:val="28"/>
        </w:rPr>
        <w:t>1</w:t>
      </w:r>
      <w:r w:rsidRPr="0010195B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E6453F" w:rsidRDefault="00E6453F" w:rsidP="00E6453F">
      <w:pPr>
        <w:tabs>
          <w:tab w:val="left" w:pos="142"/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D26DA" w:rsidRPr="00114BF9">
        <w:rPr>
          <w:rFonts w:ascii="Times New Roman" w:hAnsi="Times New Roman" w:cs="Times New Roman"/>
          <w:color w:val="000000" w:themeColor="text1"/>
          <w:sz w:val="28"/>
          <w:szCs w:val="28"/>
        </w:rPr>
        <w:t>Всего в админи</w:t>
      </w:r>
      <w:r w:rsidR="00DD26DA">
        <w:rPr>
          <w:rFonts w:ascii="Times New Roman" w:hAnsi="Times New Roman" w:cs="Times New Roman"/>
          <w:color w:val="000000" w:themeColor="text1"/>
          <w:sz w:val="28"/>
          <w:szCs w:val="28"/>
        </w:rPr>
        <w:t>страцию города Пятигорска 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D26DA" w:rsidRPr="0011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поступило </w:t>
      </w:r>
      <w:r w:rsidR="00DD26DA" w:rsidRPr="00114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088</w:t>
      </w:r>
      <w:r w:rsidR="00DD26DA" w:rsidRPr="0011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письменных и устных </w:t>
      </w:r>
      <w:r w:rsidR="00DD26DA" w:rsidRPr="00114BF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</w:t>
      </w:r>
      <w:r w:rsidR="00DD2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что на </w:t>
      </w:r>
      <w:r w:rsidRPr="00E645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DD26DA">
        <w:rPr>
          <w:rFonts w:ascii="Times New Roman" w:hAnsi="Times New Roman" w:cs="Times New Roman"/>
          <w:color w:val="000000" w:themeColor="text1"/>
          <w:sz w:val="28"/>
          <w:szCs w:val="28"/>
        </w:rPr>
        <w:t>% меньше по сравнению с аналогичным периодом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D2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</w:t>
      </w:r>
      <w:r w:rsidR="00DD26DA" w:rsidRPr="00DD2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="00DD2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обращений).</w:t>
      </w:r>
      <w:r w:rsidR="00DD26DA" w:rsidRPr="00114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они были рассмотрены  Главой города и заместителями главы администрации города.</w:t>
      </w:r>
      <w:r w:rsidR="00DD26DA" w:rsidRPr="00114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615E4" w:rsidRPr="00E6453F" w:rsidRDefault="00E6453F" w:rsidP="007F6EDE">
      <w:pPr>
        <w:tabs>
          <w:tab w:val="left" w:pos="142"/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6453F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удельного веса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письменных и устных </w:t>
      </w:r>
      <w:r w:rsidRPr="00114BF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6453F">
        <w:rPr>
          <w:rFonts w:ascii="Times New Roman" w:hAnsi="Times New Roman" w:cs="Times New Roman"/>
          <w:color w:val="000000" w:themeColor="text1"/>
          <w:sz w:val="28"/>
          <w:szCs w:val="28"/>
        </w:rPr>
        <w:t>связан</w:t>
      </w:r>
      <w:r w:rsidR="00302B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64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увеличение</w:t>
      </w:r>
      <w:r w:rsidR="001E353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64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количества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сообщений</w:t>
      </w:r>
      <w:r w:rsidR="00D0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E3530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поступивших</w:t>
      </w:r>
      <w:r w:rsidRPr="00E64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453F"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453F">
        <w:rPr>
          <w:rFonts w:ascii="Times New Roman" w:hAnsi="Times New Roman" w:cs="Times New Roman"/>
          <w:color w:val="000000"/>
          <w:sz w:val="28"/>
          <w:szCs w:val="28"/>
        </w:rPr>
        <w:t>по информационным системам общего пользования</w:t>
      </w:r>
      <w:r w:rsidR="00A42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6E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42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C37" w:rsidRPr="00A4215B">
        <w:rPr>
          <w:rFonts w:ascii="Times New Roman" w:hAnsi="Times New Roman" w:cs="Times New Roman"/>
          <w:b/>
          <w:color w:val="000000"/>
          <w:sz w:val="28"/>
          <w:szCs w:val="28"/>
        </w:rPr>
        <w:t>3525</w:t>
      </w:r>
      <w:r w:rsidR="00AD66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4215B">
        <w:rPr>
          <w:rFonts w:ascii="Times New Roman" w:hAnsi="Times New Roman" w:cs="Times New Roman"/>
          <w:color w:val="000000"/>
          <w:sz w:val="28"/>
          <w:szCs w:val="28"/>
        </w:rPr>
        <w:t xml:space="preserve">сообщений, что на </w:t>
      </w:r>
      <w:r w:rsidR="00A4215B" w:rsidRPr="00A4215B">
        <w:rPr>
          <w:rFonts w:ascii="Times New Roman" w:hAnsi="Times New Roman" w:cs="Times New Roman"/>
          <w:b/>
          <w:color w:val="000000"/>
          <w:sz w:val="28"/>
          <w:szCs w:val="28"/>
        </w:rPr>
        <w:t>2,5%</w:t>
      </w:r>
      <w:r w:rsidR="00A4215B">
        <w:rPr>
          <w:rFonts w:ascii="Times New Roman" w:hAnsi="Times New Roman" w:cs="Times New Roman"/>
          <w:color w:val="000000"/>
          <w:sz w:val="28"/>
          <w:szCs w:val="28"/>
        </w:rPr>
        <w:t xml:space="preserve"> больше по сравнению с аналогичным периодом 2020 года.</w:t>
      </w:r>
    </w:p>
    <w:p w:rsidR="007F6EDE" w:rsidRPr="00DD26DA" w:rsidRDefault="007F6EDE" w:rsidP="007F6ED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Значительно снизилось количество обращений</w:t>
      </w:r>
      <w:r w:rsidR="00D0615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поступивших и</w:t>
      </w:r>
      <w:r w:rsidR="00114BF9" w:rsidRPr="00114BF9">
        <w:rPr>
          <w:rFonts w:ascii="Times New Roman" w:eastAsia="Calibri" w:hAnsi="Times New Roman" w:cs="Times New Roman"/>
          <w:sz w:val="28"/>
          <w:szCs w:val="28"/>
        </w:rPr>
        <w:t xml:space="preserve">з аппарата Правительства Ставропольского края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F6EDE">
        <w:rPr>
          <w:rFonts w:ascii="Times New Roman" w:eastAsia="Calibri" w:hAnsi="Times New Roman" w:cs="Times New Roman"/>
          <w:b/>
          <w:sz w:val="28"/>
          <w:szCs w:val="28"/>
        </w:rPr>
        <w:t>595</w:t>
      </w:r>
      <w:r w:rsidRPr="007F6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BF9">
        <w:rPr>
          <w:rFonts w:ascii="Times New Roman" w:eastAsia="Calibri" w:hAnsi="Times New Roman" w:cs="Times New Roman"/>
          <w:sz w:val="28"/>
          <w:szCs w:val="28"/>
        </w:rPr>
        <w:t>обращений граждан города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Пятигорска (</w:t>
      </w:r>
      <w:r w:rsidR="00087AEB" w:rsidRPr="007F6EDE">
        <w:rPr>
          <w:rFonts w:ascii="Times New Roman" w:eastAsia="Calibri" w:hAnsi="Times New Roman" w:cs="Times New Roman"/>
          <w:b/>
          <w:sz w:val="28"/>
          <w:szCs w:val="28"/>
        </w:rPr>
        <w:t>1152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6EDE">
        <w:rPr>
          <w:rFonts w:ascii="Times New Roman" w:eastAsia="Calibri" w:hAnsi="Times New Roman" w:cs="Times New Roman"/>
          <w:sz w:val="28"/>
          <w:szCs w:val="28"/>
        </w:rPr>
        <w:t>- в 2020г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114BF9" w:rsidRPr="00114BF9">
        <w:rPr>
          <w:rFonts w:ascii="Times New Roman" w:eastAsia="Calibri" w:hAnsi="Times New Roman" w:cs="Times New Roman"/>
          <w:sz w:val="28"/>
          <w:szCs w:val="28"/>
        </w:rPr>
        <w:t xml:space="preserve">, из них адресованных Президенту Российской Федерации – </w:t>
      </w:r>
      <w:r w:rsidRPr="007F6EDE">
        <w:rPr>
          <w:rFonts w:ascii="Times New Roman" w:eastAsia="Calibri" w:hAnsi="Times New Roman" w:cs="Times New Roman"/>
          <w:b/>
          <w:sz w:val="28"/>
          <w:szCs w:val="28"/>
        </w:rPr>
        <w:t>155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87AEB" w:rsidRPr="007F6EDE">
        <w:rPr>
          <w:rFonts w:ascii="Times New Roman" w:eastAsia="Calibri" w:hAnsi="Times New Roman" w:cs="Times New Roman"/>
          <w:b/>
          <w:sz w:val="28"/>
          <w:szCs w:val="28"/>
        </w:rPr>
        <w:t>252</w:t>
      </w:r>
      <w:r w:rsidRPr="007F6EDE">
        <w:rPr>
          <w:rFonts w:ascii="Times New Roman" w:eastAsia="Calibri" w:hAnsi="Times New Roman" w:cs="Times New Roman"/>
          <w:sz w:val="28"/>
          <w:szCs w:val="28"/>
        </w:rPr>
        <w:t xml:space="preserve"> в 2020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E96C04">
        <w:rPr>
          <w:rFonts w:ascii="Times New Roman" w:hAnsi="Times New Roman"/>
          <w:b/>
          <w:sz w:val="28"/>
          <w:szCs w:val="28"/>
        </w:rPr>
        <w:t xml:space="preserve">. </w:t>
      </w:r>
      <w:r w:rsidR="00E96C04" w:rsidRPr="00E96C04">
        <w:rPr>
          <w:rFonts w:ascii="Times New Roman" w:hAnsi="Times New Roman" w:cs="Times New Roman"/>
          <w:sz w:val="28"/>
          <w:szCs w:val="28"/>
        </w:rPr>
        <w:t xml:space="preserve">Из </w:t>
      </w:r>
      <w:r w:rsidRPr="007F6EDE">
        <w:rPr>
          <w:rFonts w:ascii="Times New Roman" w:hAnsi="Times New Roman" w:cs="Times New Roman"/>
          <w:b/>
          <w:sz w:val="28"/>
          <w:szCs w:val="28"/>
        </w:rPr>
        <w:t>155</w:t>
      </w:r>
      <w:r w:rsidR="00E96C04">
        <w:rPr>
          <w:rFonts w:ascii="Times New Roman" w:hAnsi="Times New Roman" w:cs="Times New Roman"/>
          <w:sz w:val="28"/>
          <w:szCs w:val="28"/>
        </w:rPr>
        <w:t xml:space="preserve"> обращений,   по состоянию на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E96C04">
        <w:rPr>
          <w:rFonts w:ascii="Times New Roman" w:hAnsi="Times New Roman" w:cs="Times New Roman"/>
          <w:sz w:val="28"/>
          <w:szCs w:val="28"/>
        </w:rPr>
        <w:t>.01</w:t>
      </w:r>
      <w:r w:rsidR="00E96C04" w:rsidRPr="00E96C0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6C04" w:rsidRPr="00E96C04">
        <w:rPr>
          <w:rFonts w:ascii="Times New Roman" w:hAnsi="Times New Roman" w:cs="Times New Roman"/>
          <w:sz w:val="28"/>
          <w:szCs w:val="28"/>
        </w:rPr>
        <w:t>г.,</w:t>
      </w:r>
      <w:r w:rsidRPr="007F6EDE">
        <w:rPr>
          <w:rFonts w:ascii="Times New Roman" w:hAnsi="Times New Roman" w:cs="Times New Roman"/>
          <w:b/>
          <w:sz w:val="28"/>
          <w:szCs w:val="28"/>
        </w:rPr>
        <w:t>146</w:t>
      </w:r>
      <w:r w:rsidR="00E96C04" w:rsidRPr="00E96C04">
        <w:rPr>
          <w:rFonts w:ascii="Times New Roman" w:hAnsi="Times New Roman" w:cs="Times New Roman"/>
          <w:sz w:val="28"/>
          <w:szCs w:val="28"/>
        </w:rPr>
        <w:t xml:space="preserve"> обращений исполнено, </w:t>
      </w:r>
      <w:r w:rsidRPr="007F6EDE">
        <w:rPr>
          <w:rFonts w:ascii="Times New Roman" w:hAnsi="Times New Roman" w:cs="Times New Roman"/>
          <w:b/>
          <w:sz w:val="28"/>
          <w:szCs w:val="28"/>
        </w:rPr>
        <w:t>9</w:t>
      </w:r>
      <w:r w:rsidR="00E96C04" w:rsidRPr="00E96C04">
        <w:rPr>
          <w:rFonts w:ascii="Times New Roman" w:hAnsi="Times New Roman" w:cs="Times New Roman"/>
          <w:sz w:val="28"/>
          <w:szCs w:val="28"/>
        </w:rPr>
        <w:t xml:space="preserve"> находятся на рассмотрении</w:t>
      </w:r>
      <w:r w:rsidR="00E96C04">
        <w:rPr>
          <w:rFonts w:ascii="Times New Roman" w:hAnsi="Times New Roman" w:cs="Times New Roman"/>
          <w:sz w:val="28"/>
          <w:szCs w:val="28"/>
        </w:rPr>
        <w:t>.</w:t>
      </w:r>
      <w:r w:rsidR="00E96C04" w:rsidRPr="00E96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EDE" w:rsidRPr="005C14E9" w:rsidRDefault="00E010D8" w:rsidP="005C14E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«Телефон доверия»  поступил</w:t>
      </w:r>
      <w:r w:rsidR="007F6EDE">
        <w:rPr>
          <w:rFonts w:ascii="Times New Roman" w:hAnsi="Times New Roman"/>
          <w:sz w:val="28"/>
        </w:rPr>
        <w:t>о</w:t>
      </w:r>
      <w:r w:rsidR="00F17CE7">
        <w:rPr>
          <w:rFonts w:ascii="Times New Roman" w:hAnsi="Times New Roman"/>
          <w:sz w:val="28"/>
        </w:rPr>
        <w:t xml:space="preserve"> </w:t>
      </w:r>
      <w:r w:rsidR="007F6EDE">
        <w:rPr>
          <w:rFonts w:ascii="Times New Roman" w:hAnsi="Times New Roman"/>
          <w:b/>
          <w:sz w:val="28"/>
        </w:rPr>
        <w:t>444</w:t>
      </w:r>
      <w:r w:rsidR="00234D63">
        <w:rPr>
          <w:rFonts w:ascii="Times New Roman" w:hAnsi="Times New Roman"/>
          <w:sz w:val="28"/>
        </w:rPr>
        <w:t xml:space="preserve"> </w:t>
      </w:r>
      <w:r w:rsidR="007F6EDE">
        <w:rPr>
          <w:rFonts w:ascii="Times New Roman" w:hAnsi="Times New Roman"/>
          <w:sz w:val="28"/>
        </w:rPr>
        <w:t>звон</w:t>
      </w:r>
      <w:r>
        <w:rPr>
          <w:rFonts w:ascii="Times New Roman" w:hAnsi="Times New Roman"/>
          <w:sz w:val="28"/>
        </w:rPr>
        <w:t>к</w:t>
      </w:r>
      <w:r w:rsidR="007F6EDE">
        <w:rPr>
          <w:rFonts w:ascii="Times New Roman" w:hAnsi="Times New Roman"/>
          <w:sz w:val="28"/>
        </w:rPr>
        <w:t>а от</w:t>
      </w:r>
      <w:r w:rsidR="000C185D">
        <w:rPr>
          <w:rFonts w:ascii="Times New Roman" w:hAnsi="Times New Roman"/>
          <w:sz w:val="28"/>
        </w:rPr>
        <w:t xml:space="preserve"> граждан</w:t>
      </w:r>
      <w:r w:rsidR="00B70C26">
        <w:rPr>
          <w:rFonts w:ascii="Times New Roman" w:hAnsi="Times New Roman"/>
          <w:sz w:val="28"/>
        </w:rPr>
        <w:t xml:space="preserve">. </w:t>
      </w:r>
      <w:r w:rsidR="00F93DAC">
        <w:rPr>
          <w:rFonts w:ascii="Times New Roman" w:hAnsi="Times New Roman"/>
          <w:sz w:val="28"/>
        </w:rPr>
        <w:t>Все они были взяты на особый контроль, ответы давались  в течение 7-10  дней</w:t>
      </w:r>
      <w:r w:rsidR="003A032C">
        <w:rPr>
          <w:rFonts w:ascii="Times New Roman" w:hAnsi="Times New Roman"/>
          <w:sz w:val="28"/>
        </w:rPr>
        <w:t>.</w:t>
      </w:r>
      <w:r w:rsidR="009D3035">
        <w:rPr>
          <w:rFonts w:ascii="Times New Roman" w:hAnsi="Times New Roman"/>
          <w:sz w:val="28"/>
        </w:rPr>
        <w:t xml:space="preserve"> </w:t>
      </w:r>
    </w:p>
    <w:p w:rsidR="00914EFE" w:rsidRPr="00880F72" w:rsidRDefault="003A032C" w:rsidP="00880F7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акции «</w:t>
      </w:r>
      <w:r w:rsidR="00F93DAC">
        <w:rPr>
          <w:rFonts w:ascii="Times New Roman" w:hAnsi="Times New Roman"/>
          <w:sz w:val="28"/>
          <w:szCs w:val="28"/>
        </w:rPr>
        <w:t>Письмо главе</w:t>
      </w:r>
      <w:r>
        <w:rPr>
          <w:rFonts w:ascii="Times New Roman" w:hAnsi="Times New Roman"/>
          <w:sz w:val="28"/>
          <w:szCs w:val="28"/>
        </w:rPr>
        <w:t>»</w:t>
      </w:r>
      <w:r w:rsidR="00F93DAC">
        <w:rPr>
          <w:rFonts w:ascii="Times New Roman" w:hAnsi="Times New Roman"/>
          <w:sz w:val="28"/>
          <w:szCs w:val="28"/>
        </w:rPr>
        <w:t xml:space="preserve"> </w:t>
      </w:r>
      <w:r w:rsidR="00F17CE7">
        <w:rPr>
          <w:rFonts w:ascii="Times New Roman" w:hAnsi="Times New Roman"/>
          <w:sz w:val="28"/>
          <w:szCs w:val="28"/>
        </w:rPr>
        <w:t xml:space="preserve">обратилось </w:t>
      </w:r>
      <w:r w:rsidR="005C14E9">
        <w:rPr>
          <w:rFonts w:ascii="Times New Roman" w:hAnsi="Times New Roman"/>
          <w:b/>
          <w:sz w:val="28"/>
          <w:szCs w:val="28"/>
        </w:rPr>
        <w:t>637</w:t>
      </w:r>
      <w:r w:rsidR="00F17CE7">
        <w:rPr>
          <w:rFonts w:ascii="Times New Roman" w:hAnsi="Times New Roman"/>
          <w:b/>
          <w:sz w:val="28"/>
          <w:szCs w:val="28"/>
        </w:rPr>
        <w:t xml:space="preserve"> </w:t>
      </w:r>
      <w:r w:rsidR="000C185D">
        <w:rPr>
          <w:rFonts w:ascii="Times New Roman" w:hAnsi="Times New Roman"/>
          <w:sz w:val="28"/>
          <w:szCs w:val="28"/>
        </w:rPr>
        <w:t xml:space="preserve"> человек</w:t>
      </w:r>
      <w:r w:rsidR="00F17CE7">
        <w:rPr>
          <w:rFonts w:ascii="Times New Roman" w:hAnsi="Times New Roman"/>
          <w:sz w:val="28"/>
          <w:szCs w:val="28"/>
        </w:rPr>
        <w:t xml:space="preserve">, </w:t>
      </w:r>
      <w:r w:rsidR="00F17CE7" w:rsidRPr="003301D0">
        <w:rPr>
          <w:rFonts w:ascii="Times New Roman" w:hAnsi="Times New Roman"/>
          <w:sz w:val="28"/>
          <w:szCs w:val="28"/>
        </w:rPr>
        <w:t xml:space="preserve"> </w:t>
      </w:r>
      <w:r w:rsidR="005C14E9">
        <w:rPr>
          <w:rFonts w:ascii="Times New Roman" w:hAnsi="Times New Roman"/>
          <w:sz w:val="28"/>
          <w:szCs w:val="28"/>
        </w:rPr>
        <w:t xml:space="preserve">более </w:t>
      </w:r>
      <w:r w:rsidR="005C14E9" w:rsidRPr="005565ED">
        <w:rPr>
          <w:rFonts w:ascii="Times New Roman" w:hAnsi="Times New Roman"/>
          <w:b/>
          <w:sz w:val="28"/>
          <w:szCs w:val="28"/>
        </w:rPr>
        <w:t>10</w:t>
      </w:r>
      <w:r w:rsidR="00F17CE7" w:rsidRPr="00E855EF">
        <w:rPr>
          <w:rFonts w:ascii="Times New Roman" w:hAnsi="Times New Roman"/>
          <w:b/>
          <w:sz w:val="28"/>
          <w:szCs w:val="28"/>
        </w:rPr>
        <w:t>%</w:t>
      </w:r>
      <w:r w:rsidR="00F17CE7" w:rsidRPr="003301D0">
        <w:rPr>
          <w:rFonts w:ascii="Times New Roman" w:hAnsi="Times New Roman"/>
          <w:sz w:val="28"/>
          <w:szCs w:val="28"/>
        </w:rPr>
        <w:t xml:space="preserve"> обращений решены положительно.</w:t>
      </w:r>
    </w:p>
    <w:p w:rsidR="00891082" w:rsidRPr="00891082" w:rsidRDefault="009D3035" w:rsidP="00891082">
      <w:pPr>
        <w:spacing w:after="0" w:line="240" w:lineRule="auto"/>
        <w:ind w:left="-567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7CE7" w:rsidRPr="003301D0">
        <w:rPr>
          <w:rFonts w:ascii="Times New Roman" w:hAnsi="Times New Roman"/>
          <w:sz w:val="28"/>
          <w:szCs w:val="28"/>
        </w:rPr>
        <w:t xml:space="preserve">Было рассмотрено и принято мер по </w:t>
      </w:r>
      <w:r w:rsidR="005C14E9">
        <w:rPr>
          <w:rFonts w:ascii="Times New Roman" w:hAnsi="Times New Roman"/>
          <w:b/>
          <w:sz w:val="28"/>
          <w:szCs w:val="28"/>
        </w:rPr>
        <w:t>1127</w:t>
      </w:r>
      <w:r w:rsidR="00B70C26">
        <w:rPr>
          <w:rFonts w:ascii="Times New Roman" w:hAnsi="Times New Roman"/>
          <w:sz w:val="28"/>
          <w:szCs w:val="28"/>
        </w:rPr>
        <w:t xml:space="preserve"> обращени</w:t>
      </w:r>
      <w:r w:rsidR="005565ED">
        <w:rPr>
          <w:rFonts w:ascii="Times New Roman" w:hAnsi="Times New Roman"/>
          <w:sz w:val="28"/>
          <w:szCs w:val="28"/>
        </w:rPr>
        <w:t>ям</w:t>
      </w:r>
      <w:r w:rsidR="00F17CE7" w:rsidRPr="003301D0">
        <w:rPr>
          <w:rFonts w:ascii="Times New Roman" w:hAnsi="Times New Roman"/>
          <w:sz w:val="28"/>
          <w:szCs w:val="28"/>
        </w:rPr>
        <w:t xml:space="preserve"> граждан, поступивших через официальный сайт города</w:t>
      </w:r>
      <w:r w:rsidR="001E3530">
        <w:rPr>
          <w:rFonts w:ascii="Times New Roman" w:hAnsi="Times New Roman"/>
          <w:sz w:val="28"/>
          <w:szCs w:val="28"/>
        </w:rPr>
        <w:t>.</w:t>
      </w:r>
    </w:p>
    <w:p w:rsidR="00A5692F" w:rsidRDefault="00220606" w:rsidP="00A5692F">
      <w:pPr>
        <w:widowControl w:val="0"/>
        <w:tabs>
          <w:tab w:val="center" w:pos="4535"/>
        </w:tabs>
        <w:autoSpaceDE w:val="0"/>
        <w:autoSpaceDN w:val="0"/>
        <w:adjustRightInd w:val="0"/>
        <w:spacing w:after="0" w:line="240" w:lineRule="auto"/>
        <w:ind w:left="-1418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C14E9">
        <w:rPr>
          <w:rFonts w:ascii="Times New Roman" w:hAnsi="Times New Roman" w:cs="Times New Roman"/>
          <w:noProof/>
          <w:color w:val="FFFFFF"/>
          <w:sz w:val="28"/>
          <w:szCs w:val="28"/>
          <w:lang w:eastAsia="ru-RU"/>
        </w:rPr>
        <w:drawing>
          <wp:inline distT="0" distB="0" distL="0" distR="0">
            <wp:extent cx="6715125" cy="4933950"/>
            <wp:effectExtent l="1905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880F7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14EFE" w:rsidRDefault="00914EFE" w:rsidP="00D6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F03" w:rsidRDefault="00280E07" w:rsidP="001E353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 w:rsidR="001A4D09">
        <w:rPr>
          <w:rFonts w:ascii="Times New Roman" w:hAnsi="Times New Roman" w:cs="Times New Roman"/>
          <w:sz w:val="28"/>
          <w:szCs w:val="28"/>
        </w:rPr>
        <w:t xml:space="preserve"> </w:t>
      </w:r>
      <w:r w:rsidR="00D1226A">
        <w:rPr>
          <w:rFonts w:ascii="Times New Roman" w:hAnsi="Times New Roman" w:cs="Times New Roman"/>
          <w:sz w:val="28"/>
          <w:szCs w:val="28"/>
        </w:rPr>
        <w:t>направления</w:t>
      </w:r>
      <w:r w:rsidR="00880F72">
        <w:rPr>
          <w:rFonts w:ascii="Times New Roman" w:hAnsi="Times New Roman" w:cs="Times New Roman"/>
          <w:sz w:val="28"/>
          <w:szCs w:val="28"/>
        </w:rPr>
        <w:t>,</w:t>
      </w:r>
      <w:r w:rsidR="001A4D09">
        <w:rPr>
          <w:rFonts w:ascii="Times New Roman" w:hAnsi="Times New Roman" w:cs="Times New Roman"/>
          <w:sz w:val="28"/>
          <w:szCs w:val="28"/>
        </w:rPr>
        <w:t xml:space="preserve"> по которым произошло </w:t>
      </w:r>
      <w:r w:rsidR="005805DA">
        <w:rPr>
          <w:rFonts w:ascii="Times New Roman" w:hAnsi="Times New Roman" w:cs="Times New Roman"/>
          <w:sz w:val="28"/>
          <w:szCs w:val="28"/>
        </w:rPr>
        <w:t>снижение</w:t>
      </w:r>
      <w:r w:rsidR="001A4D09">
        <w:rPr>
          <w:rFonts w:ascii="Times New Roman" w:hAnsi="Times New Roman" w:cs="Times New Roman"/>
          <w:sz w:val="28"/>
          <w:szCs w:val="28"/>
        </w:rPr>
        <w:t xml:space="preserve"> количества поданных </w:t>
      </w:r>
      <w:r w:rsidR="00D1226A"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="001A4D09">
        <w:rPr>
          <w:rFonts w:ascii="Times New Roman" w:hAnsi="Times New Roman" w:cs="Times New Roman"/>
          <w:sz w:val="28"/>
          <w:szCs w:val="28"/>
        </w:rPr>
        <w:t>обращений</w:t>
      </w:r>
      <w:r w:rsidR="00D1226A">
        <w:rPr>
          <w:rFonts w:ascii="Times New Roman" w:hAnsi="Times New Roman" w:cs="Times New Roman"/>
          <w:sz w:val="28"/>
          <w:szCs w:val="28"/>
        </w:rPr>
        <w:t>:</w:t>
      </w:r>
    </w:p>
    <w:p w:rsidR="00880F72" w:rsidRDefault="00880F72" w:rsidP="001100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67E" w:rsidRDefault="00182F03" w:rsidP="00C274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15075" cy="47910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367E" w:rsidRDefault="001F367E" w:rsidP="009115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4BC" w:rsidRDefault="00603196" w:rsidP="006C31A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96">
        <w:rPr>
          <w:rFonts w:ascii="Times New Roman" w:hAnsi="Times New Roman" w:cs="Times New Roman"/>
          <w:sz w:val="28"/>
          <w:szCs w:val="28"/>
          <w:highlight w:val="white"/>
        </w:rPr>
        <w:t>Злобод</w:t>
      </w:r>
      <w:r w:rsidR="0011442B">
        <w:rPr>
          <w:rFonts w:ascii="Times New Roman" w:hAnsi="Times New Roman" w:cs="Times New Roman"/>
          <w:sz w:val="28"/>
          <w:szCs w:val="28"/>
          <w:highlight w:val="white"/>
        </w:rPr>
        <w:t>невными темами, как в 2020 году,</w:t>
      </w:r>
      <w:r w:rsidRPr="00603196">
        <w:rPr>
          <w:rFonts w:ascii="Times New Roman" w:hAnsi="Times New Roman" w:cs="Times New Roman"/>
          <w:sz w:val="28"/>
          <w:szCs w:val="28"/>
          <w:highlight w:val="white"/>
        </w:rPr>
        <w:t xml:space="preserve"> так и в 2021 году остаются: </w:t>
      </w:r>
    </w:p>
    <w:p w:rsidR="004814BC" w:rsidRDefault="004814BC" w:rsidP="009760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7" w:type="dxa"/>
        <w:tblInd w:w="-567" w:type="dxa"/>
        <w:tblLayout w:type="fixed"/>
        <w:tblLook w:val="04A0"/>
      </w:tblPr>
      <w:tblGrid>
        <w:gridCol w:w="4928"/>
        <w:gridCol w:w="1134"/>
        <w:gridCol w:w="1134"/>
        <w:gridCol w:w="567"/>
        <w:gridCol w:w="850"/>
        <w:gridCol w:w="1014"/>
      </w:tblGrid>
      <w:tr w:rsidR="00AD66EF" w:rsidTr="00AD66EF">
        <w:trPr>
          <w:trHeight w:val="390"/>
        </w:trPr>
        <w:tc>
          <w:tcPr>
            <w:tcW w:w="4928" w:type="dxa"/>
            <w:vMerge w:val="restart"/>
          </w:tcPr>
          <w:p w:rsidR="00AD66EF" w:rsidRPr="00C60DA8" w:rsidRDefault="00AD66EF" w:rsidP="00C6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DA8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1134" w:type="dxa"/>
            <w:vMerge w:val="restart"/>
          </w:tcPr>
          <w:p w:rsidR="00AD66EF" w:rsidRPr="00C60DA8" w:rsidRDefault="00AD66EF" w:rsidP="00A2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DA8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vMerge w:val="restart"/>
          </w:tcPr>
          <w:p w:rsidR="00AD66EF" w:rsidRPr="00C60DA8" w:rsidRDefault="00AD66EF" w:rsidP="00AD6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DA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60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431" w:type="dxa"/>
            <w:gridSpan w:val="3"/>
          </w:tcPr>
          <w:p w:rsidR="00AD66EF" w:rsidRPr="00C60DA8" w:rsidRDefault="00AD66EF" w:rsidP="00C6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DA8">
              <w:rPr>
                <w:rFonts w:ascii="Times New Roman" w:hAnsi="Times New Roman" w:cs="Times New Roman"/>
                <w:b/>
                <w:sz w:val="28"/>
                <w:szCs w:val="28"/>
              </w:rPr>
              <w:t>Разница</w:t>
            </w:r>
          </w:p>
        </w:tc>
      </w:tr>
      <w:tr w:rsidR="00AD66EF" w:rsidTr="00AD66EF">
        <w:trPr>
          <w:trHeight w:val="255"/>
        </w:trPr>
        <w:tc>
          <w:tcPr>
            <w:tcW w:w="4928" w:type="dxa"/>
            <w:vMerge/>
          </w:tcPr>
          <w:p w:rsidR="00AD66EF" w:rsidRPr="00C60DA8" w:rsidRDefault="00AD66EF" w:rsidP="00C6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D66EF" w:rsidRPr="00C60DA8" w:rsidRDefault="00AD66EF" w:rsidP="00A2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D66EF" w:rsidRPr="00C60DA8" w:rsidRDefault="00AD66EF" w:rsidP="00C6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D66EF" w:rsidRPr="00C60DA8" w:rsidRDefault="00AD66EF" w:rsidP="00C6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D66EF" w:rsidRPr="00D26A2E" w:rsidRDefault="00AD66EF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 </w:t>
            </w:r>
            <w:r w:rsidRPr="00D26A2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1014" w:type="dxa"/>
          </w:tcPr>
          <w:p w:rsidR="00AD66EF" w:rsidRPr="00D26A2E" w:rsidRDefault="00AD66EF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A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D66EF" w:rsidTr="00AD66EF">
        <w:tc>
          <w:tcPr>
            <w:tcW w:w="4928" w:type="dxa"/>
          </w:tcPr>
          <w:p w:rsidR="00AD66EF" w:rsidRDefault="00AD66EF" w:rsidP="000B4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134" w:type="dxa"/>
          </w:tcPr>
          <w:p w:rsidR="00AD66EF" w:rsidRDefault="00AD66EF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</w:tcPr>
          <w:p w:rsidR="00AD66EF" w:rsidRDefault="00603196" w:rsidP="002C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567" w:type="dxa"/>
          </w:tcPr>
          <w:p w:rsidR="00AD66EF" w:rsidRDefault="009358FA" w:rsidP="002C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2" type="#_x0000_t32" style="position:absolute;left:0;text-align:left;margin-left:.8pt;margin-top:2.95pt;width:12.7pt;height:11.95pt;flip:y;z-index:2517370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</w:tcPr>
          <w:p w:rsidR="00AD66EF" w:rsidRDefault="009C6894" w:rsidP="002C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014" w:type="dxa"/>
          </w:tcPr>
          <w:p w:rsidR="00AD66EF" w:rsidRDefault="00464D3A" w:rsidP="002C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AD66EF" w:rsidTr="00AD66EF">
        <w:tc>
          <w:tcPr>
            <w:tcW w:w="4928" w:type="dxa"/>
          </w:tcPr>
          <w:p w:rsidR="00AD66EF" w:rsidRDefault="00AD66EF" w:rsidP="000B4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землепользования</w:t>
            </w:r>
          </w:p>
        </w:tc>
        <w:tc>
          <w:tcPr>
            <w:tcW w:w="1134" w:type="dxa"/>
          </w:tcPr>
          <w:p w:rsidR="00AD66EF" w:rsidRDefault="00AD66EF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134" w:type="dxa"/>
          </w:tcPr>
          <w:p w:rsidR="00AD66EF" w:rsidRDefault="00603196" w:rsidP="002C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567" w:type="dxa"/>
          </w:tcPr>
          <w:p w:rsidR="00AD66EF" w:rsidRDefault="009358FA" w:rsidP="002C566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7" type="#_x0000_t32" style="position:absolute;left:0;text-align:left;margin-left:.8pt;margin-top:2.8pt;width:12.7pt;height:11.95pt;flip:y;z-index:2517381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</w:tcPr>
          <w:p w:rsidR="00AD66EF" w:rsidRDefault="009C6894" w:rsidP="002C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14" w:type="dxa"/>
          </w:tcPr>
          <w:p w:rsidR="00AD66EF" w:rsidRDefault="00464D3A" w:rsidP="002C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343DD" w:rsidTr="00AD66EF">
        <w:tc>
          <w:tcPr>
            <w:tcW w:w="4928" w:type="dxa"/>
          </w:tcPr>
          <w:p w:rsidR="006343DD" w:rsidRDefault="006343DD" w:rsidP="00A22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Коммунально-бытовое хозяйство</w:t>
            </w:r>
          </w:p>
        </w:tc>
        <w:tc>
          <w:tcPr>
            <w:tcW w:w="1134" w:type="dxa"/>
          </w:tcPr>
          <w:p w:rsidR="006343DD" w:rsidRDefault="006343DD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6343DD" w:rsidRDefault="006343DD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7" w:type="dxa"/>
          </w:tcPr>
          <w:p w:rsidR="006343DD" w:rsidRDefault="009358FA" w:rsidP="00A22B1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6" type="#_x0000_t32" style="position:absolute;left:0;text-align:left;margin-left:.8pt;margin-top:5.15pt;width:12.7pt;height:11.95pt;flip:y;z-index:2517473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</w:tcPr>
          <w:p w:rsidR="006343DD" w:rsidRDefault="009C6894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6343DD" w:rsidRDefault="00464D3A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3DD" w:rsidTr="00AD66EF">
        <w:tc>
          <w:tcPr>
            <w:tcW w:w="4928" w:type="dxa"/>
          </w:tcPr>
          <w:p w:rsidR="006343DD" w:rsidRDefault="006343DD" w:rsidP="00A22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 дорог</w:t>
            </w:r>
          </w:p>
        </w:tc>
        <w:tc>
          <w:tcPr>
            <w:tcW w:w="1134" w:type="dxa"/>
          </w:tcPr>
          <w:p w:rsidR="006343DD" w:rsidRDefault="006343DD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6343DD" w:rsidRDefault="006343DD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67" w:type="dxa"/>
          </w:tcPr>
          <w:p w:rsidR="006343DD" w:rsidRDefault="009358FA" w:rsidP="00A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5" type="#_x0000_t32" style="position:absolute;margin-left:.1pt;margin-top:.5pt;width:12.7pt;height:11.95pt;flip:y;z-index:2517463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</w:tcPr>
          <w:p w:rsidR="006343DD" w:rsidRDefault="009C6894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14" w:type="dxa"/>
          </w:tcPr>
          <w:p w:rsidR="006343DD" w:rsidRDefault="00464D3A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343DD" w:rsidTr="00AD66EF">
        <w:tc>
          <w:tcPr>
            <w:tcW w:w="4928" w:type="dxa"/>
          </w:tcPr>
          <w:p w:rsidR="006343DD" w:rsidRDefault="006343DD" w:rsidP="00A22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природной среды</w:t>
            </w:r>
          </w:p>
        </w:tc>
        <w:tc>
          <w:tcPr>
            <w:tcW w:w="1134" w:type="dxa"/>
          </w:tcPr>
          <w:p w:rsidR="006343DD" w:rsidRDefault="006343DD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343DD" w:rsidRDefault="006343DD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7" w:type="dxa"/>
          </w:tcPr>
          <w:p w:rsidR="006343DD" w:rsidRDefault="009358FA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4" type="#_x0000_t32" style="position:absolute;left:0;text-align:left;margin-left:.8pt;margin-top:-.35pt;width:12.7pt;height:11.95pt;flip:y;z-index:2517452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</w:tcPr>
          <w:p w:rsidR="006343DD" w:rsidRDefault="009C6894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4" w:type="dxa"/>
          </w:tcPr>
          <w:p w:rsidR="006343DD" w:rsidRDefault="00464D3A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343DD" w:rsidTr="00AD66EF">
        <w:tc>
          <w:tcPr>
            <w:tcW w:w="4928" w:type="dxa"/>
          </w:tcPr>
          <w:p w:rsidR="006343DD" w:rsidRDefault="006343DD" w:rsidP="00A22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Транспортное обслуживание</w:t>
            </w:r>
          </w:p>
        </w:tc>
        <w:tc>
          <w:tcPr>
            <w:tcW w:w="1134" w:type="dxa"/>
          </w:tcPr>
          <w:p w:rsidR="006343DD" w:rsidRDefault="006343DD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6343DD" w:rsidRDefault="006343DD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67" w:type="dxa"/>
          </w:tcPr>
          <w:p w:rsidR="006343DD" w:rsidRDefault="009358FA" w:rsidP="00A22B1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3" type="#_x0000_t32" style="position:absolute;left:0;text-align:left;margin-left:.8pt;margin-top:1.05pt;width:12.7pt;height:11.95pt;flip:y;z-index:2517442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</w:tcPr>
          <w:p w:rsidR="006343DD" w:rsidRDefault="009C6894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14" w:type="dxa"/>
          </w:tcPr>
          <w:p w:rsidR="006343DD" w:rsidRDefault="00464D3A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343DD" w:rsidTr="00AD66EF">
        <w:tc>
          <w:tcPr>
            <w:tcW w:w="4928" w:type="dxa"/>
          </w:tcPr>
          <w:p w:rsidR="006343DD" w:rsidRDefault="006343DD" w:rsidP="00A22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Отлов животных</w:t>
            </w:r>
          </w:p>
        </w:tc>
        <w:tc>
          <w:tcPr>
            <w:tcW w:w="1134" w:type="dxa"/>
          </w:tcPr>
          <w:p w:rsidR="006343DD" w:rsidRDefault="006343DD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6343DD" w:rsidRDefault="006343DD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67" w:type="dxa"/>
          </w:tcPr>
          <w:p w:rsidR="006343DD" w:rsidRDefault="009358FA" w:rsidP="00A22B1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2" type="#_x0000_t32" style="position:absolute;left:0;text-align:left;margin-left:.8pt;margin-top:.95pt;width:12.7pt;height:11.95pt;flip:y;z-index:2517432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</w:tcPr>
          <w:p w:rsidR="006343DD" w:rsidRDefault="009C6894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14" w:type="dxa"/>
          </w:tcPr>
          <w:p w:rsidR="006343DD" w:rsidRDefault="00464D3A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343DD" w:rsidTr="00AD66EF">
        <w:tc>
          <w:tcPr>
            <w:tcW w:w="4928" w:type="dxa"/>
          </w:tcPr>
          <w:p w:rsidR="006343DD" w:rsidRDefault="006343DD" w:rsidP="00A22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дорожного движения</w:t>
            </w:r>
          </w:p>
        </w:tc>
        <w:tc>
          <w:tcPr>
            <w:tcW w:w="1134" w:type="dxa"/>
          </w:tcPr>
          <w:p w:rsidR="006343DD" w:rsidRDefault="006343DD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6343DD" w:rsidRDefault="006343DD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7" w:type="dxa"/>
          </w:tcPr>
          <w:p w:rsidR="006343DD" w:rsidRDefault="009358FA" w:rsidP="00A22B1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1" type="#_x0000_t32" style="position:absolute;margin-left:.8pt;margin-top:.85pt;width:12.7pt;height:11.95pt;flip:y;z-index:2517422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</w:tcPr>
          <w:p w:rsidR="006343DD" w:rsidRDefault="009C6894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14" w:type="dxa"/>
          </w:tcPr>
          <w:p w:rsidR="006343DD" w:rsidRDefault="00464D3A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343DD" w:rsidTr="00AD66EF">
        <w:tc>
          <w:tcPr>
            <w:tcW w:w="4928" w:type="dxa"/>
          </w:tcPr>
          <w:p w:rsidR="006343DD" w:rsidRDefault="006343DD" w:rsidP="00A22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Переселение из аварийного жилья</w:t>
            </w:r>
          </w:p>
        </w:tc>
        <w:tc>
          <w:tcPr>
            <w:tcW w:w="1134" w:type="dxa"/>
          </w:tcPr>
          <w:p w:rsidR="006343DD" w:rsidRDefault="006343DD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6343DD" w:rsidRDefault="006343DD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6343DD" w:rsidRDefault="009358FA" w:rsidP="00A22B1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0" type="#_x0000_t32" style="position:absolute;margin-left:.1pt;margin-top:.75pt;width:12.7pt;height:11.95pt;flip:y;z-index:2517411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</w:tcPr>
          <w:p w:rsidR="006343DD" w:rsidRDefault="009C6894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4" w:type="dxa"/>
          </w:tcPr>
          <w:p w:rsidR="006343DD" w:rsidRDefault="00464D3A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343DD" w:rsidTr="00AD66EF">
        <w:tc>
          <w:tcPr>
            <w:tcW w:w="4928" w:type="dxa"/>
          </w:tcPr>
          <w:p w:rsidR="006343DD" w:rsidRDefault="006343DD" w:rsidP="00A22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 и попечительство</w:t>
            </w:r>
          </w:p>
        </w:tc>
        <w:tc>
          <w:tcPr>
            <w:tcW w:w="1134" w:type="dxa"/>
          </w:tcPr>
          <w:p w:rsidR="006343DD" w:rsidRDefault="006343DD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6343DD" w:rsidRDefault="006343DD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6343DD" w:rsidRDefault="009358FA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9" type="#_x0000_t32" style="position:absolute;left:0;text-align:left;margin-left:.8pt;margin-top:1.4pt;width:12.7pt;height:11.95pt;flip:y;z-index:2517401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</w:tcPr>
          <w:p w:rsidR="006343DD" w:rsidRDefault="00A21A60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:rsidR="006343DD" w:rsidRDefault="00464D3A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D66EF" w:rsidTr="00AD66EF">
        <w:tc>
          <w:tcPr>
            <w:tcW w:w="4928" w:type="dxa"/>
          </w:tcPr>
          <w:p w:rsidR="00AD66EF" w:rsidRDefault="00AD66EF" w:rsidP="000B4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культуры</w:t>
            </w:r>
          </w:p>
        </w:tc>
        <w:tc>
          <w:tcPr>
            <w:tcW w:w="1134" w:type="dxa"/>
          </w:tcPr>
          <w:p w:rsidR="00AD66EF" w:rsidRDefault="00AD66EF" w:rsidP="00A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AD66EF" w:rsidRDefault="00891082" w:rsidP="0088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</w:tcPr>
          <w:p w:rsidR="00AD66EF" w:rsidRDefault="009358FA" w:rsidP="00EB236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8" type="#_x0000_t32" style="position:absolute;margin-left:.1pt;margin-top:1.3pt;width:12.7pt;height:11.95pt;flip:y;z-index:2517391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</w:tcPr>
          <w:p w:rsidR="00AD66EF" w:rsidRDefault="00A21A60" w:rsidP="0053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4" w:type="dxa"/>
          </w:tcPr>
          <w:p w:rsidR="00AD66EF" w:rsidRDefault="00464D3A" w:rsidP="00692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FE53A3" w:rsidRDefault="00FE53A3" w:rsidP="009760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3A3" w:rsidRDefault="00FE53A3" w:rsidP="009760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794" w:rsidRDefault="00186794" w:rsidP="0020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94" w:rsidRPr="0061349E" w:rsidRDefault="0073165E" w:rsidP="0073165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49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Результаты рассмотрения обращений</w:t>
      </w:r>
      <w:r w:rsidR="0061349E">
        <w:rPr>
          <w:rFonts w:ascii="Times New Roman" w:hAnsi="Times New Roman" w:cs="Times New Roman"/>
          <w:b/>
          <w:sz w:val="28"/>
          <w:szCs w:val="28"/>
        </w:rPr>
        <w:t>.</w:t>
      </w:r>
    </w:p>
    <w:p w:rsidR="00186794" w:rsidRDefault="00186794" w:rsidP="0097605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794" w:rsidRDefault="00186794" w:rsidP="00866AFB">
      <w:pPr>
        <w:spacing w:after="0" w:line="240" w:lineRule="auto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96100" cy="29908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6794" w:rsidRDefault="00186794" w:rsidP="00B72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B73" w:rsidRDefault="00D50B73" w:rsidP="000564F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F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83FF1">
        <w:rPr>
          <w:rFonts w:ascii="Times New Roman" w:hAnsi="Times New Roman" w:cs="Times New Roman"/>
          <w:sz w:val="28"/>
          <w:szCs w:val="28"/>
        </w:rPr>
        <w:t>1</w:t>
      </w:r>
      <w:r w:rsidR="00195CA9">
        <w:rPr>
          <w:rFonts w:ascii="Times New Roman" w:hAnsi="Times New Roman" w:cs="Times New Roman"/>
          <w:sz w:val="28"/>
          <w:szCs w:val="28"/>
        </w:rPr>
        <w:t>0</w:t>
      </w:r>
      <w:r w:rsidRPr="00A82B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CD10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2BF6">
        <w:rPr>
          <w:rFonts w:ascii="Times New Roman" w:hAnsi="Times New Roman" w:cs="Times New Roman"/>
          <w:sz w:val="28"/>
          <w:szCs w:val="28"/>
        </w:rPr>
        <w:t>20</w:t>
      </w:r>
      <w:r w:rsidR="00CD10FC">
        <w:rPr>
          <w:rFonts w:ascii="Times New Roman" w:hAnsi="Times New Roman" w:cs="Times New Roman"/>
          <w:sz w:val="28"/>
          <w:szCs w:val="28"/>
        </w:rPr>
        <w:t>2</w:t>
      </w:r>
      <w:r w:rsidR="00195CA9">
        <w:rPr>
          <w:rFonts w:ascii="Times New Roman" w:hAnsi="Times New Roman" w:cs="Times New Roman"/>
          <w:sz w:val="28"/>
          <w:szCs w:val="28"/>
        </w:rPr>
        <w:t>2</w:t>
      </w:r>
      <w:r w:rsidR="00CD10FC">
        <w:rPr>
          <w:rFonts w:ascii="Times New Roman" w:hAnsi="Times New Roman" w:cs="Times New Roman"/>
          <w:sz w:val="28"/>
          <w:szCs w:val="28"/>
        </w:rPr>
        <w:t>г.</w:t>
      </w:r>
      <w:r w:rsidRPr="00A82BF6">
        <w:rPr>
          <w:rFonts w:ascii="Times New Roman" w:hAnsi="Times New Roman" w:cs="Times New Roman"/>
          <w:sz w:val="28"/>
          <w:szCs w:val="28"/>
        </w:rPr>
        <w:t xml:space="preserve"> на рассмотрении </w:t>
      </w:r>
      <w:r w:rsidR="00083FF1">
        <w:rPr>
          <w:rFonts w:ascii="Times New Roman" w:hAnsi="Times New Roman" w:cs="Times New Roman"/>
          <w:sz w:val="28"/>
          <w:szCs w:val="28"/>
        </w:rPr>
        <w:t xml:space="preserve">в администрации города </w:t>
      </w:r>
      <w:r w:rsidR="00581A0F">
        <w:rPr>
          <w:rFonts w:ascii="Times New Roman" w:hAnsi="Times New Roman" w:cs="Times New Roman"/>
          <w:sz w:val="28"/>
          <w:szCs w:val="28"/>
        </w:rPr>
        <w:t>находя</w:t>
      </w:r>
      <w:r w:rsidRPr="00A82BF6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FF1">
        <w:rPr>
          <w:rFonts w:ascii="Times New Roman" w:hAnsi="Times New Roman" w:cs="Times New Roman"/>
          <w:b/>
          <w:sz w:val="28"/>
          <w:szCs w:val="28"/>
        </w:rPr>
        <w:t>4</w:t>
      </w:r>
      <w:r w:rsidR="00195CA9">
        <w:rPr>
          <w:rFonts w:ascii="Times New Roman" w:hAnsi="Times New Roman" w:cs="Times New Roman"/>
          <w:b/>
          <w:sz w:val="28"/>
          <w:szCs w:val="28"/>
        </w:rPr>
        <w:t>4</w:t>
      </w:r>
      <w:r w:rsidRPr="00A82B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1442B">
        <w:rPr>
          <w:rFonts w:ascii="Times New Roman" w:hAnsi="Times New Roman" w:cs="Times New Roman"/>
          <w:sz w:val="28"/>
          <w:szCs w:val="28"/>
        </w:rPr>
        <w:t>я</w:t>
      </w:r>
      <w:r w:rsidRPr="00A82BF6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B72F94" w:rsidRPr="00594C88" w:rsidRDefault="00910E74" w:rsidP="00594C88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D36506">
        <w:rPr>
          <w:rFonts w:ascii="Times New Roman" w:hAnsi="Times New Roman"/>
          <w:sz w:val="28"/>
          <w:szCs w:val="28"/>
        </w:rPr>
        <w:t xml:space="preserve">В целях недопущения нарушения сроков по рассмотрению обращений граждан, специалистами </w:t>
      </w:r>
      <w:r w:rsidR="00083FF1">
        <w:rPr>
          <w:rFonts w:ascii="Times New Roman" w:hAnsi="Times New Roman"/>
          <w:sz w:val="28"/>
        </w:rPr>
        <w:t>Отдела</w:t>
      </w:r>
      <w:r w:rsidRPr="00D36506">
        <w:rPr>
          <w:rFonts w:ascii="Times New Roman" w:hAnsi="Times New Roman"/>
          <w:sz w:val="28"/>
        </w:rPr>
        <w:t xml:space="preserve"> </w:t>
      </w:r>
      <w:r w:rsidR="00D36506" w:rsidRPr="00D36506">
        <w:rPr>
          <w:rFonts w:ascii="Times New Roman" w:hAnsi="Times New Roman" w:cs="Times New Roman"/>
          <w:sz w:val="28"/>
          <w:szCs w:val="28"/>
        </w:rPr>
        <w:t>по работе с обращениями граждан администрации города Пятигорска</w:t>
      </w:r>
      <w:r w:rsidR="00D36506" w:rsidRPr="00D36506">
        <w:t xml:space="preserve"> </w:t>
      </w:r>
      <w:r w:rsidRPr="00D36506">
        <w:rPr>
          <w:rFonts w:ascii="Times New Roman" w:hAnsi="Times New Roman"/>
          <w:sz w:val="28"/>
          <w:szCs w:val="28"/>
        </w:rPr>
        <w:t xml:space="preserve">принимаются меры по своевременному исполнению обращений граждан. Еженедельно </w:t>
      </w:r>
      <w:r w:rsidRPr="00D36506">
        <w:rPr>
          <w:rFonts w:ascii="Times New Roman" w:hAnsi="Times New Roman"/>
          <w:sz w:val="28"/>
        </w:rPr>
        <w:t>структурным подразделениям администрации города</w:t>
      </w:r>
      <w:r w:rsidRPr="00D36506">
        <w:rPr>
          <w:rFonts w:ascii="Times New Roman" w:hAnsi="Times New Roman"/>
          <w:sz w:val="28"/>
          <w:szCs w:val="28"/>
        </w:rPr>
        <w:t xml:space="preserve"> направляются справки-напоминания о сроках исполнения обращений граждан.</w:t>
      </w:r>
    </w:p>
    <w:p w:rsidR="006512F1" w:rsidRDefault="008D57CC" w:rsidP="006512F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52A">
        <w:rPr>
          <w:rFonts w:ascii="Times New Roman" w:hAnsi="Times New Roman" w:cs="Times New Roman"/>
          <w:b/>
          <w:sz w:val="28"/>
          <w:szCs w:val="28"/>
        </w:rPr>
        <w:t>Прием граждан</w:t>
      </w:r>
      <w:r w:rsidR="006512F1">
        <w:rPr>
          <w:rFonts w:ascii="Times New Roman" w:hAnsi="Times New Roman" w:cs="Times New Roman"/>
          <w:b/>
          <w:sz w:val="28"/>
          <w:szCs w:val="28"/>
        </w:rPr>
        <w:t>.</w:t>
      </w:r>
    </w:p>
    <w:p w:rsidR="0030415B" w:rsidRDefault="0030415B" w:rsidP="00594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EE9" w:rsidRDefault="00594C88" w:rsidP="00594C8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По распоряжению Главы города Пятигорска, с начала 2021 года возобновились приемы граждан Главой города и заместителями главы администрации, которые были приостановлены в связи с </w:t>
      </w:r>
      <w:r w:rsidRPr="008403B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осложнение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</w:t>
      </w:r>
      <w:r w:rsidRPr="008403B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эпидемиологической обстановки, сопряженной с высоким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риском инфицирования COVID-19 в 2020 году.</w:t>
      </w:r>
    </w:p>
    <w:p w:rsidR="00EF1EE9" w:rsidRDefault="00CB3F1E" w:rsidP="00083FF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noProof/>
          <w:spacing w:val="-3"/>
          <w:sz w:val="28"/>
          <w:szCs w:val="28"/>
          <w:lang w:eastAsia="ru-RU"/>
        </w:rPr>
        <w:drawing>
          <wp:inline distT="0" distB="0" distL="0" distR="0">
            <wp:extent cx="5940425" cy="3028950"/>
            <wp:effectExtent l="19050" t="0" r="3175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1EE9" w:rsidRDefault="00EF1EE9" w:rsidP="00FA41D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14EFE" w:rsidRDefault="00914EFE" w:rsidP="00914EFE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72F94" w:rsidRPr="00907405" w:rsidRDefault="00907405" w:rsidP="00FA41D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07405">
        <w:rPr>
          <w:rFonts w:ascii="Times New Roman" w:hAnsi="Times New Roman" w:cs="Times New Roman"/>
          <w:spacing w:val="-3"/>
          <w:sz w:val="28"/>
          <w:szCs w:val="28"/>
        </w:rPr>
        <w:t>В соответствии с графиком личных приемов граждан</w:t>
      </w:r>
      <w:r w:rsidR="002A414E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907405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421F8B" w:rsidRPr="00421F8B">
        <w:rPr>
          <w:rFonts w:ascii="Times New Roman" w:hAnsi="Times New Roman" w:cs="Times New Roman"/>
          <w:b/>
          <w:spacing w:val="-3"/>
          <w:sz w:val="28"/>
          <w:szCs w:val="28"/>
        </w:rPr>
        <w:t>девятью</w:t>
      </w:r>
      <w:r w:rsidR="00421F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7405">
        <w:rPr>
          <w:rFonts w:ascii="Times New Roman" w:hAnsi="Times New Roman" w:cs="Times New Roman"/>
          <w:spacing w:val="-3"/>
          <w:sz w:val="28"/>
          <w:szCs w:val="28"/>
        </w:rPr>
        <w:t>руководителями органов исполнитель</w:t>
      </w:r>
      <w:r w:rsidR="002A414E">
        <w:rPr>
          <w:rFonts w:ascii="Times New Roman" w:hAnsi="Times New Roman" w:cs="Times New Roman"/>
          <w:spacing w:val="-3"/>
          <w:sz w:val="28"/>
          <w:szCs w:val="28"/>
        </w:rPr>
        <w:t>ной власти Ставропольского края</w:t>
      </w:r>
      <w:r w:rsidRPr="00907405">
        <w:rPr>
          <w:rFonts w:ascii="Times New Roman" w:hAnsi="Times New Roman" w:cs="Times New Roman"/>
          <w:spacing w:val="-3"/>
          <w:sz w:val="28"/>
          <w:szCs w:val="28"/>
        </w:rPr>
        <w:t xml:space="preserve"> на территории города и в администрации города Пятигорска  за отчетный период было </w:t>
      </w:r>
      <w:r w:rsidR="00421F8B" w:rsidRPr="00907405">
        <w:rPr>
          <w:rFonts w:ascii="Times New Roman" w:hAnsi="Times New Roman" w:cs="Times New Roman"/>
          <w:spacing w:val="-3"/>
          <w:sz w:val="28"/>
          <w:szCs w:val="28"/>
        </w:rPr>
        <w:t xml:space="preserve">принято </w:t>
      </w:r>
      <w:r w:rsidR="00421F8B" w:rsidRPr="00C33CFC">
        <w:rPr>
          <w:rFonts w:ascii="Times New Roman" w:hAnsi="Times New Roman" w:cs="Times New Roman"/>
          <w:b/>
          <w:spacing w:val="-3"/>
          <w:sz w:val="28"/>
          <w:szCs w:val="28"/>
        </w:rPr>
        <w:t>39</w:t>
      </w:r>
      <w:r w:rsidR="00421F8B" w:rsidRPr="0090740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421F8B" w:rsidRPr="00907405">
        <w:rPr>
          <w:rFonts w:ascii="Times New Roman" w:hAnsi="Times New Roman" w:cs="Times New Roman"/>
          <w:spacing w:val="-3"/>
          <w:sz w:val="28"/>
          <w:szCs w:val="28"/>
        </w:rPr>
        <w:t>заявителей в рамках</w:t>
      </w:r>
      <w:r w:rsidR="00287383">
        <w:rPr>
          <w:rFonts w:ascii="Times New Roman" w:hAnsi="Times New Roman" w:cs="Times New Roman"/>
          <w:spacing w:val="-3"/>
          <w:sz w:val="28"/>
          <w:szCs w:val="28"/>
        </w:rPr>
        <w:t xml:space="preserve"> выездных приемов</w:t>
      </w:r>
      <w:r w:rsidR="00421F8B">
        <w:rPr>
          <w:rFonts w:ascii="Times New Roman" w:hAnsi="Times New Roman" w:cs="Times New Roman"/>
          <w:spacing w:val="-3"/>
          <w:sz w:val="28"/>
          <w:szCs w:val="28"/>
        </w:rPr>
        <w:t xml:space="preserve"> граждан</w:t>
      </w:r>
      <w:r w:rsidRPr="00907405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606D64" w:rsidRDefault="00606D64" w:rsidP="0050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D64" w:rsidRDefault="00606D64" w:rsidP="00501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1701"/>
        <w:gridCol w:w="5387"/>
        <w:gridCol w:w="1808"/>
      </w:tblGrid>
      <w:tr w:rsidR="00B24C7C" w:rsidTr="0077296C">
        <w:tc>
          <w:tcPr>
            <w:tcW w:w="675" w:type="dxa"/>
          </w:tcPr>
          <w:p w:rsidR="00B24C7C" w:rsidRDefault="00B24C7C" w:rsidP="00287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B24C7C" w:rsidRDefault="00B24C7C" w:rsidP="00287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приема</w:t>
            </w:r>
          </w:p>
        </w:tc>
        <w:tc>
          <w:tcPr>
            <w:tcW w:w="5387" w:type="dxa"/>
          </w:tcPr>
          <w:p w:rsidR="001F1221" w:rsidRDefault="00B24C7C" w:rsidP="00287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405">
              <w:rPr>
                <w:rFonts w:ascii="Times New Roman" w:hAnsi="Times New Roman" w:cs="Times New Roman"/>
                <w:sz w:val="28"/>
                <w:szCs w:val="28"/>
              </w:rPr>
              <w:t xml:space="preserve">Ф.И.О. и должность, </w:t>
            </w:r>
          </w:p>
          <w:p w:rsidR="00B24C7C" w:rsidRDefault="00B24C7C" w:rsidP="00287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405">
              <w:rPr>
                <w:rFonts w:ascii="Times New Roman" w:hAnsi="Times New Roman" w:cs="Times New Roman"/>
                <w:sz w:val="28"/>
                <w:szCs w:val="28"/>
              </w:rPr>
              <w:t>ведущего прием граждан</w:t>
            </w:r>
          </w:p>
        </w:tc>
        <w:tc>
          <w:tcPr>
            <w:tcW w:w="1808" w:type="dxa"/>
          </w:tcPr>
          <w:p w:rsidR="00B24C7C" w:rsidRDefault="001F1221" w:rsidP="00287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 w:rsidR="00B24C7C" w:rsidRPr="00907405">
              <w:rPr>
                <w:rFonts w:ascii="Times New Roman" w:hAnsi="Times New Roman" w:cs="Times New Roman"/>
                <w:sz w:val="28"/>
                <w:szCs w:val="28"/>
              </w:rPr>
              <w:t>во принятых</w:t>
            </w:r>
          </w:p>
          <w:p w:rsidR="00B24C7C" w:rsidRDefault="00B24C7C" w:rsidP="00287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405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</w:tr>
      <w:tr w:rsidR="00C33CFC" w:rsidTr="00C33CFC">
        <w:trPr>
          <w:trHeight w:val="1635"/>
        </w:trPr>
        <w:tc>
          <w:tcPr>
            <w:tcW w:w="675" w:type="dxa"/>
            <w:vMerge w:val="restart"/>
          </w:tcPr>
          <w:p w:rsidR="00C33CFC" w:rsidRDefault="00C33CFC" w:rsidP="0085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318D" w:rsidRPr="00907405" w:rsidRDefault="00B9318D" w:rsidP="0085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C33CFC" w:rsidRDefault="00C33CFC" w:rsidP="0085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  <w:p w:rsidR="00C33CFC" w:rsidRDefault="00C33CFC" w:rsidP="0085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августа</w:t>
            </w:r>
          </w:p>
          <w:p w:rsidR="00C33CFC" w:rsidRDefault="00C33CFC" w:rsidP="0085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  <w:p w:rsidR="00C33CFC" w:rsidRDefault="00C33CFC" w:rsidP="0085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  <w:p w:rsidR="00C33CFC" w:rsidRPr="00907405" w:rsidRDefault="00C33CFC" w:rsidP="0085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5387" w:type="dxa"/>
            <w:vMerge w:val="restart"/>
          </w:tcPr>
          <w:p w:rsidR="00C33CFC" w:rsidRPr="00907405" w:rsidRDefault="00C33CFC" w:rsidP="00F10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В.В. Ростовцев –</w:t>
            </w:r>
            <w:r w:rsidRPr="009074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Предс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тавитель Губернатора</w:t>
            </w:r>
            <w:r w:rsidRPr="009074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Ставропольского края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муниципальном образовании </w:t>
            </w:r>
            <w:r w:rsidRPr="009074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Ставропольского края</w:t>
            </w:r>
          </w:p>
        </w:tc>
        <w:tc>
          <w:tcPr>
            <w:tcW w:w="1808" w:type="dxa"/>
          </w:tcPr>
          <w:p w:rsidR="00C33CFC" w:rsidRPr="00C33CFC" w:rsidRDefault="00C33CFC" w:rsidP="0085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F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C33CFC" w:rsidRPr="00C33CFC" w:rsidRDefault="00C33CFC" w:rsidP="0085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33CFC" w:rsidRPr="00C33CFC" w:rsidRDefault="00C33CFC" w:rsidP="0085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33CFC" w:rsidRPr="00C33CFC" w:rsidRDefault="00C33CFC" w:rsidP="0085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33CFC" w:rsidRPr="00907405" w:rsidRDefault="00C33CFC" w:rsidP="0085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3CFC" w:rsidTr="0077296C">
        <w:trPr>
          <w:trHeight w:val="285"/>
        </w:trPr>
        <w:tc>
          <w:tcPr>
            <w:tcW w:w="675" w:type="dxa"/>
            <w:vMerge/>
          </w:tcPr>
          <w:p w:rsidR="00C33CFC" w:rsidRPr="00907405" w:rsidRDefault="00C33CFC" w:rsidP="0085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33CFC" w:rsidRDefault="00C33CFC" w:rsidP="0085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C33CFC" w:rsidRDefault="00C33CFC" w:rsidP="00F10D2B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808" w:type="dxa"/>
          </w:tcPr>
          <w:p w:rsidR="00C33CFC" w:rsidRPr="00C33CFC" w:rsidRDefault="00C33CFC" w:rsidP="00855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CF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33CFC" w:rsidTr="00C33CFC">
        <w:trPr>
          <w:trHeight w:val="720"/>
        </w:trPr>
        <w:tc>
          <w:tcPr>
            <w:tcW w:w="675" w:type="dxa"/>
            <w:vMerge w:val="restart"/>
          </w:tcPr>
          <w:p w:rsidR="00B9318D" w:rsidRPr="00907405" w:rsidRDefault="00B9318D" w:rsidP="0085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</w:tcPr>
          <w:p w:rsidR="00C33CFC" w:rsidRDefault="00C33CFC" w:rsidP="0085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июля</w:t>
            </w:r>
          </w:p>
          <w:p w:rsidR="00C33CFC" w:rsidRPr="00907405" w:rsidRDefault="00C33CFC" w:rsidP="0085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декабря</w:t>
            </w:r>
          </w:p>
        </w:tc>
        <w:tc>
          <w:tcPr>
            <w:tcW w:w="5387" w:type="dxa"/>
            <w:vMerge w:val="restart"/>
          </w:tcPr>
          <w:p w:rsidR="00C33CFC" w:rsidRPr="00907405" w:rsidRDefault="00C33CFC" w:rsidP="00F10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Савченко </w:t>
            </w:r>
            <w:r w:rsidRPr="00907405">
              <w:rPr>
                <w:rFonts w:ascii="Times New Roman" w:hAnsi="Times New Roman" w:cs="Times New Roman"/>
                <w:sz w:val="28"/>
                <w:szCs w:val="28"/>
              </w:rPr>
              <w:t xml:space="preserve">– исполняющий обязанности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министра строительства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и архитектуры </w:t>
            </w:r>
            <w:r w:rsidRPr="009074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Ставропольского края</w:t>
            </w:r>
          </w:p>
        </w:tc>
        <w:tc>
          <w:tcPr>
            <w:tcW w:w="1808" w:type="dxa"/>
          </w:tcPr>
          <w:p w:rsidR="00C33CFC" w:rsidRPr="00C33CFC" w:rsidRDefault="00C33CFC" w:rsidP="0085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33CFC" w:rsidRPr="00907405" w:rsidRDefault="00C33CFC" w:rsidP="0085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3CFC" w:rsidTr="0077296C">
        <w:trPr>
          <w:trHeight w:val="240"/>
        </w:trPr>
        <w:tc>
          <w:tcPr>
            <w:tcW w:w="675" w:type="dxa"/>
            <w:vMerge/>
          </w:tcPr>
          <w:p w:rsidR="00C33CFC" w:rsidRPr="00907405" w:rsidRDefault="00C33CFC" w:rsidP="0085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33CFC" w:rsidRDefault="00C33CFC" w:rsidP="0085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C33CFC" w:rsidRPr="00907405" w:rsidRDefault="00C33CFC" w:rsidP="00F10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33CFC" w:rsidRPr="00C33CFC" w:rsidRDefault="00C33CFC" w:rsidP="00855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CF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24C7C" w:rsidTr="0077296C">
        <w:tc>
          <w:tcPr>
            <w:tcW w:w="675" w:type="dxa"/>
          </w:tcPr>
          <w:p w:rsidR="00B24C7C" w:rsidRPr="00907405" w:rsidRDefault="00B9318D" w:rsidP="0085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24C7C" w:rsidRPr="00907405" w:rsidRDefault="0077296C" w:rsidP="0077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4C7C" w:rsidRPr="0090740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5387" w:type="dxa"/>
          </w:tcPr>
          <w:p w:rsidR="00B24C7C" w:rsidRPr="00907405" w:rsidRDefault="0077296C" w:rsidP="0077296C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Е.В. Штепа</w:t>
            </w:r>
            <w:r w:rsidR="00B24C7C" w:rsidRPr="009074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министр дорожного хозяйства и транспорта </w:t>
            </w:r>
            <w:r w:rsidRPr="009074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Ставропольского края</w:t>
            </w:r>
          </w:p>
        </w:tc>
        <w:tc>
          <w:tcPr>
            <w:tcW w:w="1808" w:type="dxa"/>
          </w:tcPr>
          <w:p w:rsidR="00B24C7C" w:rsidRPr="00C33CFC" w:rsidRDefault="0077296C" w:rsidP="00855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CF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46B1E" w:rsidTr="0077296C">
        <w:tc>
          <w:tcPr>
            <w:tcW w:w="675" w:type="dxa"/>
          </w:tcPr>
          <w:p w:rsidR="00F46B1E" w:rsidRPr="00907405" w:rsidRDefault="00B9318D" w:rsidP="0085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46B1E" w:rsidRDefault="00F46B1E" w:rsidP="0077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5387" w:type="dxa"/>
          </w:tcPr>
          <w:p w:rsidR="00F46B1E" w:rsidRDefault="00F46B1E" w:rsidP="0077296C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К.Б. Иващенко – помощник прокурора города Пятигорска</w:t>
            </w:r>
          </w:p>
        </w:tc>
        <w:tc>
          <w:tcPr>
            <w:tcW w:w="1808" w:type="dxa"/>
          </w:tcPr>
          <w:p w:rsidR="00F46B1E" w:rsidRPr="00C33CFC" w:rsidRDefault="00F46B1E" w:rsidP="00855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CF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7296C" w:rsidTr="0077296C">
        <w:tc>
          <w:tcPr>
            <w:tcW w:w="675" w:type="dxa"/>
          </w:tcPr>
          <w:p w:rsidR="0077296C" w:rsidRPr="00907405" w:rsidRDefault="00B9318D" w:rsidP="0085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7296C" w:rsidRDefault="0077296C" w:rsidP="0077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5387" w:type="dxa"/>
          </w:tcPr>
          <w:p w:rsidR="0077296C" w:rsidRDefault="0077296C" w:rsidP="0077296C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К.В.Реут – министр туризма и оздоровительных курортов </w:t>
            </w:r>
            <w:r w:rsidRPr="009074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Ставропольского края</w:t>
            </w:r>
          </w:p>
        </w:tc>
        <w:tc>
          <w:tcPr>
            <w:tcW w:w="1808" w:type="dxa"/>
          </w:tcPr>
          <w:p w:rsidR="0077296C" w:rsidRPr="00C33CFC" w:rsidRDefault="00B40792" w:rsidP="00855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CF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2332F" w:rsidTr="0077296C">
        <w:tc>
          <w:tcPr>
            <w:tcW w:w="675" w:type="dxa"/>
          </w:tcPr>
          <w:p w:rsidR="00D2332F" w:rsidRDefault="00B9318D" w:rsidP="0085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D2332F" w:rsidRDefault="00D2332F" w:rsidP="0077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5387" w:type="dxa"/>
          </w:tcPr>
          <w:p w:rsidR="00D2332F" w:rsidRDefault="00D2332F" w:rsidP="0077296C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И.О. Бабкин</w:t>
            </w:r>
            <w:r w:rsidR="001F122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- заместитель председателя Правительства </w:t>
            </w:r>
            <w:r w:rsidRPr="009074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руководитель апп</w:t>
            </w:r>
            <w:r w:rsidR="00580CA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арата Правительства </w:t>
            </w:r>
            <w:r w:rsidR="00580CA4" w:rsidRPr="009074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Ставропольского края</w:t>
            </w:r>
          </w:p>
        </w:tc>
        <w:tc>
          <w:tcPr>
            <w:tcW w:w="1808" w:type="dxa"/>
          </w:tcPr>
          <w:p w:rsidR="00D2332F" w:rsidRPr="00C33CFC" w:rsidRDefault="00580CA4" w:rsidP="00855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C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80CA4" w:rsidTr="0077296C">
        <w:tc>
          <w:tcPr>
            <w:tcW w:w="675" w:type="dxa"/>
          </w:tcPr>
          <w:p w:rsidR="00580CA4" w:rsidRDefault="00B9318D" w:rsidP="0085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80CA4" w:rsidRDefault="00580CA4" w:rsidP="0077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5387" w:type="dxa"/>
          </w:tcPr>
          <w:p w:rsidR="00580CA4" w:rsidRDefault="005A7DB0" w:rsidP="005A7DB0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07405">
              <w:rPr>
                <w:rFonts w:ascii="Times New Roman" w:hAnsi="Times New Roman" w:cs="Times New Roman"/>
                <w:sz w:val="28"/>
                <w:szCs w:val="28"/>
              </w:rPr>
              <w:t xml:space="preserve">С.В. Соболев – начальник управления </w:t>
            </w:r>
            <w:r w:rsidRPr="009074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074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 государственной жилищной инспекции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074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074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ый</w:t>
            </w:r>
            <w:r w:rsidRPr="009074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ый</w:t>
            </w:r>
            <w:r w:rsidRPr="009074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жилищн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ый</w:t>
            </w:r>
            <w:r w:rsidRPr="009074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инспектор Ставропольского края</w:t>
            </w:r>
          </w:p>
        </w:tc>
        <w:tc>
          <w:tcPr>
            <w:tcW w:w="1808" w:type="dxa"/>
          </w:tcPr>
          <w:p w:rsidR="00580CA4" w:rsidRPr="00C33CFC" w:rsidRDefault="005A7DB0" w:rsidP="00855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CF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85A8A" w:rsidTr="0077296C">
        <w:tc>
          <w:tcPr>
            <w:tcW w:w="675" w:type="dxa"/>
          </w:tcPr>
          <w:p w:rsidR="00385A8A" w:rsidRDefault="00B9318D" w:rsidP="0085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85A8A" w:rsidRDefault="00385A8A" w:rsidP="0077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5387" w:type="dxa"/>
          </w:tcPr>
          <w:p w:rsidR="00385A8A" w:rsidRPr="00907405" w:rsidRDefault="00385A8A" w:rsidP="005A7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Т.И. Лихачева – министр культуры </w:t>
            </w:r>
            <w:r w:rsidRPr="009074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Ставропольского края</w:t>
            </w:r>
          </w:p>
        </w:tc>
        <w:tc>
          <w:tcPr>
            <w:tcW w:w="1808" w:type="dxa"/>
          </w:tcPr>
          <w:p w:rsidR="00385A8A" w:rsidRPr="00C33CFC" w:rsidRDefault="00385A8A" w:rsidP="00855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CF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85A8A" w:rsidTr="0077296C">
        <w:tc>
          <w:tcPr>
            <w:tcW w:w="675" w:type="dxa"/>
          </w:tcPr>
          <w:p w:rsidR="00385A8A" w:rsidRDefault="00B9318D" w:rsidP="0085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385A8A" w:rsidRDefault="00385A8A" w:rsidP="0077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5387" w:type="dxa"/>
          </w:tcPr>
          <w:p w:rsidR="00385A8A" w:rsidRDefault="00385A8A" w:rsidP="005A7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Е.И.Буянова – начальник отдела предоставления мер социальной поддержки по оплате жилья и коммунальных услуг министерства труда и социальной защиты населения </w:t>
            </w:r>
            <w:r w:rsidRPr="009074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Ставропольского края</w:t>
            </w:r>
          </w:p>
        </w:tc>
        <w:tc>
          <w:tcPr>
            <w:tcW w:w="1808" w:type="dxa"/>
          </w:tcPr>
          <w:p w:rsidR="00385A8A" w:rsidRPr="00C33CFC" w:rsidRDefault="00385A8A" w:rsidP="00855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C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8403B1" w:rsidRDefault="008403B1" w:rsidP="00B24C7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606D64" w:rsidRPr="00287383" w:rsidRDefault="00B24C7C" w:rsidP="00287383">
      <w:pPr>
        <w:spacing w:after="0" w:line="240" w:lineRule="auto"/>
        <w:ind w:left="-567" w:firstLine="567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="00914EFE">
        <w:rPr>
          <w:rFonts w:ascii="Times New Roman" w:hAnsi="Times New Roman"/>
          <w:sz w:val="28"/>
          <w:szCs w:val="28"/>
        </w:rPr>
        <w:t xml:space="preserve"> о времени и месте проведения </w:t>
      </w:r>
      <w:r>
        <w:rPr>
          <w:rFonts w:ascii="Times New Roman" w:hAnsi="Times New Roman"/>
          <w:sz w:val="28"/>
          <w:szCs w:val="28"/>
        </w:rPr>
        <w:t xml:space="preserve"> приема граждан </w:t>
      </w:r>
      <w:r>
        <w:rPr>
          <w:rFonts w:ascii="Times New Roman" w:hAnsi="Times New Roman"/>
          <w:spacing w:val="-3"/>
          <w:sz w:val="28"/>
          <w:szCs w:val="28"/>
        </w:rPr>
        <w:t>руководителями органов исполнительной власти Ставропольского края была опубликована на официальном сайте города Пятигорска.</w:t>
      </w:r>
    </w:p>
    <w:sectPr w:rsidR="00606D64" w:rsidRPr="00287383" w:rsidSect="00594C8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00C" w:rsidRDefault="0088500C" w:rsidP="00587C96">
      <w:pPr>
        <w:spacing w:after="0" w:line="240" w:lineRule="auto"/>
      </w:pPr>
      <w:r>
        <w:separator/>
      </w:r>
    </w:p>
  </w:endnote>
  <w:endnote w:type="continuationSeparator" w:id="1">
    <w:p w:rsidR="0088500C" w:rsidRDefault="0088500C" w:rsidP="0058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00C" w:rsidRDefault="0088500C" w:rsidP="00587C96">
      <w:pPr>
        <w:spacing w:after="0" w:line="240" w:lineRule="auto"/>
      </w:pPr>
      <w:r>
        <w:separator/>
      </w:r>
    </w:p>
  </w:footnote>
  <w:footnote w:type="continuationSeparator" w:id="1">
    <w:p w:rsidR="0088500C" w:rsidRDefault="0088500C" w:rsidP="00587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1C0B"/>
    <w:multiLevelType w:val="multilevel"/>
    <w:tmpl w:val="0BAE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50C5E"/>
    <w:multiLevelType w:val="multilevel"/>
    <w:tmpl w:val="52AE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F6B27"/>
    <w:multiLevelType w:val="multilevel"/>
    <w:tmpl w:val="F024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47F"/>
    <w:rsid w:val="000200E1"/>
    <w:rsid w:val="00020749"/>
    <w:rsid w:val="0002308E"/>
    <w:rsid w:val="00023A07"/>
    <w:rsid w:val="00027565"/>
    <w:rsid w:val="00030453"/>
    <w:rsid w:val="00030C12"/>
    <w:rsid w:val="000342B9"/>
    <w:rsid w:val="000349C6"/>
    <w:rsid w:val="000357E0"/>
    <w:rsid w:val="000426B0"/>
    <w:rsid w:val="00050D61"/>
    <w:rsid w:val="00053850"/>
    <w:rsid w:val="0005490F"/>
    <w:rsid w:val="00054F8F"/>
    <w:rsid w:val="000564F5"/>
    <w:rsid w:val="00060574"/>
    <w:rsid w:val="0006160F"/>
    <w:rsid w:val="000665D9"/>
    <w:rsid w:val="00080CFC"/>
    <w:rsid w:val="00082E2A"/>
    <w:rsid w:val="00083FF1"/>
    <w:rsid w:val="000844CD"/>
    <w:rsid w:val="00087588"/>
    <w:rsid w:val="00087AEB"/>
    <w:rsid w:val="0009061D"/>
    <w:rsid w:val="00094317"/>
    <w:rsid w:val="000959F2"/>
    <w:rsid w:val="00096EDA"/>
    <w:rsid w:val="000A0058"/>
    <w:rsid w:val="000A7682"/>
    <w:rsid w:val="000B2184"/>
    <w:rsid w:val="000B43D8"/>
    <w:rsid w:val="000B777E"/>
    <w:rsid w:val="000C0D83"/>
    <w:rsid w:val="000C185D"/>
    <w:rsid w:val="000C55ED"/>
    <w:rsid w:val="000D630C"/>
    <w:rsid w:val="000D7802"/>
    <w:rsid w:val="000F0734"/>
    <w:rsid w:val="000F4932"/>
    <w:rsid w:val="000F6C9D"/>
    <w:rsid w:val="000F7CA4"/>
    <w:rsid w:val="0010005D"/>
    <w:rsid w:val="0010195B"/>
    <w:rsid w:val="00102E83"/>
    <w:rsid w:val="001066DC"/>
    <w:rsid w:val="00106DBD"/>
    <w:rsid w:val="001100EE"/>
    <w:rsid w:val="0011442B"/>
    <w:rsid w:val="00114BF9"/>
    <w:rsid w:val="0012101F"/>
    <w:rsid w:val="00122E8B"/>
    <w:rsid w:val="00127DE4"/>
    <w:rsid w:val="00135103"/>
    <w:rsid w:val="00136EF2"/>
    <w:rsid w:val="0014191F"/>
    <w:rsid w:val="00143ED2"/>
    <w:rsid w:val="00153DDA"/>
    <w:rsid w:val="00154CC8"/>
    <w:rsid w:val="00157D82"/>
    <w:rsid w:val="0016136B"/>
    <w:rsid w:val="00162D30"/>
    <w:rsid w:val="00170003"/>
    <w:rsid w:val="00173177"/>
    <w:rsid w:val="00177C61"/>
    <w:rsid w:val="00182F03"/>
    <w:rsid w:val="00185577"/>
    <w:rsid w:val="00186794"/>
    <w:rsid w:val="0018707F"/>
    <w:rsid w:val="001947C6"/>
    <w:rsid w:val="001948F6"/>
    <w:rsid w:val="00194DFA"/>
    <w:rsid w:val="00195CA9"/>
    <w:rsid w:val="001A376B"/>
    <w:rsid w:val="001A4AC9"/>
    <w:rsid w:val="001A4D09"/>
    <w:rsid w:val="001A5F04"/>
    <w:rsid w:val="001A6E3E"/>
    <w:rsid w:val="001A75BD"/>
    <w:rsid w:val="001D6F40"/>
    <w:rsid w:val="001E3530"/>
    <w:rsid w:val="001E3676"/>
    <w:rsid w:val="001F1221"/>
    <w:rsid w:val="001F1BDE"/>
    <w:rsid w:val="001F28D7"/>
    <w:rsid w:val="001F367E"/>
    <w:rsid w:val="001F67BA"/>
    <w:rsid w:val="001F6B32"/>
    <w:rsid w:val="00200AD0"/>
    <w:rsid w:val="00200BD8"/>
    <w:rsid w:val="00200CA0"/>
    <w:rsid w:val="002071EA"/>
    <w:rsid w:val="0021448B"/>
    <w:rsid w:val="00214CCA"/>
    <w:rsid w:val="00214CFB"/>
    <w:rsid w:val="00220606"/>
    <w:rsid w:val="00223469"/>
    <w:rsid w:val="002238BA"/>
    <w:rsid w:val="002308D3"/>
    <w:rsid w:val="0023094E"/>
    <w:rsid w:val="0023106E"/>
    <w:rsid w:val="0023135A"/>
    <w:rsid w:val="00232C5E"/>
    <w:rsid w:val="00233A14"/>
    <w:rsid w:val="00234D63"/>
    <w:rsid w:val="002350D6"/>
    <w:rsid w:val="002427B7"/>
    <w:rsid w:val="00242C8F"/>
    <w:rsid w:val="00243B42"/>
    <w:rsid w:val="002473C5"/>
    <w:rsid w:val="0025125B"/>
    <w:rsid w:val="002535C1"/>
    <w:rsid w:val="00255AE5"/>
    <w:rsid w:val="002667F6"/>
    <w:rsid w:val="002674BC"/>
    <w:rsid w:val="00271FC8"/>
    <w:rsid w:val="00280E07"/>
    <w:rsid w:val="00283784"/>
    <w:rsid w:val="00284A4C"/>
    <w:rsid w:val="00286079"/>
    <w:rsid w:val="00287383"/>
    <w:rsid w:val="00287A0F"/>
    <w:rsid w:val="0029408F"/>
    <w:rsid w:val="002A27B0"/>
    <w:rsid w:val="002A414E"/>
    <w:rsid w:val="002A5D7E"/>
    <w:rsid w:val="002B5E71"/>
    <w:rsid w:val="002B75BB"/>
    <w:rsid w:val="002C04B9"/>
    <w:rsid w:val="002C1640"/>
    <w:rsid w:val="002C5401"/>
    <w:rsid w:val="002C5664"/>
    <w:rsid w:val="002D24D0"/>
    <w:rsid w:val="002D45CB"/>
    <w:rsid w:val="002D582F"/>
    <w:rsid w:val="002D7BB3"/>
    <w:rsid w:val="002E267B"/>
    <w:rsid w:val="002E3E21"/>
    <w:rsid w:val="002E538A"/>
    <w:rsid w:val="002E53B4"/>
    <w:rsid w:val="002E5DD4"/>
    <w:rsid w:val="002E6B27"/>
    <w:rsid w:val="003009C8"/>
    <w:rsid w:val="00300FB7"/>
    <w:rsid w:val="00301224"/>
    <w:rsid w:val="00302B9D"/>
    <w:rsid w:val="0030415B"/>
    <w:rsid w:val="003117CC"/>
    <w:rsid w:val="0031191B"/>
    <w:rsid w:val="00313EDB"/>
    <w:rsid w:val="00313F2D"/>
    <w:rsid w:val="00314B83"/>
    <w:rsid w:val="00316BEF"/>
    <w:rsid w:val="00320655"/>
    <w:rsid w:val="003225D9"/>
    <w:rsid w:val="0033501F"/>
    <w:rsid w:val="00347A8A"/>
    <w:rsid w:val="00350F27"/>
    <w:rsid w:val="00353DE9"/>
    <w:rsid w:val="0035722C"/>
    <w:rsid w:val="00357F12"/>
    <w:rsid w:val="0036202E"/>
    <w:rsid w:val="00363D81"/>
    <w:rsid w:val="003652A1"/>
    <w:rsid w:val="00366047"/>
    <w:rsid w:val="003660F0"/>
    <w:rsid w:val="00367994"/>
    <w:rsid w:val="003756DE"/>
    <w:rsid w:val="00376313"/>
    <w:rsid w:val="00384847"/>
    <w:rsid w:val="00385A8A"/>
    <w:rsid w:val="00386C37"/>
    <w:rsid w:val="003878D9"/>
    <w:rsid w:val="00387B19"/>
    <w:rsid w:val="00394DE2"/>
    <w:rsid w:val="003A032C"/>
    <w:rsid w:val="003A0B0A"/>
    <w:rsid w:val="003A531C"/>
    <w:rsid w:val="003A63A1"/>
    <w:rsid w:val="003B13AC"/>
    <w:rsid w:val="003B4F15"/>
    <w:rsid w:val="003B5BD1"/>
    <w:rsid w:val="003B5CEF"/>
    <w:rsid w:val="003C0055"/>
    <w:rsid w:val="003C26C2"/>
    <w:rsid w:val="003C568A"/>
    <w:rsid w:val="003C5D1C"/>
    <w:rsid w:val="003D64A4"/>
    <w:rsid w:val="003E05B2"/>
    <w:rsid w:val="003E4417"/>
    <w:rsid w:val="003E4740"/>
    <w:rsid w:val="003E4C2A"/>
    <w:rsid w:val="003E51CE"/>
    <w:rsid w:val="003E6CD8"/>
    <w:rsid w:val="003E767F"/>
    <w:rsid w:val="003F0712"/>
    <w:rsid w:val="003F1150"/>
    <w:rsid w:val="003F1635"/>
    <w:rsid w:val="003F356B"/>
    <w:rsid w:val="003F4F00"/>
    <w:rsid w:val="00400030"/>
    <w:rsid w:val="0040423B"/>
    <w:rsid w:val="00415927"/>
    <w:rsid w:val="00421458"/>
    <w:rsid w:val="004214A7"/>
    <w:rsid w:val="00421F8B"/>
    <w:rsid w:val="00425D9B"/>
    <w:rsid w:val="0043051B"/>
    <w:rsid w:val="004414E8"/>
    <w:rsid w:val="00442A2A"/>
    <w:rsid w:val="004443EC"/>
    <w:rsid w:val="00444C9F"/>
    <w:rsid w:val="004512F2"/>
    <w:rsid w:val="0045754E"/>
    <w:rsid w:val="004600F1"/>
    <w:rsid w:val="00460878"/>
    <w:rsid w:val="00462A04"/>
    <w:rsid w:val="004635E7"/>
    <w:rsid w:val="00464D3A"/>
    <w:rsid w:val="004658AD"/>
    <w:rsid w:val="004721BF"/>
    <w:rsid w:val="00481072"/>
    <w:rsid w:val="004814BC"/>
    <w:rsid w:val="004820EF"/>
    <w:rsid w:val="00484019"/>
    <w:rsid w:val="00485557"/>
    <w:rsid w:val="0048687F"/>
    <w:rsid w:val="00486BFF"/>
    <w:rsid w:val="004909FB"/>
    <w:rsid w:val="00491E7A"/>
    <w:rsid w:val="004A42BA"/>
    <w:rsid w:val="004A468E"/>
    <w:rsid w:val="004A4F27"/>
    <w:rsid w:val="004A508E"/>
    <w:rsid w:val="004A6938"/>
    <w:rsid w:val="004B1005"/>
    <w:rsid w:val="004B16A1"/>
    <w:rsid w:val="004B243C"/>
    <w:rsid w:val="004B25DD"/>
    <w:rsid w:val="004B3C5A"/>
    <w:rsid w:val="004B5064"/>
    <w:rsid w:val="004C15CC"/>
    <w:rsid w:val="004C30A9"/>
    <w:rsid w:val="004C369A"/>
    <w:rsid w:val="004C5332"/>
    <w:rsid w:val="004C7233"/>
    <w:rsid w:val="004C7893"/>
    <w:rsid w:val="004D18C8"/>
    <w:rsid w:val="004D1CAC"/>
    <w:rsid w:val="004D6491"/>
    <w:rsid w:val="004D7DEF"/>
    <w:rsid w:val="004E0629"/>
    <w:rsid w:val="004E2869"/>
    <w:rsid w:val="004E6036"/>
    <w:rsid w:val="004E6B91"/>
    <w:rsid w:val="004E7471"/>
    <w:rsid w:val="004F003A"/>
    <w:rsid w:val="004F4FB2"/>
    <w:rsid w:val="0050053F"/>
    <w:rsid w:val="0050142F"/>
    <w:rsid w:val="00502714"/>
    <w:rsid w:val="0050790A"/>
    <w:rsid w:val="00507A21"/>
    <w:rsid w:val="005122ED"/>
    <w:rsid w:val="00513549"/>
    <w:rsid w:val="00513614"/>
    <w:rsid w:val="00531AC0"/>
    <w:rsid w:val="0053341C"/>
    <w:rsid w:val="00534ADD"/>
    <w:rsid w:val="005350FD"/>
    <w:rsid w:val="005365ED"/>
    <w:rsid w:val="00537812"/>
    <w:rsid w:val="005565ED"/>
    <w:rsid w:val="0055794F"/>
    <w:rsid w:val="005601D1"/>
    <w:rsid w:val="0056021B"/>
    <w:rsid w:val="0056075E"/>
    <w:rsid w:val="0056259D"/>
    <w:rsid w:val="00565850"/>
    <w:rsid w:val="00571877"/>
    <w:rsid w:val="00573502"/>
    <w:rsid w:val="00573FF2"/>
    <w:rsid w:val="00575659"/>
    <w:rsid w:val="00576EDA"/>
    <w:rsid w:val="005801EF"/>
    <w:rsid w:val="005805DA"/>
    <w:rsid w:val="00580CA4"/>
    <w:rsid w:val="00581A0F"/>
    <w:rsid w:val="00583006"/>
    <w:rsid w:val="00587C96"/>
    <w:rsid w:val="00591136"/>
    <w:rsid w:val="00594C88"/>
    <w:rsid w:val="00596940"/>
    <w:rsid w:val="005A38D9"/>
    <w:rsid w:val="005A7DB0"/>
    <w:rsid w:val="005B14B9"/>
    <w:rsid w:val="005B36E2"/>
    <w:rsid w:val="005B5279"/>
    <w:rsid w:val="005B6DEA"/>
    <w:rsid w:val="005C00B7"/>
    <w:rsid w:val="005C14E9"/>
    <w:rsid w:val="005E3DA5"/>
    <w:rsid w:val="005E6DC9"/>
    <w:rsid w:val="005F0402"/>
    <w:rsid w:val="005F3E6E"/>
    <w:rsid w:val="005F62DD"/>
    <w:rsid w:val="00600B27"/>
    <w:rsid w:val="00600E90"/>
    <w:rsid w:val="006023DA"/>
    <w:rsid w:val="00603028"/>
    <w:rsid w:val="00603196"/>
    <w:rsid w:val="00604EEB"/>
    <w:rsid w:val="00606D64"/>
    <w:rsid w:val="00607FA4"/>
    <w:rsid w:val="0061349E"/>
    <w:rsid w:val="00614659"/>
    <w:rsid w:val="00615439"/>
    <w:rsid w:val="00623645"/>
    <w:rsid w:val="006241F2"/>
    <w:rsid w:val="00625258"/>
    <w:rsid w:val="006343DD"/>
    <w:rsid w:val="00636B36"/>
    <w:rsid w:val="00636DEA"/>
    <w:rsid w:val="00640460"/>
    <w:rsid w:val="006407E4"/>
    <w:rsid w:val="00643F7E"/>
    <w:rsid w:val="00651256"/>
    <w:rsid w:val="006512F1"/>
    <w:rsid w:val="00651706"/>
    <w:rsid w:val="00651CA0"/>
    <w:rsid w:val="0066093E"/>
    <w:rsid w:val="00662F04"/>
    <w:rsid w:val="00666AB9"/>
    <w:rsid w:val="006923D4"/>
    <w:rsid w:val="00696E6F"/>
    <w:rsid w:val="006A5C6E"/>
    <w:rsid w:val="006A77E4"/>
    <w:rsid w:val="006B0D1E"/>
    <w:rsid w:val="006B1578"/>
    <w:rsid w:val="006C31AF"/>
    <w:rsid w:val="006C61B1"/>
    <w:rsid w:val="006C6936"/>
    <w:rsid w:val="006D3F69"/>
    <w:rsid w:val="006D6B85"/>
    <w:rsid w:val="006E0113"/>
    <w:rsid w:val="006F2B38"/>
    <w:rsid w:val="00700218"/>
    <w:rsid w:val="0070072A"/>
    <w:rsid w:val="00706887"/>
    <w:rsid w:val="007123C2"/>
    <w:rsid w:val="00712B8D"/>
    <w:rsid w:val="00713F96"/>
    <w:rsid w:val="00716656"/>
    <w:rsid w:val="0072294D"/>
    <w:rsid w:val="0072402A"/>
    <w:rsid w:val="0073165E"/>
    <w:rsid w:val="00737B1A"/>
    <w:rsid w:val="007501DC"/>
    <w:rsid w:val="00751E93"/>
    <w:rsid w:val="00752E33"/>
    <w:rsid w:val="0075357E"/>
    <w:rsid w:val="00754D1F"/>
    <w:rsid w:val="0075625B"/>
    <w:rsid w:val="0075752A"/>
    <w:rsid w:val="00760B56"/>
    <w:rsid w:val="007634C4"/>
    <w:rsid w:val="00766679"/>
    <w:rsid w:val="007670E6"/>
    <w:rsid w:val="007677BD"/>
    <w:rsid w:val="00767945"/>
    <w:rsid w:val="0077296C"/>
    <w:rsid w:val="007816C7"/>
    <w:rsid w:val="00790115"/>
    <w:rsid w:val="00790BCA"/>
    <w:rsid w:val="00794848"/>
    <w:rsid w:val="007B0223"/>
    <w:rsid w:val="007B41A3"/>
    <w:rsid w:val="007B4A77"/>
    <w:rsid w:val="007B7892"/>
    <w:rsid w:val="007C0FA5"/>
    <w:rsid w:val="007C1473"/>
    <w:rsid w:val="007C32E8"/>
    <w:rsid w:val="007C3377"/>
    <w:rsid w:val="007D2DDC"/>
    <w:rsid w:val="007D46BB"/>
    <w:rsid w:val="007D515A"/>
    <w:rsid w:val="007D7060"/>
    <w:rsid w:val="007D7E37"/>
    <w:rsid w:val="007E3D75"/>
    <w:rsid w:val="007E6517"/>
    <w:rsid w:val="007E7303"/>
    <w:rsid w:val="007F0D5F"/>
    <w:rsid w:val="007F16FD"/>
    <w:rsid w:val="007F2215"/>
    <w:rsid w:val="007F2A41"/>
    <w:rsid w:val="007F3FF5"/>
    <w:rsid w:val="007F5792"/>
    <w:rsid w:val="007F6EDE"/>
    <w:rsid w:val="008033BF"/>
    <w:rsid w:val="00804AF6"/>
    <w:rsid w:val="008070B2"/>
    <w:rsid w:val="00812347"/>
    <w:rsid w:val="0081240D"/>
    <w:rsid w:val="00815BE3"/>
    <w:rsid w:val="008170BF"/>
    <w:rsid w:val="00821BA4"/>
    <w:rsid w:val="00822AC4"/>
    <w:rsid w:val="00823C7B"/>
    <w:rsid w:val="00823FBE"/>
    <w:rsid w:val="00826D7C"/>
    <w:rsid w:val="00826F14"/>
    <w:rsid w:val="008301F8"/>
    <w:rsid w:val="008311EA"/>
    <w:rsid w:val="0083386A"/>
    <w:rsid w:val="00837503"/>
    <w:rsid w:val="008403B1"/>
    <w:rsid w:val="008417FB"/>
    <w:rsid w:val="00841C16"/>
    <w:rsid w:val="008440B1"/>
    <w:rsid w:val="00845C2C"/>
    <w:rsid w:val="00846974"/>
    <w:rsid w:val="00847E8D"/>
    <w:rsid w:val="00852AE6"/>
    <w:rsid w:val="00853ADD"/>
    <w:rsid w:val="00853DD4"/>
    <w:rsid w:val="00860601"/>
    <w:rsid w:val="008616DD"/>
    <w:rsid w:val="00861903"/>
    <w:rsid w:val="00861928"/>
    <w:rsid w:val="00862747"/>
    <w:rsid w:val="00865DD3"/>
    <w:rsid w:val="00866AFB"/>
    <w:rsid w:val="00867540"/>
    <w:rsid w:val="00872F18"/>
    <w:rsid w:val="00880F72"/>
    <w:rsid w:val="0088111F"/>
    <w:rsid w:val="00881448"/>
    <w:rsid w:val="00882064"/>
    <w:rsid w:val="0088285E"/>
    <w:rsid w:val="00882E79"/>
    <w:rsid w:val="00883D15"/>
    <w:rsid w:val="0088500C"/>
    <w:rsid w:val="00886EE4"/>
    <w:rsid w:val="00891082"/>
    <w:rsid w:val="00893C6A"/>
    <w:rsid w:val="008A380C"/>
    <w:rsid w:val="008A5C00"/>
    <w:rsid w:val="008A6C56"/>
    <w:rsid w:val="008A7743"/>
    <w:rsid w:val="008A7CE6"/>
    <w:rsid w:val="008B33F9"/>
    <w:rsid w:val="008B395D"/>
    <w:rsid w:val="008B3DA4"/>
    <w:rsid w:val="008B58DE"/>
    <w:rsid w:val="008C2F38"/>
    <w:rsid w:val="008C3086"/>
    <w:rsid w:val="008D2495"/>
    <w:rsid w:val="008D25EB"/>
    <w:rsid w:val="008D3C06"/>
    <w:rsid w:val="008D4701"/>
    <w:rsid w:val="008D57CC"/>
    <w:rsid w:val="008F1BA9"/>
    <w:rsid w:val="008F50D5"/>
    <w:rsid w:val="008F526C"/>
    <w:rsid w:val="0090116A"/>
    <w:rsid w:val="00904E10"/>
    <w:rsid w:val="00907405"/>
    <w:rsid w:val="00910E74"/>
    <w:rsid w:val="0091155C"/>
    <w:rsid w:val="00914EFE"/>
    <w:rsid w:val="00915A7F"/>
    <w:rsid w:val="009244C2"/>
    <w:rsid w:val="00931A9D"/>
    <w:rsid w:val="009358FA"/>
    <w:rsid w:val="00937337"/>
    <w:rsid w:val="009408CD"/>
    <w:rsid w:val="00941CE3"/>
    <w:rsid w:val="009469C9"/>
    <w:rsid w:val="00950201"/>
    <w:rsid w:val="00953B3F"/>
    <w:rsid w:val="00954A64"/>
    <w:rsid w:val="009628B5"/>
    <w:rsid w:val="009643E0"/>
    <w:rsid w:val="009651A4"/>
    <w:rsid w:val="00972E25"/>
    <w:rsid w:val="00974D70"/>
    <w:rsid w:val="00975776"/>
    <w:rsid w:val="009757D9"/>
    <w:rsid w:val="00976050"/>
    <w:rsid w:val="0097760B"/>
    <w:rsid w:val="009776E2"/>
    <w:rsid w:val="0097793B"/>
    <w:rsid w:val="009809EE"/>
    <w:rsid w:val="00983CE5"/>
    <w:rsid w:val="0098621C"/>
    <w:rsid w:val="00996B29"/>
    <w:rsid w:val="009A2DAC"/>
    <w:rsid w:val="009A3DED"/>
    <w:rsid w:val="009A4EC3"/>
    <w:rsid w:val="009B3B51"/>
    <w:rsid w:val="009B3C40"/>
    <w:rsid w:val="009B588B"/>
    <w:rsid w:val="009B7340"/>
    <w:rsid w:val="009C0A99"/>
    <w:rsid w:val="009C27A8"/>
    <w:rsid w:val="009C34BF"/>
    <w:rsid w:val="009C4A02"/>
    <w:rsid w:val="009C5F09"/>
    <w:rsid w:val="009C6894"/>
    <w:rsid w:val="009D3035"/>
    <w:rsid w:val="009D4A9C"/>
    <w:rsid w:val="009D7C59"/>
    <w:rsid w:val="009E32B7"/>
    <w:rsid w:val="009E3508"/>
    <w:rsid w:val="009E526D"/>
    <w:rsid w:val="009F032D"/>
    <w:rsid w:val="009F1552"/>
    <w:rsid w:val="009F33CC"/>
    <w:rsid w:val="009F52A1"/>
    <w:rsid w:val="009F6C6B"/>
    <w:rsid w:val="00A05D19"/>
    <w:rsid w:val="00A13CD0"/>
    <w:rsid w:val="00A21A60"/>
    <w:rsid w:val="00A27E2B"/>
    <w:rsid w:val="00A30CA0"/>
    <w:rsid w:val="00A34968"/>
    <w:rsid w:val="00A356F6"/>
    <w:rsid w:val="00A37F7D"/>
    <w:rsid w:val="00A40CDB"/>
    <w:rsid w:val="00A4117D"/>
    <w:rsid w:val="00A4215B"/>
    <w:rsid w:val="00A4281A"/>
    <w:rsid w:val="00A43689"/>
    <w:rsid w:val="00A46B83"/>
    <w:rsid w:val="00A46C63"/>
    <w:rsid w:val="00A50A78"/>
    <w:rsid w:val="00A5692F"/>
    <w:rsid w:val="00A70512"/>
    <w:rsid w:val="00A73430"/>
    <w:rsid w:val="00A80FB8"/>
    <w:rsid w:val="00A81160"/>
    <w:rsid w:val="00A81731"/>
    <w:rsid w:val="00A820D0"/>
    <w:rsid w:val="00A822DD"/>
    <w:rsid w:val="00A91FF8"/>
    <w:rsid w:val="00A92ED3"/>
    <w:rsid w:val="00A93F18"/>
    <w:rsid w:val="00AA2C61"/>
    <w:rsid w:val="00AA406A"/>
    <w:rsid w:val="00AA52FD"/>
    <w:rsid w:val="00AB3731"/>
    <w:rsid w:val="00AB6F0B"/>
    <w:rsid w:val="00AC2EEA"/>
    <w:rsid w:val="00AC38E9"/>
    <w:rsid w:val="00AC784D"/>
    <w:rsid w:val="00AD66EF"/>
    <w:rsid w:val="00AE79BF"/>
    <w:rsid w:val="00AF14F3"/>
    <w:rsid w:val="00AF7D58"/>
    <w:rsid w:val="00B03153"/>
    <w:rsid w:val="00B0361E"/>
    <w:rsid w:val="00B0721E"/>
    <w:rsid w:val="00B0735D"/>
    <w:rsid w:val="00B1125E"/>
    <w:rsid w:val="00B1265B"/>
    <w:rsid w:val="00B15FDD"/>
    <w:rsid w:val="00B175E1"/>
    <w:rsid w:val="00B20880"/>
    <w:rsid w:val="00B249F7"/>
    <w:rsid w:val="00B24C7C"/>
    <w:rsid w:val="00B2617D"/>
    <w:rsid w:val="00B2794D"/>
    <w:rsid w:val="00B27EF8"/>
    <w:rsid w:val="00B31E9B"/>
    <w:rsid w:val="00B3379D"/>
    <w:rsid w:val="00B35882"/>
    <w:rsid w:val="00B35ABE"/>
    <w:rsid w:val="00B40792"/>
    <w:rsid w:val="00B43F6A"/>
    <w:rsid w:val="00B463EF"/>
    <w:rsid w:val="00B552B2"/>
    <w:rsid w:val="00B5655C"/>
    <w:rsid w:val="00B60DF3"/>
    <w:rsid w:val="00B6414C"/>
    <w:rsid w:val="00B663C3"/>
    <w:rsid w:val="00B67776"/>
    <w:rsid w:val="00B67A6E"/>
    <w:rsid w:val="00B70C26"/>
    <w:rsid w:val="00B72F94"/>
    <w:rsid w:val="00B76A9D"/>
    <w:rsid w:val="00B80160"/>
    <w:rsid w:val="00B81518"/>
    <w:rsid w:val="00B84F15"/>
    <w:rsid w:val="00B85C5E"/>
    <w:rsid w:val="00B908D0"/>
    <w:rsid w:val="00B9318D"/>
    <w:rsid w:val="00B9466A"/>
    <w:rsid w:val="00B96834"/>
    <w:rsid w:val="00BA6F7F"/>
    <w:rsid w:val="00BA7EE5"/>
    <w:rsid w:val="00BB1EA2"/>
    <w:rsid w:val="00BB2631"/>
    <w:rsid w:val="00BB3AC5"/>
    <w:rsid w:val="00BB52FC"/>
    <w:rsid w:val="00BB5485"/>
    <w:rsid w:val="00BB5C42"/>
    <w:rsid w:val="00BB74B7"/>
    <w:rsid w:val="00BC3001"/>
    <w:rsid w:val="00BD0867"/>
    <w:rsid w:val="00BD289C"/>
    <w:rsid w:val="00BD4BA5"/>
    <w:rsid w:val="00BD7421"/>
    <w:rsid w:val="00BE3328"/>
    <w:rsid w:val="00BE33A9"/>
    <w:rsid w:val="00BE6264"/>
    <w:rsid w:val="00BF093B"/>
    <w:rsid w:val="00C04FF3"/>
    <w:rsid w:val="00C06AEC"/>
    <w:rsid w:val="00C070F3"/>
    <w:rsid w:val="00C14881"/>
    <w:rsid w:val="00C1730C"/>
    <w:rsid w:val="00C212CA"/>
    <w:rsid w:val="00C23B8F"/>
    <w:rsid w:val="00C27468"/>
    <w:rsid w:val="00C279B2"/>
    <w:rsid w:val="00C31892"/>
    <w:rsid w:val="00C33275"/>
    <w:rsid w:val="00C33CFC"/>
    <w:rsid w:val="00C35BDD"/>
    <w:rsid w:val="00C35E21"/>
    <w:rsid w:val="00C374CE"/>
    <w:rsid w:val="00C37C8E"/>
    <w:rsid w:val="00C42A40"/>
    <w:rsid w:val="00C60DA8"/>
    <w:rsid w:val="00C67D8B"/>
    <w:rsid w:val="00C71213"/>
    <w:rsid w:val="00C7337C"/>
    <w:rsid w:val="00C76019"/>
    <w:rsid w:val="00C8270D"/>
    <w:rsid w:val="00C8575A"/>
    <w:rsid w:val="00C85953"/>
    <w:rsid w:val="00C978AD"/>
    <w:rsid w:val="00CA33D0"/>
    <w:rsid w:val="00CA3519"/>
    <w:rsid w:val="00CA4C2C"/>
    <w:rsid w:val="00CA54B8"/>
    <w:rsid w:val="00CB272B"/>
    <w:rsid w:val="00CB327F"/>
    <w:rsid w:val="00CB3F1E"/>
    <w:rsid w:val="00CB55D0"/>
    <w:rsid w:val="00CB5F04"/>
    <w:rsid w:val="00CB6D7B"/>
    <w:rsid w:val="00CB6DA4"/>
    <w:rsid w:val="00CC322E"/>
    <w:rsid w:val="00CC34C1"/>
    <w:rsid w:val="00CD10FC"/>
    <w:rsid w:val="00CD1197"/>
    <w:rsid w:val="00CD34EB"/>
    <w:rsid w:val="00CD6EEA"/>
    <w:rsid w:val="00CE02CE"/>
    <w:rsid w:val="00CE7926"/>
    <w:rsid w:val="00CF1E62"/>
    <w:rsid w:val="00CF2C98"/>
    <w:rsid w:val="00CF766E"/>
    <w:rsid w:val="00CF7B39"/>
    <w:rsid w:val="00D0032D"/>
    <w:rsid w:val="00D0136F"/>
    <w:rsid w:val="00D03C0B"/>
    <w:rsid w:val="00D0615D"/>
    <w:rsid w:val="00D06A32"/>
    <w:rsid w:val="00D10180"/>
    <w:rsid w:val="00D1226A"/>
    <w:rsid w:val="00D1480B"/>
    <w:rsid w:val="00D165B1"/>
    <w:rsid w:val="00D2332F"/>
    <w:rsid w:val="00D24DEA"/>
    <w:rsid w:val="00D260E6"/>
    <w:rsid w:val="00D26A2E"/>
    <w:rsid w:val="00D26C22"/>
    <w:rsid w:val="00D36506"/>
    <w:rsid w:val="00D3709F"/>
    <w:rsid w:val="00D41260"/>
    <w:rsid w:val="00D43939"/>
    <w:rsid w:val="00D43D0C"/>
    <w:rsid w:val="00D50B73"/>
    <w:rsid w:val="00D520BE"/>
    <w:rsid w:val="00D53AC6"/>
    <w:rsid w:val="00D5424F"/>
    <w:rsid w:val="00D551E6"/>
    <w:rsid w:val="00D553CD"/>
    <w:rsid w:val="00D56908"/>
    <w:rsid w:val="00D5715C"/>
    <w:rsid w:val="00D6068F"/>
    <w:rsid w:val="00D608FE"/>
    <w:rsid w:val="00D615B4"/>
    <w:rsid w:val="00D654B4"/>
    <w:rsid w:val="00D65D0C"/>
    <w:rsid w:val="00D735CF"/>
    <w:rsid w:val="00D73C9B"/>
    <w:rsid w:val="00D74235"/>
    <w:rsid w:val="00D748D0"/>
    <w:rsid w:val="00D74B5A"/>
    <w:rsid w:val="00D75C30"/>
    <w:rsid w:val="00D80166"/>
    <w:rsid w:val="00D80E7F"/>
    <w:rsid w:val="00D844DB"/>
    <w:rsid w:val="00D85370"/>
    <w:rsid w:val="00D86588"/>
    <w:rsid w:val="00D90FA8"/>
    <w:rsid w:val="00D917ED"/>
    <w:rsid w:val="00D97E61"/>
    <w:rsid w:val="00DA2D91"/>
    <w:rsid w:val="00DA615E"/>
    <w:rsid w:val="00DA7384"/>
    <w:rsid w:val="00DA7FD5"/>
    <w:rsid w:val="00DB0C6E"/>
    <w:rsid w:val="00DB17F1"/>
    <w:rsid w:val="00DB4F42"/>
    <w:rsid w:val="00DC4A42"/>
    <w:rsid w:val="00DC77DC"/>
    <w:rsid w:val="00DD26DA"/>
    <w:rsid w:val="00DD51E2"/>
    <w:rsid w:val="00DD738E"/>
    <w:rsid w:val="00DE2CE7"/>
    <w:rsid w:val="00DE3C70"/>
    <w:rsid w:val="00DE572B"/>
    <w:rsid w:val="00DE611A"/>
    <w:rsid w:val="00DE6C28"/>
    <w:rsid w:val="00DE6FF6"/>
    <w:rsid w:val="00DE7EFF"/>
    <w:rsid w:val="00DF29E9"/>
    <w:rsid w:val="00DF3621"/>
    <w:rsid w:val="00E010D8"/>
    <w:rsid w:val="00E047CB"/>
    <w:rsid w:val="00E04CD9"/>
    <w:rsid w:val="00E07715"/>
    <w:rsid w:val="00E0775E"/>
    <w:rsid w:val="00E24718"/>
    <w:rsid w:val="00E36468"/>
    <w:rsid w:val="00E36FEC"/>
    <w:rsid w:val="00E4341F"/>
    <w:rsid w:val="00E45CF1"/>
    <w:rsid w:val="00E5191D"/>
    <w:rsid w:val="00E5291E"/>
    <w:rsid w:val="00E52E0D"/>
    <w:rsid w:val="00E57251"/>
    <w:rsid w:val="00E57DA1"/>
    <w:rsid w:val="00E615E4"/>
    <w:rsid w:val="00E620CF"/>
    <w:rsid w:val="00E6453F"/>
    <w:rsid w:val="00E6646A"/>
    <w:rsid w:val="00E67166"/>
    <w:rsid w:val="00E75A07"/>
    <w:rsid w:val="00E75DC6"/>
    <w:rsid w:val="00E77315"/>
    <w:rsid w:val="00E91535"/>
    <w:rsid w:val="00E95FF3"/>
    <w:rsid w:val="00E96C04"/>
    <w:rsid w:val="00EA03A1"/>
    <w:rsid w:val="00EA1D30"/>
    <w:rsid w:val="00EA39A2"/>
    <w:rsid w:val="00EA53CF"/>
    <w:rsid w:val="00EB02AD"/>
    <w:rsid w:val="00EB1533"/>
    <w:rsid w:val="00EB2366"/>
    <w:rsid w:val="00EB6AEC"/>
    <w:rsid w:val="00EC317F"/>
    <w:rsid w:val="00EC3675"/>
    <w:rsid w:val="00EC580B"/>
    <w:rsid w:val="00EC6844"/>
    <w:rsid w:val="00ED127F"/>
    <w:rsid w:val="00ED14A8"/>
    <w:rsid w:val="00ED1830"/>
    <w:rsid w:val="00ED18BF"/>
    <w:rsid w:val="00EE227A"/>
    <w:rsid w:val="00EE2C2F"/>
    <w:rsid w:val="00EE3C7D"/>
    <w:rsid w:val="00EF0F19"/>
    <w:rsid w:val="00EF1EE9"/>
    <w:rsid w:val="00EF2FD9"/>
    <w:rsid w:val="00EF362E"/>
    <w:rsid w:val="00EF694B"/>
    <w:rsid w:val="00EF7FE7"/>
    <w:rsid w:val="00F002BB"/>
    <w:rsid w:val="00F00730"/>
    <w:rsid w:val="00F043E7"/>
    <w:rsid w:val="00F045BD"/>
    <w:rsid w:val="00F05A9B"/>
    <w:rsid w:val="00F068A7"/>
    <w:rsid w:val="00F073D4"/>
    <w:rsid w:val="00F07929"/>
    <w:rsid w:val="00F10D2B"/>
    <w:rsid w:val="00F14E8F"/>
    <w:rsid w:val="00F17CE7"/>
    <w:rsid w:val="00F20C04"/>
    <w:rsid w:val="00F20C99"/>
    <w:rsid w:val="00F24FE8"/>
    <w:rsid w:val="00F25CAB"/>
    <w:rsid w:val="00F30B0E"/>
    <w:rsid w:val="00F43191"/>
    <w:rsid w:val="00F4478D"/>
    <w:rsid w:val="00F46B1E"/>
    <w:rsid w:val="00F474D4"/>
    <w:rsid w:val="00F527FE"/>
    <w:rsid w:val="00F5447F"/>
    <w:rsid w:val="00F603DB"/>
    <w:rsid w:val="00F615D9"/>
    <w:rsid w:val="00F61D1A"/>
    <w:rsid w:val="00F65DBA"/>
    <w:rsid w:val="00F66AE4"/>
    <w:rsid w:val="00F74928"/>
    <w:rsid w:val="00F77AE2"/>
    <w:rsid w:val="00F835BF"/>
    <w:rsid w:val="00F852EB"/>
    <w:rsid w:val="00F85306"/>
    <w:rsid w:val="00F87BA7"/>
    <w:rsid w:val="00F9156B"/>
    <w:rsid w:val="00F91BD2"/>
    <w:rsid w:val="00F93DAC"/>
    <w:rsid w:val="00F95614"/>
    <w:rsid w:val="00FA41D5"/>
    <w:rsid w:val="00FA4251"/>
    <w:rsid w:val="00FB0715"/>
    <w:rsid w:val="00FB35D8"/>
    <w:rsid w:val="00FB60DC"/>
    <w:rsid w:val="00FB62B9"/>
    <w:rsid w:val="00FB733A"/>
    <w:rsid w:val="00FB7DDD"/>
    <w:rsid w:val="00FC25F0"/>
    <w:rsid w:val="00FC3844"/>
    <w:rsid w:val="00FC5819"/>
    <w:rsid w:val="00FD0209"/>
    <w:rsid w:val="00FD49A1"/>
    <w:rsid w:val="00FD5128"/>
    <w:rsid w:val="00FD5337"/>
    <w:rsid w:val="00FD7D31"/>
    <w:rsid w:val="00FE33BB"/>
    <w:rsid w:val="00FE357A"/>
    <w:rsid w:val="00FE53A3"/>
    <w:rsid w:val="00FF287B"/>
    <w:rsid w:val="00FF30F4"/>
    <w:rsid w:val="00FF3EF0"/>
    <w:rsid w:val="00FF4BC4"/>
    <w:rsid w:val="00FF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  <o:rules v:ext="edit">
        <o:r id="V:Rule12" type="connector" idref="#_x0000_s1136"/>
        <o:r id="V:Rule13" type="connector" idref="#_x0000_s1131"/>
        <o:r id="V:Rule14" type="connector" idref="#_x0000_s1130"/>
        <o:r id="V:Rule15" type="connector" idref="#_x0000_s1129"/>
        <o:r id="V:Rule16" type="connector" idref="#_x0000_s1102"/>
        <o:r id="V:Rule17" type="connector" idref="#_x0000_s1135"/>
        <o:r id="V:Rule18" type="connector" idref="#_x0000_s1133"/>
        <o:r id="V:Rule19" type="connector" idref="#_x0000_s1128"/>
        <o:r id="V:Rule20" type="connector" idref="#_x0000_s1132"/>
        <o:r id="V:Rule21" type="connector" idref="#_x0000_s1127"/>
        <o:r id="V:Rule22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57"/>
  </w:style>
  <w:style w:type="paragraph" w:styleId="1">
    <w:name w:val="heading 1"/>
    <w:basedOn w:val="a"/>
    <w:next w:val="a"/>
    <w:link w:val="10"/>
    <w:uiPriority w:val="9"/>
    <w:qFormat/>
    <w:rsid w:val="00946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7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4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776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97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760B"/>
    <w:rPr>
      <w:b/>
      <w:bCs/>
    </w:rPr>
  </w:style>
  <w:style w:type="character" w:styleId="a8">
    <w:name w:val="Hyperlink"/>
    <w:basedOn w:val="a0"/>
    <w:uiPriority w:val="99"/>
    <w:semiHidden/>
    <w:unhideWhenUsed/>
    <w:rsid w:val="009244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6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6D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semiHidden/>
    <w:unhideWhenUsed/>
    <w:rsid w:val="0058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87C96"/>
  </w:style>
  <w:style w:type="paragraph" w:styleId="ab">
    <w:name w:val="footer"/>
    <w:basedOn w:val="a"/>
    <w:link w:val="ac"/>
    <w:uiPriority w:val="99"/>
    <w:semiHidden/>
    <w:unhideWhenUsed/>
    <w:rsid w:val="0058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87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544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7089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23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779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56662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6210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5565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0744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2505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51857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7066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4869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00719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4344">
          <w:marLeft w:val="0"/>
          <w:marRight w:val="0"/>
          <w:marTop w:val="0"/>
          <w:marBottom w:val="0"/>
          <w:divBdr>
            <w:top w:val="single" w:sz="6" w:space="0" w:color="D5DF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546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1" w:color="D5DFE4"/>
            <w:right w:val="none" w:sz="0" w:space="23" w:color="auto"/>
          </w:divBdr>
          <w:divsChild>
            <w:div w:id="11913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6045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11" w:color="D5DFE4"/>
            <w:right w:val="none" w:sz="0" w:space="23" w:color="auto"/>
          </w:divBdr>
          <w:divsChild>
            <w:div w:id="9618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37370">
          <w:marLeft w:val="45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4" w:color="D5DFE4"/>
            <w:right w:val="none" w:sz="0" w:space="23" w:color="auto"/>
          </w:divBdr>
          <w:divsChild>
            <w:div w:id="2011828914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69545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79348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82079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2105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498359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131850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78340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26123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728096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55966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16948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368108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6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16926">
              <w:marLeft w:val="0"/>
              <w:marRight w:val="0"/>
              <w:marTop w:val="0"/>
              <w:marBottom w:val="0"/>
              <w:divBdr>
                <w:top w:val="single" w:sz="6" w:space="0" w:color="D5DF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60"/>
      <c:rotY val="90"/>
      <c:perspective val="0"/>
    </c:view3D>
    <c:plotArea>
      <c:layout>
        <c:manualLayout>
          <c:layoutTarget val="inner"/>
          <c:xMode val="edge"/>
          <c:yMode val="edge"/>
          <c:x val="2.9824612348988287E-2"/>
          <c:y val="0.13107165658346764"/>
          <c:w val="0.51914169582968794"/>
          <c:h val="0.607775643898181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effectLst/>
          </c:spPr>
          <c:explosion val="25"/>
          <c:dLbls>
            <c:dLbl>
              <c:idx val="0"/>
              <c:layout>
                <c:manualLayout>
                  <c:x val="1.0152007594795402E-2"/>
                  <c:y val="-2.3046443518884466E-2"/>
                </c:manualLayout>
              </c:layout>
              <c:dLblPos val="bestFit"/>
              <c:showLegendKey val="1"/>
              <c:showVal val="1"/>
              <c:separator>; </c:separator>
            </c:dLbl>
            <c:dLbl>
              <c:idx val="1"/>
              <c:layout>
                <c:manualLayout>
                  <c:x val="3.1729627546556685E-2"/>
                  <c:y val="6.7567373750412529E-3"/>
                </c:manualLayout>
              </c:layout>
              <c:dLblPos val="bestFit"/>
              <c:showLegendKey val="1"/>
              <c:showVal val="1"/>
              <c:separator>; </c:separator>
            </c:dLbl>
            <c:dLbl>
              <c:idx val="2"/>
              <c:layout>
                <c:manualLayout>
                  <c:x val="1.5002655918010305E-2"/>
                  <c:y val="3.2339687047315886E-2"/>
                </c:manualLayout>
              </c:layout>
              <c:dLblPos val="bestFit"/>
              <c:showLegendKey val="1"/>
              <c:showVal val="1"/>
              <c:separator>; </c:separator>
            </c:dLbl>
            <c:dLbl>
              <c:idx val="3"/>
              <c:layout>
                <c:manualLayout>
                  <c:x val="1.6810856089797342E-2"/>
                  <c:y val="5.72555457594827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10</a:t>
                    </a:r>
                  </a:p>
                </c:rich>
              </c:tx>
              <c:dLblPos val="bestFit"/>
              <c:showLegendKey val="1"/>
              <c:showVal val="1"/>
              <c:separator>; </c:separator>
            </c:dLbl>
            <c:dLbl>
              <c:idx val="4"/>
              <c:layout>
                <c:manualLayout>
                  <c:x val="8.0775840519935263E-3"/>
                  <c:y val="3.4591741606069835E-2"/>
                </c:manualLayout>
              </c:layout>
              <c:dLblPos val="bestFit"/>
              <c:showLegendKey val="1"/>
              <c:showVal val="1"/>
              <c:separator>; </c:separator>
            </c:dLbl>
            <c:dLbl>
              <c:idx val="5"/>
              <c:layout>
                <c:manualLayout>
                  <c:x val="-3.557633420822405E-2"/>
                  <c:y val="2.7795705864635859E-3"/>
                </c:manualLayout>
              </c:layout>
              <c:dLblPos val="bestFit"/>
              <c:showLegendKey val="1"/>
              <c:showVal val="1"/>
              <c:separator>; </c:separator>
            </c:dLbl>
            <c:dLbl>
              <c:idx val="6"/>
              <c:layout>
                <c:manualLayout>
                  <c:x val="-5.4188120102008535E-3"/>
                  <c:y val="-6.4072396355860942E-2"/>
                </c:manualLayout>
              </c:layout>
              <c:dLblPos val="bestFit"/>
              <c:showLegendKey val="1"/>
              <c:showVal val="1"/>
              <c:separator>; </c:separator>
            </c:dLbl>
            <c:dLbl>
              <c:idx val="7"/>
              <c:layout>
                <c:manualLayout>
                  <c:x val="4.7191132358455186E-2"/>
                  <c:y val="-2.0527802877099446E-2"/>
                </c:manualLayout>
              </c:layout>
              <c:dLblPos val="bestFit"/>
              <c:showLegendKey val="1"/>
              <c:showVal val="1"/>
              <c:separator>; </c:separator>
            </c:dLbl>
            <c:spPr>
              <a:solidFill>
                <a:schemeClr val="bg1"/>
              </a:soli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dLblPos val="bestFit"/>
            <c:showLegendKey val="1"/>
            <c:showVal val="1"/>
            <c:separator>; </c:separator>
            <c:showLeaderLines val="1"/>
          </c:dLbls>
          <c:cat>
            <c:strRef>
              <c:f>Лист1!$A$2:$A$8</c:f>
              <c:strCache>
                <c:ptCount val="7"/>
                <c:pt idx="0">
                  <c:v>обращения, поступившие на "Телефон Доверия" (9%)</c:v>
                </c:pt>
                <c:pt idx="1">
                  <c:v>обращения, поступившие в рамках акции "Письмо Главе" (12%)</c:v>
                </c:pt>
                <c:pt idx="2">
                  <c:v>обращения, поступившие через официальный сайт города (22%)</c:v>
                </c:pt>
                <c:pt idx="3">
                  <c:v>обращения, поступившие на личных приемах граждан (4%)</c:v>
                </c:pt>
                <c:pt idx="4">
                  <c:v>обращения, поступившие посредством почтовой связи (18%)</c:v>
                </c:pt>
                <c:pt idx="5">
                  <c:v>обращения, направленные из других органов власти (30%)</c:v>
                </c:pt>
                <c:pt idx="6">
                  <c:v>сообщения, поступившие в форме электронного документа по информационным системам общего пользования (41%)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444</c:v>
                </c:pt>
                <c:pt idx="1">
                  <c:v>637</c:v>
                </c:pt>
                <c:pt idx="2">
                  <c:v>1127</c:v>
                </c:pt>
                <c:pt idx="3">
                  <c:v>210</c:v>
                </c:pt>
                <c:pt idx="4">
                  <c:v>945</c:v>
                </c:pt>
                <c:pt idx="5">
                  <c:v>1569</c:v>
                </c:pt>
                <c:pt idx="6">
                  <c:v>3525</c:v>
                </c:pt>
              </c:numCache>
            </c:numRef>
          </c:val>
          <c:bubble3D val="1"/>
        </c:ser>
      </c:pie3DChart>
    </c:plotArea>
    <c:legend>
      <c:legendPos val="r"/>
      <c:layout>
        <c:manualLayout>
          <c:xMode val="edge"/>
          <c:yMode val="edge"/>
          <c:x val="0.60542089685597866"/>
          <c:y val="1.6100487439070169E-2"/>
          <c:w val="0.3945791031440225"/>
          <c:h val="0.95750301482584943"/>
        </c:manualLayout>
      </c:layout>
      <c:overlay val="1"/>
      <c:txPr>
        <a:bodyPr/>
        <a:lstStyle/>
        <a:p>
          <a:pPr>
            <a:defRPr kern="0" spc="40" baseline="0"/>
          </a:pPr>
          <a:endParaRPr lang="ru-RU"/>
        </a:p>
      </c:txPr>
    </c:legend>
    <c:plotVisOnly val="1"/>
  </c:chart>
  <c:spPr>
    <a:ln>
      <a:noFill/>
    </a:ln>
    <a:effectLst>
      <a:outerShdw sx="1000" sy="1000" algn="ctr" rotWithShape="0">
        <a:srgbClr val="000000"/>
      </a:outerShdw>
    </a:effectLst>
  </c:spPr>
  <c:txPr>
    <a:bodyPr/>
    <a:lstStyle/>
    <a:p>
      <a:pPr>
        <a:defRPr kern="0" baseline="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view3D>
      <c:perspective val="30"/>
    </c:view3D>
    <c:plotArea>
      <c:layout>
        <c:manualLayout>
          <c:layoutTarget val="inner"/>
          <c:xMode val="edge"/>
          <c:yMode val="edge"/>
          <c:x val="0.44539645214031504"/>
          <c:y val="4.9523809523809526E-2"/>
          <c:w val="0.49942605590591177"/>
          <c:h val="0.8626603674540686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Социальное обеспечение</c:v>
                </c:pt>
                <c:pt idx="1">
                  <c:v>Безопасность и охрана правопорядка</c:v>
                </c:pt>
                <c:pt idx="2">
                  <c:v>Вопросы здравоохранения</c:v>
                </c:pt>
                <c:pt idx="3">
                  <c:v>Вопросы торговли</c:v>
                </c:pt>
                <c:pt idx="4">
                  <c:v>Выплата пособий и компенсаций на ребенка</c:v>
                </c:pt>
                <c:pt idx="5">
                  <c:v>Нормативно-правовое регулирование строительной деятельности</c:v>
                </c:pt>
                <c:pt idx="6">
                  <c:v>Улучшение жилищных условий</c:v>
                </c:pt>
                <c:pt idx="7">
                  <c:v>Вопросы общественного питания и бытового обслуживания </c:v>
                </c:pt>
                <c:pt idx="8">
                  <c:v>Несанкционированные свалки мусора</c:v>
                </c:pt>
                <c:pt idx="9">
                  <c:v>Оплата жилищно-коммунальных услуг</c:v>
                </c:pt>
                <c:pt idx="10">
                  <c:v>Озеленение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1391</c:v>
                </c:pt>
                <c:pt idx="1">
                  <c:v>368</c:v>
                </c:pt>
                <c:pt idx="2">
                  <c:v>374</c:v>
                </c:pt>
                <c:pt idx="3">
                  <c:v>134</c:v>
                </c:pt>
                <c:pt idx="4">
                  <c:v>103</c:v>
                </c:pt>
                <c:pt idx="5">
                  <c:v>101</c:v>
                </c:pt>
                <c:pt idx="6">
                  <c:v>69</c:v>
                </c:pt>
                <c:pt idx="7">
                  <c:v>54</c:v>
                </c:pt>
                <c:pt idx="8">
                  <c:v>51</c:v>
                </c:pt>
                <c:pt idx="9">
                  <c:v>21</c:v>
                </c:pt>
                <c:pt idx="1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год2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Социальное обеспечение</c:v>
                </c:pt>
                <c:pt idx="1">
                  <c:v>Безопасность и охрана правопорядка</c:v>
                </c:pt>
                <c:pt idx="2">
                  <c:v>Вопросы здравоохранения</c:v>
                </c:pt>
                <c:pt idx="3">
                  <c:v>Вопросы торговли</c:v>
                </c:pt>
                <c:pt idx="4">
                  <c:v>Выплата пособий и компенсаций на ребенка</c:v>
                </c:pt>
                <c:pt idx="5">
                  <c:v>Нормативно-правовое регулирование строительной деятельности</c:v>
                </c:pt>
                <c:pt idx="6">
                  <c:v>Улучшение жилищных условий</c:v>
                </c:pt>
                <c:pt idx="7">
                  <c:v>Вопросы общественного питания и бытового обслуживания </c:v>
                </c:pt>
                <c:pt idx="8">
                  <c:v>Несанкционированные свалки мусора</c:v>
                </c:pt>
                <c:pt idx="9">
                  <c:v>Оплата жилищно-коммунальных услуг</c:v>
                </c:pt>
                <c:pt idx="10">
                  <c:v>Озеленение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757</c:v>
                </c:pt>
                <c:pt idx="1">
                  <c:v>166</c:v>
                </c:pt>
                <c:pt idx="2">
                  <c:v>105</c:v>
                </c:pt>
                <c:pt idx="3">
                  <c:v>103</c:v>
                </c:pt>
                <c:pt idx="4">
                  <c:v>47</c:v>
                </c:pt>
                <c:pt idx="5">
                  <c:v>80</c:v>
                </c:pt>
                <c:pt idx="6">
                  <c:v>46</c:v>
                </c:pt>
                <c:pt idx="7">
                  <c:v>45</c:v>
                </c:pt>
                <c:pt idx="8">
                  <c:v>24</c:v>
                </c:pt>
                <c:pt idx="9">
                  <c:v>16</c:v>
                </c:pt>
                <c:pt idx="10">
                  <c:v>3</c:v>
                </c:pt>
              </c:numCache>
            </c:numRef>
          </c:val>
        </c:ser>
        <c:shape val="cylinder"/>
        <c:axId val="79430400"/>
        <c:axId val="79431936"/>
        <c:axId val="0"/>
      </c:bar3DChart>
      <c:catAx>
        <c:axId val="79430400"/>
        <c:scaling>
          <c:orientation val="minMax"/>
        </c:scaling>
        <c:axPos val="l"/>
        <c:tickLblPos val="nextTo"/>
        <c:txPr>
          <a:bodyPr/>
          <a:lstStyle/>
          <a:p>
            <a:pPr>
              <a:defRPr b="0" i="0" baseline="0">
                <a:latin typeface="Times New Roman" pitchFamily="18" charset="0"/>
              </a:defRPr>
            </a:pPr>
            <a:endParaRPr lang="ru-RU"/>
          </a:p>
        </c:txPr>
        <c:crossAx val="79431936"/>
        <c:crosses val="autoZero"/>
        <c:auto val="1"/>
        <c:lblAlgn val="ctr"/>
        <c:lblOffset val="100"/>
      </c:catAx>
      <c:valAx>
        <c:axId val="79431936"/>
        <c:scaling>
          <c:orientation val="minMax"/>
        </c:scaling>
        <c:axPos val="b"/>
        <c:majorGridlines/>
        <c:numFmt formatCode="General" sourceLinked="1"/>
        <c:tickLblPos val="nextTo"/>
        <c:crossAx val="79430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13275376776407"/>
          <c:y val="0.45206639428520995"/>
          <c:w val="0.13693218211976946"/>
          <c:h val="9.5867002708160745E-2"/>
        </c:manualLayout>
      </c:layout>
    </c:legend>
    <c:plotVisOnly val="1"/>
  </c:chart>
  <c:spPr>
    <a:noFill/>
    <a:ln>
      <a:noFill/>
    </a:ln>
  </c:spPr>
  <c:txPr>
    <a:bodyPr/>
    <a:lstStyle/>
    <a:p>
      <a:pPr>
        <a:defRPr b="0" i="1" kern="1000" spc="100" baseline="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otX val="40"/>
      <c:depthPercent val="100"/>
      <c:perspective val="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noFill/>
            </a:ln>
            <a:effectLst>
              <a:outerShdw blurRad="1270000" dist="2349500" dir="20400000" sx="200000" sy="200000" rotWithShape="0">
                <a:srgbClr val="000000">
                  <a:alpha val="0"/>
                </a:srgbClr>
              </a:outerShdw>
            </a:effectLst>
          </c:spPr>
          <c:explosion val="11"/>
          <c:dLbls>
            <c:dLbl>
              <c:idx val="2"/>
              <c:layout>
                <c:manualLayout>
                  <c:x val="4.6489755078957563E-2"/>
                  <c:y val="3.9664095696477844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количество обращений, по которым приняты меры</c:v>
                </c:pt>
                <c:pt idx="1">
                  <c:v>количество обращений, по которым даны разъяснения</c:v>
                </c:pt>
                <c:pt idx="2">
                  <c:v>количество обращений направленных по компетенции</c:v>
                </c:pt>
                <c:pt idx="3">
                  <c:v>количество обращений рассмотренных коллегиально</c:v>
                </c:pt>
                <c:pt idx="4">
                  <c:v>количество обращений рассмотренных с выходом на место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578</c:v>
                </c:pt>
                <c:pt idx="1">
                  <c:v>4202</c:v>
                </c:pt>
                <c:pt idx="2">
                  <c:v>190</c:v>
                </c:pt>
                <c:pt idx="3">
                  <c:v>259</c:v>
                </c:pt>
                <c:pt idx="4">
                  <c:v>422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080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80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080" baseline="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080" baseline="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080" baseline="0"/>
            </a:pPr>
            <a:endParaRPr lang="ru-RU"/>
          </a:p>
        </c:txPr>
      </c:legendEntry>
      <c:layout>
        <c:manualLayout>
          <c:xMode val="edge"/>
          <c:yMode val="edge"/>
          <c:x val="0.64979968649753295"/>
          <c:y val="5.9946256717910304E-2"/>
          <c:w val="0.33885819521179023"/>
          <c:h val="0.94005366647604804"/>
        </c:manualLayout>
      </c:layout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view3D>
      <c:rAngAx val="1"/>
    </c:view3D>
    <c:plotArea>
      <c:layout>
        <c:manualLayout>
          <c:layoutTarget val="inner"/>
          <c:xMode val="edge"/>
          <c:yMode val="edge"/>
          <c:x val="4.4715824204497434E-2"/>
          <c:y val="4.4057617797775513E-2"/>
          <c:w val="0.9265633351149104"/>
          <c:h val="0.614368516435446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Количество приемов Главой города</c:v>
                </c:pt>
                <c:pt idx="1">
                  <c:v>Количество приемов заместителями главы администрации</c:v>
                </c:pt>
                <c:pt idx="2">
                  <c:v>Количество граждан, принятых Главой города</c:v>
                </c:pt>
                <c:pt idx="3">
                  <c:v>Количество граждан, принятых заместителями главы администрации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49</c:v>
                </c:pt>
                <c:pt idx="2">
                  <c:v>84</c:v>
                </c:pt>
                <c:pt idx="3">
                  <c:v>126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dLbls>
            <c:dLbl>
              <c:idx val="0"/>
              <c:layout>
                <c:manualLayout>
                  <c:x val="6.9444444444444926E-3"/>
                  <c:y val="-3.968253968253968E-2"/>
                </c:manualLayout>
              </c:layout>
              <c:showVal val="1"/>
            </c:dLbl>
            <c:dLbl>
              <c:idx val="1"/>
              <c:layout>
                <c:manualLayout>
                  <c:x val="1.388888888888903E-2"/>
                  <c:y val="-1.1904761904761921E-2"/>
                </c:manualLayout>
              </c:layout>
              <c:showVal val="1"/>
            </c:dLbl>
            <c:dLbl>
              <c:idx val="2"/>
              <c:layout>
                <c:manualLayout>
                  <c:x val="1.8518518518518583E-2"/>
                  <c:y val="-3.9682539682539802E-3"/>
                </c:manualLayout>
              </c:layout>
              <c:showVal val="1"/>
            </c:dLbl>
            <c:dLbl>
              <c:idx val="3"/>
              <c:layout>
                <c:manualLayout>
                  <c:x val="1.3888888888889103E-2"/>
                  <c:y val="-7.9365079365079413E-3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Количество приемов Главой города</c:v>
                </c:pt>
                <c:pt idx="1">
                  <c:v>Количество приемов заместителями главы администрации</c:v>
                </c:pt>
                <c:pt idx="2">
                  <c:v>Количество граждан, принятых Главой города</c:v>
                </c:pt>
                <c:pt idx="3">
                  <c:v>Количество граждан, принятых заместителями главы администрации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13</c:v>
                </c:pt>
                <c:pt idx="3">
                  <c:v>11</c:v>
                </c:pt>
              </c:numCache>
            </c:numRef>
          </c:val>
        </c:ser>
        <c:shape val="pyramid"/>
        <c:axId val="104052992"/>
        <c:axId val="105193472"/>
        <c:axId val="0"/>
      </c:bar3DChart>
      <c:catAx>
        <c:axId val="104052992"/>
        <c:scaling>
          <c:orientation val="minMax"/>
        </c:scaling>
        <c:axPos val="b"/>
        <c:tickLblPos val="nextTo"/>
        <c:crossAx val="105193472"/>
        <c:crosses val="autoZero"/>
        <c:auto val="1"/>
        <c:lblAlgn val="ctr"/>
        <c:lblOffset val="100"/>
      </c:catAx>
      <c:valAx>
        <c:axId val="105193472"/>
        <c:scaling>
          <c:orientation val="minMax"/>
        </c:scaling>
        <c:axPos val="l"/>
        <c:numFmt formatCode="General" sourceLinked="1"/>
        <c:tickLblPos val="nextTo"/>
        <c:crossAx val="104052992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6600403169806994"/>
          <c:y val="0.20182736591888267"/>
          <c:w val="0.11094175824621683"/>
          <c:h val="0.19510248718910245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64E15-DA02-47C4-B26E-89C0D14B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6039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Kaygorodova</dc:creator>
  <cp:lastModifiedBy>User</cp:lastModifiedBy>
  <cp:revision>793</cp:revision>
  <cp:lastPrinted>2019-10-03T09:29:00Z</cp:lastPrinted>
  <dcterms:created xsi:type="dcterms:W3CDTF">2018-03-30T07:12:00Z</dcterms:created>
  <dcterms:modified xsi:type="dcterms:W3CDTF">2022-02-14T12:29:00Z</dcterms:modified>
</cp:coreProperties>
</file>