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F3" w:rsidRDefault="003119F3" w:rsidP="003119F3">
      <w:pPr>
        <w:ind w:firstLine="0"/>
        <w:rPr>
          <w:lang w:eastAsia="ar-SA"/>
        </w:rPr>
      </w:pPr>
    </w:p>
    <w:p w:rsidR="003119F3" w:rsidRDefault="007C46D7" w:rsidP="003119F3">
      <w:pPr>
        <w:rPr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12pt;margin-top:13.15pt;width:261.45pt;height:160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" filled="f" stroked="f">
            <v:textbox>
              <w:txbxContent>
                <w:p w:rsidR="003119F3" w:rsidRPr="00FD2D23" w:rsidRDefault="003119F3" w:rsidP="003119F3">
                  <w:pPr>
                    <w:spacing w:line="180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            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</w:t>
                  </w:r>
                </w:p>
                <w:p w:rsidR="003119F3" w:rsidRPr="00FD2D23" w:rsidRDefault="003119F3" w:rsidP="003119F3">
                  <w:pPr>
                    <w:spacing w:line="18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 проекте решения Думы города Пятигорска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«</w:t>
                  </w:r>
                  <w:r w:rsidRPr="003119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 внесении изменений в решение Думы города Пят</w:t>
                  </w:r>
                  <w:r w:rsidRPr="003119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</w:t>
                  </w:r>
                  <w:r w:rsidRPr="003119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горска «О земельном налоге на территории муниципал</w:t>
                  </w:r>
                  <w:r w:rsidRPr="003119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ь</w:t>
                  </w:r>
                  <w:r w:rsidRPr="003119F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ного образования города-курорта Пятигорска»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3119F3" w:rsidRPr="00FD2D23" w:rsidRDefault="003119F3" w:rsidP="003119F3">
                  <w:pPr>
                    <w:spacing w:line="240" w:lineRule="exact"/>
                    <w:ind w:firstLine="426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3119F3" w:rsidRPr="00FD2D23" w:rsidRDefault="003119F3" w:rsidP="003119F3">
                  <w:pPr>
                    <w:spacing w:line="240" w:lineRule="exact"/>
                    <w:ind w:right="-30" w:firstLine="142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Разработчик проекта: МУ «Финансовое управление а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министрации </w:t>
                  </w:r>
                  <w:proofErr w:type="spellStart"/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ятигорска</w:t>
                  </w:r>
                  <w:proofErr w:type="spellEnd"/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3119F3" w:rsidRPr="00FD2D23" w:rsidRDefault="003119F3" w:rsidP="003119F3">
                  <w:pPr>
                    <w:spacing w:line="240" w:lineRule="exact"/>
                    <w:ind w:right="-30" w:firstLine="142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Адрес: 357500, Ставропольский край, г. Пятигорск, 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пл. Ленина, 2, каб.521.</w:t>
                  </w:r>
                </w:p>
                <w:p w:rsidR="003119F3" w:rsidRPr="00FD2D23" w:rsidRDefault="003119F3" w:rsidP="003119F3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Адрес электронной почты: </w:t>
                  </w:r>
                  <w:hyperlink r:id="rId9" w:history="1">
                    <w:r w:rsidRPr="00FD2D23">
                      <w:rPr>
                        <w:rStyle w:val="a9"/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fupytg@minfin.stavkray.ru</w:t>
                    </w:r>
                  </w:hyperlink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</w:p>
                <w:p w:rsidR="003119F3" w:rsidRPr="00FD2D23" w:rsidRDefault="003119F3" w:rsidP="003119F3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Контактный телефон:8(8793) 33-51-52.</w:t>
                  </w:r>
                </w:p>
                <w:p w:rsidR="003119F3" w:rsidRPr="00FD2D23" w:rsidRDefault="003119F3" w:rsidP="003119F3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left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Срок приема заключений: с </w:t>
                  </w:r>
                  <w:r w:rsidR="009B29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18.10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г. по </w:t>
                  </w:r>
                  <w:r w:rsidR="009B29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24.10</w:t>
                  </w:r>
                  <w:r w:rsidRPr="00FD2D2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tabs>
          <w:tab w:val="left" w:pos="7500"/>
        </w:tabs>
        <w:rPr>
          <w:lang w:eastAsia="ar-SA"/>
        </w:rPr>
      </w:pPr>
      <w:r>
        <w:rPr>
          <w:lang w:eastAsia="ar-SA"/>
        </w:rPr>
        <w:tab/>
      </w: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tabs>
          <w:tab w:val="left" w:pos="7390"/>
        </w:tabs>
        <w:rPr>
          <w:lang w:eastAsia="ar-SA"/>
        </w:rPr>
      </w:pPr>
      <w:r>
        <w:rPr>
          <w:lang w:eastAsia="ar-SA"/>
        </w:rPr>
        <w:tab/>
      </w:r>
      <w:r w:rsidRPr="00FD2D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rPr>
          <w:lang w:eastAsia="ar-SA"/>
        </w:rPr>
      </w:pPr>
    </w:p>
    <w:p w:rsidR="003119F3" w:rsidRDefault="003119F3" w:rsidP="003119F3">
      <w:pPr>
        <w:tabs>
          <w:tab w:val="left" w:pos="3830"/>
        </w:tabs>
      </w:pPr>
    </w:p>
    <w:p w:rsidR="003119F3" w:rsidRDefault="003119F3" w:rsidP="003119F3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D79B6BD" wp14:editId="31642A5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3119F3" w:rsidRDefault="003119F3" w:rsidP="003119F3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119F3" w:rsidRDefault="003119F3" w:rsidP="003119F3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    </w:t>
      </w:r>
    </w:p>
    <w:p w:rsidR="003119F3" w:rsidRDefault="003119F3" w:rsidP="003119F3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119F3" w:rsidRDefault="003119F3" w:rsidP="003119F3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3119F3" w:rsidRPr="003119F3" w:rsidRDefault="003119F3" w:rsidP="003119F3">
      <w:pPr>
        <w:rPr>
          <w:lang w:eastAsia="ar-SA"/>
        </w:rPr>
      </w:pPr>
    </w:p>
    <w:p w:rsidR="00AD25F0" w:rsidRDefault="00AD25F0" w:rsidP="0072795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479" w:rsidRPr="002A574E" w:rsidRDefault="00D64479" w:rsidP="0072795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B7D03" w:rsidRPr="002A574E" w:rsidRDefault="0072795E" w:rsidP="005B658A">
      <w:pPr>
        <w:spacing w:line="240" w:lineRule="exact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E32DB8"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внесении изменений в </w:t>
      </w:r>
      <w:r w:rsidR="004D2A67"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32DB8"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 Думы города Пятигорска «О з</w:t>
      </w:r>
      <w:r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емельном налог</w:t>
      </w:r>
      <w:r w:rsidR="00E32DB8" w:rsidRPr="002A574E">
        <w:rPr>
          <w:rFonts w:ascii="Times New Roman" w:eastAsia="Times New Roman" w:hAnsi="Times New Roman" w:cs="Times New Roman"/>
          <w:sz w:val="27"/>
          <w:szCs w:val="27"/>
          <w:lang w:eastAsia="ru-RU"/>
        </w:rPr>
        <w:t>е на территории муниципального образования города-курорта Пятигорска»</w:t>
      </w:r>
    </w:p>
    <w:p w:rsidR="00AD25F0" w:rsidRPr="002A574E" w:rsidRDefault="00AD25F0" w:rsidP="0072795E">
      <w:pPr>
        <w:pStyle w:val="a3"/>
        <w:spacing w:after="0"/>
        <w:ind w:firstLine="708"/>
        <w:rPr>
          <w:sz w:val="27"/>
          <w:szCs w:val="27"/>
        </w:rPr>
      </w:pPr>
    </w:p>
    <w:p w:rsidR="00B5390F" w:rsidRPr="002A574E" w:rsidRDefault="00B5390F" w:rsidP="00B5390F">
      <w:pPr>
        <w:pStyle w:val="a3"/>
        <w:spacing w:after="0"/>
        <w:ind w:firstLine="708"/>
        <w:rPr>
          <w:sz w:val="27"/>
          <w:szCs w:val="27"/>
        </w:rPr>
      </w:pPr>
      <w:r w:rsidRPr="002A574E">
        <w:rPr>
          <w:sz w:val="27"/>
          <w:szCs w:val="27"/>
        </w:rPr>
        <w:t>Руководствуясь Налоговым кодексом Российской Федерации, Земельным кодексом Российской Федерации, Федеральным законом</w:t>
      </w:r>
      <w:r>
        <w:rPr>
          <w:sz w:val="27"/>
          <w:szCs w:val="27"/>
        </w:rPr>
        <w:t xml:space="preserve">  </w:t>
      </w:r>
      <w:r w:rsidRPr="002A574E">
        <w:rPr>
          <w:sz w:val="27"/>
          <w:szCs w:val="27"/>
        </w:rPr>
        <w:t>от 6 октября 2003 года  №</w:t>
      </w:r>
      <w:r>
        <w:rPr>
          <w:sz w:val="27"/>
          <w:szCs w:val="27"/>
        </w:rPr>
        <w:t xml:space="preserve"> </w:t>
      </w:r>
      <w:r w:rsidRPr="002A574E">
        <w:rPr>
          <w:sz w:val="27"/>
          <w:szCs w:val="27"/>
        </w:rPr>
        <w:t>131-ФЗ «Об общих принципах организации местного самоуправления в Ро</w:t>
      </w:r>
      <w:r w:rsidRPr="002A574E">
        <w:rPr>
          <w:sz w:val="27"/>
          <w:szCs w:val="27"/>
        </w:rPr>
        <w:t>с</w:t>
      </w:r>
      <w:r w:rsidRPr="002A574E">
        <w:rPr>
          <w:sz w:val="27"/>
          <w:szCs w:val="27"/>
        </w:rPr>
        <w:t>сийской Федерации», Уставом муниципального образования города–курорта П</w:t>
      </w:r>
      <w:r w:rsidRPr="002A574E">
        <w:rPr>
          <w:sz w:val="27"/>
          <w:szCs w:val="27"/>
        </w:rPr>
        <w:t>я</w:t>
      </w:r>
      <w:r w:rsidRPr="002A574E">
        <w:rPr>
          <w:sz w:val="27"/>
          <w:szCs w:val="27"/>
        </w:rPr>
        <w:t xml:space="preserve">тигорска, </w:t>
      </w:r>
    </w:p>
    <w:p w:rsidR="00B5390F" w:rsidRPr="002A574E" w:rsidRDefault="00B5390F" w:rsidP="00B5390F">
      <w:pPr>
        <w:pStyle w:val="a3"/>
        <w:spacing w:after="0"/>
        <w:ind w:firstLine="708"/>
        <w:rPr>
          <w:sz w:val="27"/>
          <w:szCs w:val="27"/>
        </w:rPr>
      </w:pPr>
      <w:r w:rsidRPr="002A574E">
        <w:rPr>
          <w:sz w:val="27"/>
          <w:szCs w:val="27"/>
        </w:rPr>
        <w:t xml:space="preserve">Дума города Пятигорска  </w:t>
      </w:r>
    </w:p>
    <w:p w:rsidR="00B5390F" w:rsidRPr="002A574E" w:rsidRDefault="00B5390F" w:rsidP="00B5390F">
      <w:pPr>
        <w:pStyle w:val="a3"/>
        <w:spacing w:after="0" w:line="240" w:lineRule="exact"/>
        <w:ind w:left="560" w:firstLine="540"/>
        <w:jc w:val="center"/>
        <w:rPr>
          <w:sz w:val="27"/>
          <w:szCs w:val="27"/>
        </w:rPr>
      </w:pPr>
    </w:p>
    <w:p w:rsidR="00B5390F" w:rsidRPr="002A574E" w:rsidRDefault="00B5390F" w:rsidP="00B5390F">
      <w:pPr>
        <w:pStyle w:val="21"/>
        <w:ind w:firstLine="0"/>
        <w:rPr>
          <w:sz w:val="27"/>
          <w:szCs w:val="27"/>
        </w:rPr>
      </w:pPr>
      <w:r w:rsidRPr="002A574E">
        <w:rPr>
          <w:sz w:val="27"/>
          <w:szCs w:val="27"/>
        </w:rPr>
        <w:t>РЕШИЛА:</w:t>
      </w:r>
    </w:p>
    <w:p w:rsidR="00B5390F" w:rsidRPr="002A574E" w:rsidRDefault="00B5390F" w:rsidP="00B5390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B5390F" w:rsidRPr="002A574E" w:rsidRDefault="00B5390F" w:rsidP="00B5390F">
      <w:pPr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7"/>
          <w:szCs w:val="27"/>
        </w:rPr>
      </w:pPr>
      <w:r w:rsidRPr="002A574E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2A574E">
        <w:rPr>
          <w:rFonts w:ascii="Times New Roman" w:hAnsi="Times New Roman" w:cs="Times New Roman"/>
          <w:sz w:val="27"/>
          <w:szCs w:val="27"/>
        </w:rPr>
        <w:t>решени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2A574E">
        <w:rPr>
          <w:rFonts w:ascii="Times New Roman" w:hAnsi="Times New Roman" w:cs="Times New Roman"/>
          <w:sz w:val="27"/>
          <w:szCs w:val="27"/>
        </w:rPr>
        <w:t xml:space="preserve"> Думы города Пятигорска от 28 октября 2013 г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A574E">
        <w:rPr>
          <w:rFonts w:ascii="Times New Roman" w:hAnsi="Times New Roman" w:cs="Times New Roman"/>
          <w:sz w:val="27"/>
          <w:szCs w:val="27"/>
        </w:rPr>
        <w:t xml:space="preserve"> № 29-33 РД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2A574E">
        <w:rPr>
          <w:rFonts w:ascii="Times New Roman" w:hAnsi="Times New Roman" w:cs="Times New Roman"/>
          <w:sz w:val="27"/>
          <w:szCs w:val="27"/>
        </w:rPr>
        <w:t xml:space="preserve"> «О земельном налоге на территории муниципального образования города-курорта Пятигорска» </w:t>
      </w:r>
      <w:r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Pr="002A574E">
        <w:rPr>
          <w:rFonts w:ascii="Times New Roman" w:hAnsi="Times New Roman" w:cs="Times New Roman"/>
          <w:sz w:val="27"/>
          <w:szCs w:val="27"/>
        </w:rPr>
        <w:t xml:space="preserve">подпункт 3 пункта 2 </w:t>
      </w:r>
      <w:r>
        <w:rPr>
          <w:rFonts w:ascii="Times New Roman" w:hAnsi="Times New Roman" w:cs="Times New Roman"/>
          <w:sz w:val="27"/>
          <w:szCs w:val="27"/>
        </w:rPr>
        <w:t xml:space="preserve">абзацем шестым </w:t>
      </w:r>
      <w:r w:rsidRPr="002A574E">
        <w:rPr>
          <w:rFonts w:ascii="Times New Roman" w:hAnsi="Times New Roman" w:cs="Times New Roman"/>
          <w:sz w:val="27"/>
          <w:szCs w:val="27"/>
        </w:rPr>
        <w:t>в следу</w:t>
      </w:r>
      <w:r w:rsidRPr="002A574E">
        <w:rPr>
          <w:rFonts w:ascii="Times New Roman" w:hAnsi="Times New Roman" w:cs="Times New Roman"/>
          <w:sz w:val="27"/>
          <w:szCs w:val="27"/>
        </w:rPr>
        <w:t>ю</w:t>
      </w:r>
      <w:r w:rsidRPr="002A574E">
        <w:rPr>
          <w:rFonts w:ascii="Times New Roman" w:hAnsi="Times New Roman" w:cs="Times New Roman"/>
          <w:sz w:val="27"/>
          <w:szCs w:val="27"/>
        </w:rPr>
        <w:t>щей редакции:</w:t>
      </w:r>
    </w:p>
    <w:p w:rsidR="00B5390F" w:rsidRPr="002A574E" w:rsidRDefault="00B5390F" w:rsidP="00B5390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2A574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общего пользования, </w:t>
      </w:r>
      <w:r w:rsidRPr="002A574E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</w:t>
      </w:r>
      <w:r w:rsidRPr="002A574E">
        <w:rPr>
          <w:rFonts w:ascii="Times New Roman" w:hAnsi="Times New Roman" w:cs="Times New Roman"/>
          <w:sz w:val="27"/>
          <w:szCs w:val="27"/>
        </w:rPr>
        <w:t>о</w:t>
      </w:r>
      <w:r w:rsidRPr="002A574E">
        <w:rPr>
          <w:rFonts w:ascii="Times New Roman" w:hAnsi="Times New Roman" w:cs="Times New Roman"/>
          <w:sz w:val="27"/>
          <w:szCs w:val="27"/>
        </w:rPr>
        <w:t>сти</w:t>
      </w:r>
      <w:r>
        <w:rPr>
          <w:rFonts w:ascii="Times New Roman" w:hAnsi="Times New Roman" w:cs="Times New Roman"/>
          <w:sz w:val="27"/>
          <w:szCs w:val="27"/>
        </w:rPr>
        <w:t xml:space="preserve"> и предназначенных для общего использования собственниками гаражей в границах территории, предоставленной или выделенной иным способом гара</w:t>
      </w:r>
      <w:r>
        <w:rPr>
          <w:rFonts w:ascii="Times New Roman" w:hAnsi="Times New Roman" w:cs="Times New Roman"/>
          <w:sz w:val="27"/>
          <w:szCs w:val="27"/>
        </w:rPr>
        <w:t>ж</w:t>
      </w:r>
      <w:r>
        <w:rPr>
          <w:rFonts w:ascii="Times New Roman" w:hAnsi="Times New Roman" w:cs="Times New Roman"/>
          <w:sz w:val="27"/>
          <w:szCs w:val="27"/>
        </w:rPr>
        <w:t>ному кооперативу либо иной организации, при которой был организован гара</w:t>
      </w:r>
      <w:r>
        <w:rPr>
          <w:rFonts w:ascii="Times New Roman" w:hAnsi="Times New Roman" w:cs="Times New Roman"/>
          <w:sz w:val="27"/>
          <w:szCs w:val="27"/>
        </w:rPr>
        <w:t>ж</w:t>
      </w:r>
      <w:r>
        <w:rPr>
          <w:rFonts w:ascii="Times New Roman" w:hAnsi="Times New Roman" w:cs="Times New Roman"/>
          <w:sz w:val="27"/>
          <w:szCs w:val="27"/>
        </w:rPr>
        <w:t>ный кооператив для размещения гаражей</w:t>
      </w:r>
      <w:proofErr w:type="gramStart"/>
      <w:r>
        <w:rPr>
          <w:rFonts w:ascii="Times New Roman" w:hAnsi="Times New Roman" w:cs="Times New Roman"/>
          <w:sz w:val="27"/>
          <w:szCs w:val="27"/>
        </w:rPr>
        <w:t>;</w:t>
      </w:r>
      <w:r w:rsidRPr="002A574E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Pr="002A574E">
        <w:rPr>
          <w:rFonts w:ascii="Times New Roman" w:hAnsi="Times New Roman" w:cs="Times New Roman"/>
          <w:sz w:val="27"/>
          <w:szCs w:val="27"/>
        </w:rPr>
        <w:t>.</w:t>
      </w:r>
    </w:p>
    <w:p w:rsidR="00B5390F" w:rsidRPr="002A574E" w:rsidRDefault="00B5390F" w:rsidP="00B5390F">
      <w:pPr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7"/>
          <w:szCs w:val="27"/>
        </w:rPr>
      </w:pPr>
    </w:p>
    <w:p w:rsidR="00B5390F" w:rsidRPr="002A574E" w:rsidRDefault="00B5390F" w:rsidP="00B5390F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7"/>
          <w:szCs w:val="27"/>
        </w:rPr>
      </w:pPr>
      <w:r w:rsidRPr="002A574E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2. </w:t>
      </w:r>
      <w:proofErr w:type="gramStart"/>
      <w:r w:rsidRPr="002A574E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2A574E">
        <w:rPr>
          <w:rFonts w:ascii="Times New Roman" w:hAnsi="Times New Roman" w:cs="Times New Roman"/>
          <w:color w:val="000000"/>
          <w:sz w:val="27"/>
          <w:szCs w:val="27"/>
        </w:rPr>
        <w:t xml:space="preserve"> исполнением настоящего решения возложить на администр</w:t>
      </w:r>
      <w:r w:rsidRPr="002A574E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2A574E">
        <w:rPr>
          <w:rFonts w:ascii="Times New Roman" w:hAnsi="Times New Roman" w:cs="Times New Roman"/>
          <w:color w:val="000000"/>
          <w:sz w:val="27"/>
          <w:szCs w:val="27"/>
        </w:rPr>
        <w:t>цию города Пятигорска.</w:t>
      </w:r>
    </w:p>
    <w:p w:rsidR="00B5390F" w:rsidRPr="002A574E" w:rsidRDefault="00B5390F" w:rsidP="00B539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B5390F" w:rsidRPr="002A574E" w:rsidRDefault="00B5390F" w:rsidP="00B5390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  <w:r w:rsidRPr="002A574E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</w:t>
      </w:r>
      <w:r w:rsidRPr="002A574E">
        <w:rPr>
          <w:rFonts w:ascii="Times New Roman" w:hAnsi="Times New Roman" w:cs="Times New Roman"/>
          <w:sz w:val="27"/>
          <w:szCs w:val="27"/>
        </w:rPr>
        <w:t>а</w:t>
      </w:r>
      <w:r w:rsidRPr="002A574E">
        <w:rPr>
          <w:rFonts w:ascii="Times New Roman" w:hAnsi="Times New Roman" w:cs="Times New Roman"/>
          <w:sz w:val="27"/>
          <w:szCs w:val="27"/>
        </w:rPr>
        <w:t>ния и распространяется на правоотношения, возникшие с 1 января 2020 года.</w:t>
      </w:r>
    </w:p>
    <w:p w:rsidR="00B5390F" w:rsidRDefault="00B5390F" w:rsidP="00B5390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B5390F" w:rsidRPr="002A574E" w:rsidRDefault="00B5390F" w:rsidP="00B539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</w:p>
    <w:p w:rsidR="00B5390F" w:rsidRPr="002A574E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Председатель </w:t>
      </w:r>
    </w:p>
    <w:p w:rsidR="00B5390F" w:rsidRPr="002A574E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 xml:space="preserve">Думы города Пятигорска                           </w:t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  <w:t xml:space="preserve">          </w:t>
      </w:r>
      <w:r w:rsidRPr="002A574E">
        <w:rPr>
          <w:iCs/>
          <w:sz w:val="27"/>
          <w:szCs w:val="27"/>
        </w:rPr>
        <w:tab/>
        <w:t xml:space="preserve">         </w:t>
      </w:r>
      <w:proofErr w:type="spellStart"/>
      <w:r w:rsidRPr="002A574E">
        <w:rPr>
          <w:iCs/>
          <w:sz w:val="27"/>
          <w:szCs w:val="27"/>
        </w:rPr>
        <w:t>Л.В.Похилько</w:t>
      </w:r>
      <w:proofErr w:type="spellEnd"/>
    </w:p>
    <w:p w:rsidR="00B5390F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</w:p>
    <w:p w:rsidR="00B5390F" w:rsidRPr="002A574E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</w:p>
    <w:p w:rsidR="00B5390F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Временно </w:t>
      </w:r>
      <w:proofErr w:type="gramStart"/>
      <w:r>
        <w:rPr>
          <w:iCs/>
          <w:sz w:val="27"/>
          <w:szCs w:val="27"/>
        </w:rPr>
        <w:t>исполняющий</w:t>
      </w:r>
      <w:proofErr w:type="gramEnd"/>
      <w:r>
        <w:rPr>
          <w:iCs/>
          <w:sz w:val="27"/>
          <w:szCs w:val="27"/>
        </w:rPr>
        <w:t xml:space="preserve"> полномочия</w:t>
      </w:r>
      <w:r w:rsidRPr="002A574E">
        <w:rPr>
          <w:iCs/>
          <w:sz w:val="27"/>
          <w:szCs w:val="27"/>
        </w:rPr>
        <w:t xml:space="preserve">                </w:t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  <w:t xml:space="preserve">               </w:t>
      </w:r>
    </w:p>
    <w:p w:rsidR="00B5390F" w:rsidRPr="002A574E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Главы города Пятигорска                                                                       </w:t>
      </w:r>
      <w:proofErr w:type="spellStart"/>
      <w:r>
        <w:rPr>
          <w:iCs/>
          <w:sz w:val="27"/>
          <w:szCs w:val="27"/>
        </w:rPr>
        <w:t>С.А.Марченко</w:t>
      </w:r>
      <w:proofErr w:type="spellEnd"/>
    </w:p>
    <w:p w:rsidR="00B5390F" w:rsidRPr="002A574E" w:rsidRDefault="00B5390F" w:rsidP="00B5390F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:rsidR="00B5390F" w:rsidRPr="002A574E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 w:rsidRPr="002A574E">
        <w:rPr>
          <w:iCs/>
          <w:sz w:val="27"/>
          <w:szCs w:val="27"/>
        </w:rPr>
        <w:t>____________________</w:t>
      </w:r>
    </w:p>
    <w:p w:rsidR="00B5390F" w:rsidRPr="002A574E" w:rsidRDefault="00B5390F" w:rsidP="00B5390F">
      <w:pPr>
        <w:pStyle w:val="a3"/>
        <w:shd w:val="clear" w:color="auto" w:fill="FFFFFF"/>
        <w:ind w:firstLine="0"/>
        <w:rPr>
          <w:sz w:val="27"/>
          <w:szCs w:val="27"/>
        </w:rPr>
      </w:pPr>
      <w:r w:rsidRPr="002A574E">
        <w:rPr>
          <w:sz w:val="27"/>
          <w:szCs w:val="27"/>
        </w:rPr>
        <w:t>№__________________</w:t>
      </w: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B5390F" w:rsidRPr="00327B98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327B98">
        <w:rPr>
          <w:rFonts w:ascii="Times New Roman" w:hAnsi="Times New Roman" w:cs="Times New Roman"/>
          <w:color w:val="000000"/>
          <w:sz w:val="27"/>
          <w:szCs w:val="27"/>
        </w:rPr>
        <w:t>Пояснительная записка</w:t>
      </w:r>
    </w:p>
    <w:p w:rsidR="00B5390F" w:rsidRPr="00327B98" w:rsidRDefault="00B5390F" w:rsidP="00B5390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  <w:r w:rsidRPr="00327B98">
        <w:rPr>
          <w:rFonts w:ascii="Times New Roman" w:hAnsi="Times New Roman" w:cs="Times New Roman"/>
          <w:color w:val="000000"/>
          <w:sz w:val="27"/>
          <w:szCs w:val="27"/>
        </w:rPr>
        <w:t>к проекту решения Думы города Пятигорска</w:t>
      </w:r>
    </w:p>
    <w:p w:rsidR="00B5390F" w:rsidRPr="00327B98" w:rsidRDefault="00B5390F" w:rsidP="00B5390F">
      <w:pPr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изменений в решение Думы города Пятигорска «О земельном нал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ге на территории муниципального образования города-курорта Пятигорска»   (далее по тексту - проект решения)</w:t>
      </w:r>
    </w:p>
    <w:p w:rsidR="00B5390F" w:rsidRPr="00327B98" w:rsidRDefault="00B5390F" w:rsidP="00B5390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390F" w:rsidRDefault="00B5390F" w:rsidP="00B5390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Предлагаемый проект решения разработан на основании Федерального з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кона от 6 октября 2003 года  № 131-ФЗ «Об общих принципах организации мес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самоуправления в Российской Федерации» и соответствует требованиям Налогового кодекса Российской Федерации, Земельного кодекса Российской Ф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дерации.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390F" w:rsidRPr="00327B98" w:rsidRDefault="00B5390F" w:rsidP="00B5390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Проектом решения предусмотрено уменьшение с 1,5% до 0,3% налоговой ставки по земельному налогу в отношении земельных участков</w:t>
      </w:r>
      <w:r w:rsidRPr="00327B98">
        <w:rPr>
          <w:rFonts w:ascii="Times New Roman" w:hAnsi="Times New Roman" w:cs="Times New Roman"/>
          <w:sz w:val="27"/>
          <w:szCs w:val="27"/>
        </w:rPr>
        <w:t>, не используемых в предпринимательской деятельности и предназначенных для общего использ</w:t>
      </w:r>
      <w:r w:rsidRPr="00327B98">
        <w:rPr>
          <w:rFonts w:ascii="Times New Roman" w:hAnsi="Times New Roman" w:cs="Times New Roman"/>
          <w:sz w:val="27"/>
          <w:szCs w:val="27"/>
        </w:rPr>
        <w:t>о</w:t>
      </w:r>
      <w:r w:rsidRPr="00327B98">
        <w:rPr>
          <w:rFonts w:ascii="Times New Roman" w:hAnsi="Times New Roman" w:cs="Times New Roman"/>
          <w:sz w:val="27"/>
          <w:szCs w:val="27"/>
        </w:rPr>
        <w:t>вания собственниками гаражей в границах территории, предоставленной или в</w:t>
      </w:r>
      <w:r w:rsidRPr="00327B98">
        <w:rPr>
          <w:rFonts w:ascii="Times New Roman" w:hAnsi="Times New Roman" w:cs="Times New Roman"/>
          <w:sz w:val="27"/>
          <w:szCs w:val="27"/>
        </w:rPr>
        <w:t>ы</w:t>
      </w:r>
      <w:r w:rsidRPr="00327B98">
        <w:rPr>
          <w:rFonts w:ascii="Times New Roman" w:hAnsi="Times New Roman" w:cs="Times New Roman"/>
          <w:sz w:val="27"/>
          <w:szCs w:val="27"/>
        </w:rPr>
        <w:t>деленной иным способом гаражному кооперативу либо иной организации, при которой был организован гаражный кооператив для размещения гаражей (далее - земельные участки общего пользования в составе гаражных кооперативов).</w:t>
      </w:r>
      <w:proofErr w:type="gramEnd"/>
    </w:p>
    <w:p w:rsidR="00B5390F" w:rsidRPr="00327B98" w:rsidRDefault="00B5390F" w:rsidP="00B539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327B98">
        <w:rPr>
          <w:rFonts w:ascii="Times New Roman" w:hAnsi="Times New Roman" w:cs="Times New Roman"/>
          <w:sz w:val="27"/>
          <w:szCs w:val="27"/>
        </w:rPr>
        <w:t>В прошлые налоговые периоды, включительно до 2019 года, земельные участки общего пользования в составе гаражных кооперативов (в том числе пр</w:t>
      </w:r>
      <w:r w:rsidRPr="00327B98">
        <w:rPr>
          <w:rFonts w:ascii="Times New Roman" w:hAnsi="Times New Roman" w:cs="Times New Roman"/>
          <w:sz w:val="27"/>
          <w:szCs w:val="27"/>
        </w:rPr>
        <w:t>о</w:t>
      </w:r>
      <w:r w:rsidRPr="00327B98">
        <w:rPr>
          <w:rFonts w:ascii="Times New Roman" w:hAnsi="Times New Roman" w:cs="Times New Roman"/>
          <w:sz w:val="27"/>
          <w:szCs w:val="27"/>
        </w:rPr>
        <w:t>ходов, проездов, разворотных площадок и т.д.) были в большинстве случаев оц</w:t>
      </w:r>
      <w:r w:rsidRPr="00327B98">
        <w:rPr>
          <w:rFonts w:ascii="Times New Roman" w:hAnsi="Times New Roman" w:cs="Times New Roman"/>
          <w:sz w:val="27"/>
          <w:szCs w:val="27"/>
        </w:rPr>
        <w:t>е</w:t>
      </w:r>
      <w:r w:rsidRPr="00327B98">
        <w:rPr>
          <w:rFonts w:ascii="Times New Roman" w:hAnsi="Times New Roman" w:cs="Times New Roman"/>
          <w:sz w:val="27"/>
          <w:szCs w:val="27"/>
        </w:rPr>
        <w:t>нены в 1 рубль, как и все остальные объекты уличной сети города-курорта Пят</w:t>
      </w:r>
      <w:r w:rsidRPr="00327B98">
        <w:rPr>
          <w:rFonts w:ascii="Times New Roman" w:hAnsi="Times New Roman" w:cs="Times New Roman"/>
          <w:sz w:val="27"/>
          <w:szCs w:val="27"/>
        </w:rPr>
        <w:t>и</w:t>
      </w:r>
      <w:r w:rsidRPr="00327B98">
        <w:rPr>
          <w:rFonts w:ascii="Times New Roman" w:hAnsi="Times New Roman" w:cs="Times New Roman"/>
          <w:sz w:val="27"/>
          <w:szCs w:val="27"/>
        </w:rPr>
        <w:t xml:space="preserve">горска. </w:t>
      </w:r>
    </w:p>
    <w:p w:rsidR="00B5390F" w:rsidRPr="00327B98" w:rsidRDefault="00B5390F" w:rsidP="00B539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327B98">
        <w:rPr>
          <w:rFonts w:ascii="Times New Roman" w:hAnsi="Times New Roman" w:cs="Times New Roman"/>
          <w:sz w:val="27"/>
          <w:szCs w:val="27"/>
        </w:rPr>
        <w:t xml:space="preserve">В связи со значительным ростом новой 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кадастровой стоимости земель в Ставропольском крае,</w:t>
      </w:r>
      <w:r w:rsidRPr="00327B98">
        <w:rPr>
          <w:rFonts w:ascii="Times New Roman" w:hAnsi="Times New Roman" w:cs="Times New Roman"/>
          <w:sz w:val="27"/>
          <w:szCs w:val="27"/>
        </w:rPr>
        <w:t xml:space="preserve"> с 1 января 2020 года существенно увеличились </w:t>
      </w:r>
      <w:r w:rsidRPr="00327B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начисления годовой арендной платы за земли в отношении </w:t>
      </w:r>
      <w:r w:rsidRPr="00327B98">
        <w:rPr>
          <w:rFonts w:ascii="Times New Roman" w:hAnsi="Times New Roman" w:cs="Times New Roman"/>
          <w:sz w:val="27"/>
          <w:szCs w:val="27"/>
        </w:rPr>
        <w:t>земельных участков общего пол</w:t>
      </w:r>
      <w:r w:rsidRPr="00327B98">
        <w:rPr>
          <w:rFonts w:ascii="Times New Roman" w:hAnsi="Times New Roman" w:cs="Times New Roman"/>
          <w:sz w:val="27"/>
          <w:szCs w:val="27"/>
        </w:rPr>
        <w:t>ь</w:t>
      </w:r>
      <w:r w:rsidRPr="00327B98">
        <w:rPr>
          <w:rFonts w:ascii="Times New Roman" w:hAnsi="Times New Roman" w:cs="Times New Roman"/>
          <w:sz w:val="27"/>
          <w:szCs w:val="27"/>
        </w:rPr>
        <w:t>зования в составе гаражных кооперативов. При этом</w:t>
      </w:r>
      <w:proofErr w:type="gramStart"/>
      <w:r w:rsidRPr="00327B98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327B98">
        <w:rPr>
          <w:rFonts w:ascii="Times New Roman" w:hAnsi="Times New Roman" w:cs="Times New Roman"/>
          <w:sz w:val="27"/>
          <w:szCs w:val="27"/>
        </w:rPr>
        <w:t xml:space="preserve"> в случае снижения арен</w:t>
      </w:r>
      <w:r w:rsidRPr="00327B98">
        <w:rPr>
          <w:rFonts w:ascii="Times New Roman" w:hAnsi="Times New Roman" w:cs="Times New Roman"/>
          <w:sz w:val="27"/>
          <w:szCs w:val="27"/>
        </w:rPr>
        <w:t>д</w:t>
      </w:r>
      <w:r w:rsidRPr="00327B98">
        <w:rPr>
          <w:rFonts w:ascii="Times New Roman" w:hAnsi="Times New Roman" w:cs="Times New Roman"/>
          <w:sz w:val="27"/>
          <w:szCs w:val="27"/>
        </w:rPr>
        <w:t>ной ставки с 1,5% до 0,3% прогноз дополнительных доходов бюджета города-курорта Пятигорска (далее – бюджет города) по арендной плате за указанные з</w:t>
      </w:r>
      <w:r w:rsidRPr="00327B98">
        <w:rPr>
          <w:rFonts w:ascii="Times New Roman" w:hAnsi="Times New Roman" w:cs="Times New Roman"/>
          <w:sz w:val="27"/>
          <w:szCs w:val="27"/>
        </w:rPr>
        <w:t>е</w:t>
      </w:r>
      <w:r w:rsidRPr="00327B98">
        <w:rPr>
          <w:rFonts w:ascii="Times New Roman" w:hAnsi="Times New Roman" w:cs="Times New Roman"/>
          <w:sz w:val="27"/>
          <w:szCs w:val="27"/>
        </w:rPr>
        <w:t>мельные участки за 2020 год по сравнению с 2019 годом составит ежегодно 95 721,40 рублей.</w:t>
      </w:r>
    </w:p>
    <w:p w:rsidR="00B5390F" w:rsidRPr="00327B98" w:rsidRDefault="00B5390F" w:rsidP="00B539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327B98">
        <w:rPr>
          <w:rFonts w:ascii="Times New Roman" w:hAnsi="Times New Roman" w:cs="Times New Roman"/>
          <w:sz w:val="27"/>
          <w:szCs w:val="27"/>
        </w:rPr>
        <w:t>При расчете прогноза начислений земельного налога за 2019-2020гг. за з</w:t>
      </w:r>
      <w:r w:rsidRPr="00327B98">
        <w:rPr>
          <w:rFonts w:ascii="Times New Roman" w:hAnsi="Times New Roman" w:cs="Times New Roman"/>
          <w:sz w:val="27"/>
          <w:szCs w:val="27"/>
        </w:rPr>
        <w:t>е</w:t>
      </w:r>
      <w:r w:rsidRPr="00327B98">
        <w:rPr>
          <w:rFonts w:ascii="Times New Roman" w:hAnsi="Times New Roman" w:cs="Times New Roman"/>
          <w:sz w:val="27"/>
          <w:szCs w:val="27"/>
        </w:rPr>
        <w:t>мельные общего пользования в составе гаражных кооперативов, исходя из старой и новой кадастровой стоимости земель, при условии снижения налоговой ставки с 1,5% до 0,3%, также как при арендных платежах возникают ежегодно дополн</w:t>
      </w:r>
      <w:r w:rsidRPr="00327B98">
        <w:rPr>
          <w:rFonts w:ascii="Times New Roman" w:hAnsi="Times New Roman" w:cs="Times New Roman"/>
          <w:sz w:val="27"/>
          <w:szCs w:val="27"/>
        </w:rPr>
        <w:t>и</w:t>
      </w:r>
      <w:r w:rsidRPr="00327B98">
        <w:rPr>
          <w:rFonts w:ascii="Times New Roman" w:hAnsi="Times New Roman" w:cs="Times New Roman"/>
          <w:sz w:val="27"/>
          <w:szCs w:val="27"/>
        </w:rPr>
        <w:t>тельные доходы бюджета города в размере 8 536,97 рублей.</w:t>
      </w:r>
    </w:p>
    <w:p w:rsidR="00B5390F" w:rsidRPr="00327B98" w:rsidRDefault="00B5390F" w:rsidP="00B5390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утверждения </w:t>
      </w:r>
      <w:r w:rsidRPr="00327B98">
        <w:rPr>
          <w:rFonts w:ascii="Times New Roman" w:hAnsi="Times New Roman" w:cs="Times New Roman"/>
          <w:sz w:val="27"/>
          <w:szCs w:val="27"/>
        </w:rPr>
        <w:t>проект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27B98">
        <w:rPr>
          <w:rFonts w:ascii="Times New Roman" w:hAnsi="Times New Roman" w:cs="Times New Roman"/>
          <w:sz w:val="27"/>
          <w:szCs w:val="27"/>
        </w:rPr>
        <w:t xml:space="preserve"> решения</w:t>
      </w:r>
      <w:r>
        <w:rPr>
          <w:rFonts w:ascii="Times New Roman" w:hAnsi="Times New Roman" w:cs="Times New Roman"/>
          <w:sz w:val="27"/>
          <w:szCs w:val="27"/>
        </w:rPr>
        <w:t xml:space="preserve"> урегулируется налоговая нагрузка по единообразным видам использования земель общего пользования,</w:t>
      </w:r>
      <w:r w:rsidRPr="00327B9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снижение налоговой ставки по земельному налогу указанной категории земель </w:t>
      </w:r>
      <w:r w:rsidRPr="00327B98">
        <w:rPr>
          <w:rFonts w:ascii="Times New Roman" w:hAnsi="Times New Roman" w:cs="Times New Roman"/>
          <w:sz w:val="27"/>
          <w:szCs w:val="27"/>
        </w:rPr>
        <w:t>улуч</w:t>
      </w:r>
      <w:r>
        <w:rPr>
          <w:rFonts w:ascii="Times New Roman" w:hAnsi="Times New Roman" w:cs="Times New Roman"/>
          <w:sz w:val="27"/>
          <w:szCs w:val="27"/>
        </w:rPr>
        <w:t xml:space="preserve">шает </w:t>
      </w:r>
      <w:r w:rsidRPr="00327B98">
        <w:rPr>
          <w:rFonts w:ascii="Times New Roman" w:hAnsi="Times New Roman" w:cs="Times New Roman"/>
          <w:sz w:val="27"/>
          <w:szCs w:val="27"/>
        </w:rPr>
        <w:t>условия для налогоплательщиков (арендаторов) по осуществлению налоговых и неналоговых платежей в бюджет гор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327B98">
        <w:rPr>
          <w:rFonts w:ascii="Times New Roman" w:hAnsi="Times New Roman" w:cs="Times New Roman"/>
          <w:sz w:val="27"/>
          <w:szCs w:val="27"/>
        </w:rPr>
        <w:t>да</w:t>
      </w:r>
      <w:r>
        <w:rPr>
          <w:rFonts w:ascii="Times New Roman" w:hAnsi="Times New Roman" w:cs="Times New Roman"/>
          <w:sz w:val="27"/>
          <w:szCs w:val="27"/>
        </w:rPr>
        <w:t>. В этой связи предусмотрено</w:t>
      </w:r>
      <w:r w:rsidRPr="00327B98">
        <w:rPr>
          <w:rFonts w:ascii="Times New Roman" w:hAnsi="Times New Roman" w:cs="Times New Roman"/>
          <w:sz w:val="27"/>
          <w:szCs w:val="27"/>
        </w:rPr>
        <w:t xml:space="preserve"> вступ</w:t>
      </w:r>
      <w:r>
        <w:rPr>
          <w:rFonts w:ascii="Times New Roman" w:hAnsi="Times New Roman" w:cs="Times New Roman"/>
          <w:sz w:val="27"/>
          <w:szCs w:val="27"/>
        </w:rPr>
        <w:t>ление</w:t>
      </w:r>
      <w:r w:rsidRPr="00327B98">
        <w:rPr>
          <w:rFonts w:ascii="Times New Roman" w:hAnsi="Times New Roman" w:cs="Times New Roman"/>
          <w:sz w:val="27"/>
          <w:szCs w:val="27"/>
        </w:rPr>
        <w:t xml:space="preserve"> в силу</w:t>
      </w:r>
      <w:r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Pr="00327B98">
        <w:rPr>
          <w:rFonts w:ascii="Times New Roman" w:hAnsi="Times New Roman" w:cs="Times New Roman"/>
          <w:sz w:val="27"/>
          <w:szCs w:val="27"/>
        </w:rPr>
        <w:t>со дня</w:t>
      </w:r>
      <w:r>
        <w:rPr>
          <w:rFonts w:ascii="Times New Roman" w:hAnsi="Times New Roman" w:cs="Times New Roman"/>
          <w:sz w:val="27"/>
          <w:szCs w:val="27"/>
        </w:rPr>
        <w:t xml:space="preserve"> его </w:t>
      </w:r>
      <w:r w:rsidRPr="00327B98"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7B98">
        <w:rPr>
          <w:rFonts w:ascii="Times New Roman" w:hAnsi="Times New Roman" w:cs="Times New Roman"/>
          <w:sz w:val="27"/>
          <w:szCs w:val="27"/>
        </w:rPr>
        <w:t>и распростран</w:t>
      </w:r>
      <w:r>
        <w:rPr>
          <w:rFonts w:ascii="Times New Roman" w:hAnsi="Times New Roman" w:cs="Times New Roman"/>
          <w:sz w:val="27"/>
          <w:szCs w:val="27"/>
        </w:rPr>
        <w:t>ение</w:t>
      </w:r>
      <w:r w:rsidRPr="00327B98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1 января 2020 года.</w:t>
      </w:r>
    </w:p>
    <w:p w:rsidR="00B5390F" w:rsidRDefault="00B5390F" w:rsidP="00B5390F">
      <w:pPr>
        <w:pStyle w:val="ConsPlusNormal"/>
        <w:ind w:firstLine="708"/>
        <w:rPr>
          <w:rFonts w:ascii="Times New Roman" w:hAnsi="Times New Roman" w:cs="Times New Roman"/>
          <w:sz w:val="27"/>
          <w:szCs w:val="27"/>
        </w:rPr>
      </w:pPr>
    </w:p>
    <w:p w:rsidR="00B5390F" w:rsidRDefault="00B5390F" w:rsidP="00B5390F">
      <w:pPr>
        <w:pStyle w:val="ConsPlusNormal"/>
        <w:ind w:firstLine="708"/>
        <w:rPr>
          <w:rFonts w:ascii="Times New Roman" w:hAnsi="Times New Roman" w:cs="Times New Roman"/>
          <w:sz w:val="27"/>
          <w:szCs w:val="27"/>
        </w:rPr>
      </w:pPr>
    </w:p>
    <w:p w:rsidR="00B5390F" w:rsidRDefault="00B5390F" w:rsidP="00B5390F">
      <w:pPr>
        <w:pStyle w:val="ConsPlusNormal"/>
        <w:ind w:firstLine="708"/>
        <w:rPr>
          <w:rFonts w:ascii="Times New Roman" w:hAnsi="Times New Roman" w:cs="Times New Roman"/>
          <w:sz w:val="27"/>
          <w:szCs w:val="27"/>
        </w:rPr>
      </w:pPr>
    </w:p>
    <w:p w:rsidR="00B5390F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Временно </w:t>
      </w:r>
      <w:proofErr w:type="gramStart"/>
      <w:r>
        <w:rPr>
          <w:iCs/>
          <w:sz w:val="27"/>
          <w:szCs w:val="27"/>
        </w:rPr>
        <w:t>исполняющий</w:t>
      </w:r>
      <w:proofErr w:type="gramEnd"/>
      <w:r>
        <w:rPr>
          <w:iCs/>
          <w:sz w:val="27"/>
          <w:szCs w:val="27"/>
        </w:rPr>
        <w:t xml:space="preserve"> полномочия</w:t>
      </w:r>
      <w:r w:rsidRPr="002A574E">
        <w:rPr>
          <w:iCs/>
          <w:sz w:val="27"/>
          <w:szCs w:val="27"/>
        </w:rPr>
        <w:t xml:space="preserve">                </w:t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</w:r>
      <w:r w:rsidRPr="002A574E">
        <w:rPr>
          <w:iCs/>
          <w:sz w:val="27"/>
          <w:szCs w:val="27"/>
        </w:rPr>
        <w:tab/>
        <w:t xml:space="preserve">               </w:t>
      </w:r>
    </w:p>
    <w:p w:rsidR="00B5390F" w:rsidRPr="00327B98" w:rsidRDefault="00B5390F" w:rsidP="00B5390F">
      <w:pPr>
        <w:pStyle w:val="a3"/>
        <w:shd w:val="clear" w:color="auto" w:fill="FFFFFF"/>
        <w:spacing w:after="0"/>
        <w:ind w:firstLine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Главы города Пятигорска                                                                       </w:t>
      </w:r>
      <w:proofErr w:type="spellStart"/>
      <w:r>
        <w:rPr>
          <w:iCs/>
          <w:sz w:val="27"/>
          <w:szCs w:val="27"/>
        </w:rPr>
        <w:t>С.А.Марченко</w:t>
      </w:r>
      <w:proofErr w:type="spellEnd"/>
    </w:p>
    <w:p w:rsidR="00286136" w:rsidRPr="002A574E" w:rsidRDefault="00286136" w:rsidP="00286136">
      <w:pPr>
        <w:pStyle w:val="a3"/>
        <w:shd w:val="clear" w:color="auto" w:fill="FFFFFF"/>
        <w:spacing w:after="0"/>
        <w:rPr>
          <w:iCs/>
          <w:sz w:val="27"/>
          <w:szCs w:val="27"/>
        </w:rPr>
      </w:pPr>
    </w:p>
    <w:p w:rsidR="006E669D" w:rsidRPr="002A574E" w:rsidRDefault="006E669D" w:rsidP="006E66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7"/>
          <w:szCs w:val="27"/>
        </w:rPr>
      </w:pPr>
    </w:p>
    <w:p w:rsidR="006D63D5" w:rsidRPr="002A574E" w:rsidRDefault="006D63D5" w:rsidP="006E66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63D5" w:rsidRPr="006D63D5" w:rsidRDefault="006D63D5" w:rsidP="006D63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D63D5" w:rsidRPr="006D63D5" w:rsidSect="0093542D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D7" w:rsidRDefault="007C46D7" w:rsidP="003119F3">
      <w:r>
        <w:separator/>
      </w:r>
    </w:p>
  </w:endnote>
  <w:endnote w:type="continuationSeparator" w:id="0">
    <w:p w:rsidR="007C46D7" w:rsidRDefault="007C46D7" w:rsidP="0031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D7" w:rsidRDefault="007C46D7" w:rsidP="003119F3">
      <w:r>
        <w:separator/>
      </w:r>
    </w:p>
  </w:footnote>
  <w:footnote w:type="continuationSeparator" w:id="0">
    <w:p w:rsidR="007C46D7" w:rsidRDefault="007C46D7" w:rsidP="0031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019"/>
    <w:rsid w:val="0000698C"/>
    <w:rsid w:val="00006F6A"/>
    <w:rsid w:val="000234B0"/>
    <w:rsid w:val="00024AA9"/>
    <w:rsid w:val="000341FE"/>
    <w:rsid w:val="00047121"/>
    <w:rsid w:val="000471FC"/>
    <w:rsid w:val="00060891"/>
    <w:rsid w:val="00060923"/>
    <w:rsid w:val="000704FD"/>
    <w:rsid w:val="00071A91"/>
    <w:rsid w:val="00074B92"/>
    <w:rsid w:val="00075D48"/>
    <w:rsid w:val="0008149B"/>
    <w:rsid w:val="00090870"/>
    <w:rsid w:val="000941CE"/>
    <w:rsid w:val="000A48E3"/>
    <w:rsid w:val="000B0AF1"/>
    <w:rsid w:val="000C4EC5"/>
    <w:rsid w:val="000D26B2"/>
    <w:rsid w:val="000E2D7D"/>
    <w:rsid w:val="0010784D"/>
    <w:rsid w:val="00112601"/>
    <w:rsid w:val="001135BD"/>
    <w:rsid w:val="001158DE"/>
    <w:rsid w:val="00125C12"/>
    <w:rsid w:val="001273D2"/>
    <w:rsid w:val="00132395"/>
    <w:rsid w:val="001461B8"/>
    <w:rsid w:val="00146261"/>
    <w:rsid w:val="001550A8"/>
    <w:rsid w:val="00160CCB"/>
    <w:rsid w:val="00163079"/>
    <w:rsid w:val="001646B6"/>
    <w:rsid w:val="00166A8E"/>
    <w:rsid w:val="001737D7"/>
    <w:rsid w:val="0018740C"/>
    <w:rsid w:val="0019058F"/>
    <w:rsid w:val="001A4C51"/>
    <w:rsid w:val="001D0422"/>
    <w:rsid w:val="001E00C3"/>
    <w:rsid w:val="001E1DBA"/>
    <w:rsid w:val="001E3B85"/>
    <w:rsid w:val="001E3C06"/>
    <w:rsid w:val="001F27AB"/>
    <w:rsid w:val="00222AD6"/>
    <w:rsid w:val="00240752"/>
    <w:rsid w:val="00247F56"/>
    <w:rsid w:val="00251A48"/>
    <w:rsid w:val="002637EF"/>
    <w:rsid w:val="002746EB"/>
    <w:rsid w:val="00276EBE"/>
    <w:rsid w:val="0027712B"/>
    <w:rsid w:val="00284000"/>
    <w:rsid w:val="002853FC"/>
    <w:rsid w:val="00286136"/>
    <w:rsid w:val="0029334E"/>
    <w:rsid w:val="00297676"/>
    <w:rsid w:val="002A574E"/>
    <w:rsid w:val="002A7351"/>
    <w:rsid w:val="002B7D03"/>
    <w:rsid w:val="002C39EC"/>
    <w:rsid w:val="002D0A1A"/>
    <w:rsid w:val="002D2E8E"/>
    <w:rsid w:val="0030176F"/>
    <w:rsid w:val="003026B2"/>
    <w:rsid w:val="003119F3"/>
    <w:rsid w:val="00315B40"/>
    <w:rsid w:val="00316F66"/>
    <w:rsid w:val="00321F71"/>
    <w:rsid w:val="003328CC"/>
    <w:rsid w:val="00334113"/>
    <w:rsid w:val="00336AE6"/>
    <w:rsid w:val="00337064"/>
    <w:rsid w:val="0034702C"/>
    <w:rsid w:val="00353946"/>
    <w:rsid w:val="003558C4"/>
    <w:rsid w:val="0037428E"/>
    <w:rsid w:val="00385CA4"/>
    <w:rsid w:val="00391C36"/>
    <w:rsid w:val="00391E2D"/>
    <w:rsid w:val="00394D36"/>
    <w:rsid w:val="00396D3D"/>
    <w:rsid w:val="003A0EB2"/>
    <w:rsid w:val="003A5C32"/>
    <w:rsid w:val="003C4F20"/>
    <w:rsid w:val="003D4E3B"/>
    <w:rsid w:val="003F4F6D"/>
    <w:rsid w:val="003F5667"/>
    <w:rsid w:val="004076C6"/>
    <w:rsid w:val="004208E8"/>
    <w:rsid w:val="00423C29"/>
    <w:rsid w:val="00431221"/>
    <w:rsid w:val="00437A57"/>
    <w:rsid w:val="004524F2"/>
    <w:rsid w:val="00461D30"/>
    <w:rsid w:val="00463673"/>
    <w:rsid w:val="0047137C"/>
    <w:rsid w:val="004736C6"/>
    <w:rsid w:val="0047533B"/>
    <w:rsid w:val="00482331"/>
    <w:rsid w:val="00490A84"/>
    <w:rsid w:val="004D0F56"/>
    <w:rsid w:val="004D2A67"/>
    <w:rsid w:val="004D54D9"/>
    <w:rsid w:val="004D5666"/>
    <w:rsid w:val="004F52B0"/>
    <w:rsid w:val="005001D0"/>
    <w:rsid w:val="00520188"/>
    <w:rsid w:val="005277CB"/>
    <w:rsid w:val="00527EA5"/>
    <w:rsid w:val="0053205F"/>
    <w:rsid w:val="00534F08"/>
    <w:rsid w:val="005359B7"/>
    <w:rsid w:val="0054730C"/>
    <w:rsid w:val="00553D77"/>
    <w:rsid w:val="00560220"/>
    <w:rsid w:val="005668A6"/>
    <w:rsid w:val="0057088F"/>
    <w:rsid w:val="00592D66"/>
    <w:rsid w:val="00593DE6"/>
    <w:rsid w:val="005A4D12"/>
    <w:rsid w:val="005B658A"/>
    <w:rsid w:val="005B6C5C"/>
    <w:rsid w:val="005D0B2A"/>
    <w:rsid w:val="005D5188"/>
    <w:rsid w:val="005D6C57"/>
    <w:rsid w:val="005F258D"/>
    <w:rsid w:val="00605D39"/>
    <w:rsid w:val="006126E0"/>
    <w:rsid w:val="006300C4"/>
    <w:rsid w:val="00631352"/>
    <w:rsid w:val="00637E52"/>
    <w:rsid w:val="00641261"/>
    <w:rsid w:val="0064512D"/>
    <w:rsid w:val="006455A6"/>
    <w:rsid w:val="00647919"/>
    <w:rsid w:val="006524E8"/>
    <w:rsid w:val="006622B4"/>
    <w:rsid w:val="00662A89"/>
    <w:rsid w:val="00673D5B"/>
    <w:rsid w:val="00690953"/>
    <w:rsid w:val="00695DE7"/>
    <w:rsid w:val="00695E04"/>
    <w:rsid w:val="00696F4E"/>
    <w:rsid w:val="006A027B"/>
    <w:rsid w:val="006A0E24"/>
    <w:rsid w:val="006A11D4"/>
    <w:rsid w:val="006B2332"/>
    <w:rsid w:val="006D63D5"/>
    <w:rsid w:val="006E0FAD"/>
    <w:rsid w:val="006E58F6"/>
    <w:rsid w:val="006E669D"/>
    <w:rsid w:val="006F0792"/>
    <w:rsid w:val="006F4377"/>
    <w:rsid w:val="006F4D9C"/>
    <w:rsid w:val="00710CB9"/>
    <w:rsid w:val="0072795E"/>
    <w:rsid w:val="007306D2"/>
    <w:rsid w:val="00731642"/>
    <w:rsid w:val="00747D74"/>
    <w:rsid w:val="00754A84"/>
    <w:rsid w:val="00793C6F"/>
    <w:rsid w:val="007A72E9"/>
    <w:rsid w:val="007B2784"/>
    <w:rsid w:val="007C46D7"/>
    <w:rsid w:val="007D588F"/>
    <w:rsid w:val="007D5DEB"/>
    <w:rsid w:val="007D5F5F"/>
    <w:rsid w:val="007E6973"/>
    <w:rsid w:val="007F29B2"/>
    <w:rsid w:val="007F3581"/>
    <w:rsid w:val="007F439B"/>
    <w:rsid w:val="008074B8"/>
    <w:rsid w:val="00817DC2"/>
    <w:rsid w:val="0083168A"/>
    <w:rsid w:val="00833358"/>
    <w:rsid w:val="00834FD2"/>
    <w:rsid w:val="0084337E"/>
    <w:rsid w:val="00850C21"/>
    <w:rsid w:val="00854577"/>
    <w:rsid w:val="0085664F"/>
    <w:rsid w:val="0086019B"/>
    <w:rsid w:val="008609FD"/>
    <w:rsid w:val="00867B64"/>
    <w:rsid w:val="00884D5D"/>
    <w:rsid w:val="00884F29"/>
    <w:rsid w:val="008917F6"/>
    <w:rsid w:val="0089512F"/>
    <w:rsid w:val="008959C1"/>
    <w:rsid w:val="008A0C1A"/>
    <w:rsid w:val="008A1DBD"/>
    <w:rsid w:val="008A505A"/>
    <w:rsid w:val="008B5B83"/>
    <w:rsid w:val="008B6019"/>
    <w:rsid w:val="008C361B"/>
    <w:rsid w:val="008D07B6"/>
    <w:rsid w:val="008D6505"/>
    <w:rsid w:val="008E3011"/>
    <w:rsid w:val="0091173E"/>
    <w:rsid w:val="009140DE"/>
    <w:rsid w:val="00915953"/>
    <w:rsid w:val="00916BE6"/>
    <w:rsid w:val="009170E9"/>
    <w:rsid w:val="0093542D"/>
    <w:rsid w:val="009366A2"/>
    <w:rsid w:val="00951267"/>
    <w:rsid w:val="00953B51"/>
    <w:rsid w:val="00962E66"/>
    <w:rsid w:val="00963021"/>
    <w:rsid w:val="00971C7D"/>
    <w:rsid w:val="00983092"/>
    <w:rsid w:val="00994A4A"/>
    <w:rsid w:val="009B29B6"/>
    <w:rsid w:val="009C1890"/>
    <w:rsid w:val="009C295E"/>
    <w:rsid w:val="009D1617"/>
    <w:rsid w:val="009E066F"/>
    <w:rsid w:val="009F46B7"/>
    <w:rsid w:val="009F552E"/>
    <w:rsid w:val="00A0038B"/>
    <w:rsid w:val="00A045F0"/>
    <w:rsid w:val="00A04620"/>
    <w:rsid w:val="00A30CBF"/>
    <w:rsid w:val="00A32209"/>
    <w:rsid w:val="00A40D26"/>
    <w:rsid w:val="00A41B3A"/>
    <w:rsid w:val="00A50FE2"/>
    <w:rsid w:val="00A549F7"/>
    <w:rsid w:val="00A56C99"/>
    <w:rsid w:val="00A63688"/>
    <w:rsid w:val="00A77DA3"/>
    <w:rsid w:val="00A80B36"/>
    <w:rsid w:val="00A859E0"/>
    <w:rsid w:val="00A95513"/>
    <w:rsid w:val="00A965C5"/>
    <w:rsid w:val="00AA1B8A"/>
    <w:rsid w:val="00AC351B"/>
    <w:rsid w:val="00AC6177"/>
    <w:rsid w:val="00AD1DDF"/>
    <w:rsid w:val="00AD25F0"/>
    <w:rsid w:val="00AD3943"/>
    <w:rsid w:val="00AD42F3"/>
    <w:rsid w:val="00AD786D"/>
    <w:rsid w:val="00AE5693"/>
    <w:rsid w:val="00AE6A4D"/>
    <w:rsid w:val="00B02BA5"/>
    <w:rsid w:val="00B16EE2"/>
    <w:rsid w:val="00B36BAF"/>
    <w:rsid w:val="00B46AC2"/>
    <w:rsid w:val="00B46E6C"/>
    <w:rsid w:val="00B5390F"/>
    <w:rsid w:val="00B54930"/>
    <w:rsid w:val="00B60B0A"/>
    <w:rsid w:val="00B61BB7"/>
    <w:rsid w:val="00B642D5"/>
    <w:rsid w:val="00B6722D"/>
    <w:rsid w:val="00B70C9B"/>
    <w:rsid w:val="00BA0CC8"/>
    <w:rsid w:val="00BA156F"/>
    <w:rsid w:val="00BA1E03"/>
    <w:rsid w:val="00BA4651"/>
    <w:rsid w:val="00BA5B82"/>
    <w:rsid w:val="00BC1EA0"/>
    <w:rsid w:val="00BC3A5C"/>
    <w:rsid w:val="00C07EBC"/>
    <w:rsid w:val="00C13F79"/>
    <w:rsid w:val="00C16228"/>
    <w:rsid w:val="00C16DFD"/>
    <w:rsid w:val="00C24A0D"/>
    <w:rsid w:val="00C3337E"/>
    <w:rsid w:val="00C335A9"/>
    <w:rsid w:val="00C33DA7"/>
    <w:rsid w:val="00C34C2F"/>
    <w:rsid w:val="00C53056"/>
    <w:rsid w:val="00C556A2"/>
    <w:rsid w:val="00C655E5"/>
    <w:rsid w:val="00C72888"/>
    <w:rsid w:val="00C736B1"/>
    <w:rsid w:val="00C8047E"/>
    <w:rsid w:val="00C8075F"/>
    <w:rsid w:val="00C958CD"/>
    <w:rsid w:val="00CA5826"/>
    <w:rsid w:val="00CA7AB1"/>
    <w:rsid w:val="00CA7B34"/>
    <w:rsid w:val="00CC1EBE"/>
    <w:rsid w:val="00CD1143"/>
    <w:rsid w:val="00CE002B"/>
    <w:rsid w:val="00CF1C75"/>
    <w:rsid w:val="00CF6ADE"/>
    <w:rsid w:val="00D07F11"/>
    <w:rsid w:val="00D10B14"/>
    <w:rsid w:val="00D21F7C"/>
    <w:rsid w:val="00D52380"/>
    <w:rsid w:val="00D5534E"/>
    <w:rsid w:val="00D561D4"/>
    <w:rsid w:val="00D57A8D"/>
    <w:rsid w:val="00D6200C"/>
    <w:rsid w:val="00D64479"/>
    <w:rsid w:val="00D80091"/>
    <w:rsid w:val="00D81CB9"/>
    <w:rsid w:val="00D9008B"/>
    <w:rsid w:val="00D931F8"/>
    <w:rsid w:val="00D94F9A"/>
    <w:rsid w:val="00DA457E"/>
    <w:rsid w:val="00DA6A97"/>
    <w:rsid w:val="00DC3422"/>
    <w:rsid w:val="00DC670A"/>
    <w:rsid w:val="00DD13C3"/>
    <w:rsid w:val="00DE30EC"/>
    <w:rsid w:val="00DF72E6"/>
    <w:rsid w:val="00E147A0"/>
    <w:rsid w:val="00E204F9"/>
    <w:rsid w:val="00E26715"/>
    <w:rsid w:val="00E32DB8"/>
    <w:rsid w:val="00E330DD"/>
    <w:rsid w:val="00E33B19"/>
    <w:rsid w:val="00E56CDF"/>
    <w:rsid w:val="00E65288"/>
    <w:rsid w:val="00E67F3C"/>
    <w:rsid w:val="00E718D2"/>
    <w:rsid w:val="00E7777F"/>
    <w:rsid w:val="00E92369"/>
    <w:rsid w:val="00E961A0"/>
    <w:rsid w:val="00EB2756"/>
    <w:rsid w:val="00EC0F6A"/>
    <w:rsid w:val="00EC16C5"/>
    <w:rsid w:val="00ED0DF0"/>
    <w:rsid w:val="00ED16D2"/>
    <w:rsid w:val="00ED2E13"/>
    <w:rsid w:val="00EF76B1"/>
    <w:rsid w:val="00F20D09"/>
    <w:rsid w:val="00F625C2"/>
    <w:rsid w:val="00F75105"/>
    <w:rsid w:val="00F93194"/>
    <w:rsid w:val="00FB2C2F"/>
    <w:rsid w:val="00FB7F4C"/>
    <w:rsid w:val="00FC33C5"/>
    <w:rsid w:val="00FE1EE7"/>
    <w:rsid w:val="00FE429F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  <w:style w:type="paragraph" w:customStyle="1" w:styleId="ConsPlusTitle">
    <w:name w:val="ConsPlusTitle"/>
    <w:rsid w:val="00B46AC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1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9F3"/>
  </w:style>
  <w:style w:type="paragraph" w:styleId="ac">
    <w:name w:val="footer"/>
    <w:basedOn w:val="a"/>
    <w:link w:val="ad"/>
    <w:uiPriority w:val="99"/>
    <w:unhideWhenUsed/>
    <w:rsid w:val="00311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1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fupytg@minfin.stavk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9D39-15FB-474F-A93E-DFDAB1F7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129</cp:revision>
  <cp:lastPrinted>2021-03-15T11:22:00Z</cp:lastPrinted>
  <dcterms:created xsi:type="dcterms:W3CDTF">2020-05-19T06:59:00Z</dcterms:created>
  <dcterms:modified xsi:type="dcterms:W3CDTF">2021-10-18T13:23:00Z</dcterms:modified>
</cp:coreProperties>
</file>