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AC" w:rsidRPr="009525AC" w:rsidRDefault="009525AC" w:rsidP="00952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AC">
        <w:rPr>
          <w:rFonts w:ascii="Times New Roman" w:hAnsi="Times New Roman" w:cs="Times New Roman"/>
          <w:b/>
          <w:sz w:val="28"/>
          <w:szCs w:val="28"/>
        </w:rPr>
        <w:t>Каковы особенности заполнения справки за членов семьи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Сведения о доходах, расходах, имуществе и обязательствах имущественного характера в отношении супруга (супруги) и каждого из несовершеннолетних детей приводятся в отдельных справках.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При заполнении справки за супругу (супруга) или несовершеннолетнего ребенка укажите в графах титульного листа Ф.И.О., паспортные данные, место работы и должность члена семьи, за которого вы заполняете справку.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Остальные сведения внесите в справку, исходя из того имущества, доходов и расходов, которые были в отчетном периоде у этого члена семьи.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Заполненную справку вы должны заверить своей подписью: член семьи, за которого вы заполняете справку, подпись не ставит.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Обратите внимание, если вы не можете заполнить справку за члена семьи по независящим от вас причинам, то напишите заявление об этом в подразделение кадровой службы, ответственное за профилактику коррупционных и иных правонарушений. Сделать это нужно до истечения срока представления справки.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5AC" w:rsidRPr="009525AC" w:rsidRDefault="009525AC" w:rsidP="00952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AC">
        <w:rPr>
          <w:rFonts w:ascii="Times New Roman" w:hAnsi="Times New Roman" w:cs="Times New Roman"/>
          <w:b/>
          <w:sz w:val="28"/>
          <w:szCs w:val="28"/>
        </w:rPr>
        <w:t>Ответственность за неправильное заполнение справки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Степень ответственности за неправильное заполнение справки зависит от того, был ли умысел при допущении ошибок.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Например, если в разд. 2 справки указана недостоверная цена сделки для того, чтобы придать видимость соответствия расходов служащего его доходам, то это может привести к увольнению в связи с утратой доверия (</w:t>
      </w:r>
      <w:proofErr w:type="spellStart"/>
      <w:r w:rsidRPr="009525A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525AC">
        <w:rPr>
          <w:rFonts w:ascii="Times New Roman" w:hAnsi="Times New Roman" w:cs="Times New Roman"/>
          <w:sz w:val="28"/>
          <w:szCs w:val="28"/>
        </w:rPr>
        <w:t>. "в" п. 6 Письма Минтруда России от 21.03.2016 N 18-2/10/П-1526).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Если вы внесли неточные сведения, например, из-за ошибки в справке 2-НДФЛ, выписке банка или ином документе, который вам выдал уполномоченный орган, то это не повлечет взыскания (</w:t>
      </w:r>
      <w:proofErr w:type="spellStart"/>
      <w:r w:rsidRPr="009525A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525AC">
        <w:rPr>
          <w:rFonts w:ascii="Times New Roman" w:hAnsi="Times New Roman" w:cs="Times New Roman"/>
          <w:sz w:val="28"/>
          <w:szCs w:val="28"/>
        </w:rPr>
        <w:t>. "б" п. 2 Письма Минтруда России от 21.03.2016 N 18-2/10/П-1526).</w:t>
      </w:r>
    </w:p>
    <w:p w:rsidR="009525AC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>Если вы сами обнаружите ошибку, после того как направили справку в кадровую службу, то вы вправе представить уточненные сведения.</w:t>
      </w:r>
    </w:p>
    <w:p w:rsidR="00634EB6" w:rsidRPr="009525AC" w:rsidRDefault="009525AC" w:rsidP="009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C">
        <w:rPr>
          <w:rFonts w:ascii="Times New Roman" w:hAnsi="Times New Roman" w:cs="Times New Roman"/>
          <w:sz w:val="28"/>
          <w:szCs w:val="28"/>
        </w:rPr>
        <w:t xml:space="preserve">В любом случае рекомендуем внимательно заполнять справку перед тем, как представить ее в кадровую службу. Если кадровая служба обнаружит </w:t>
      </w:r>
      <w:r w:rsidRPr="009525AC">
        <w:rPr>
          <w:rFonts w:ascii="Times New Roman" w:hAnsi="Times New Roman" w:cs="Times New Roman"/>
          <w:sz w:val="28"/>
          <w:szCs w:val="28"/>
        </w:rPr>
        <w:lastRenderedPageBreak/>
        <w:t>ошибки, то она может проверить сведения и наложить дисциплинарное взыскание. Оспорить результат такой проверки и привлечение к ответственности будет возможно только через суд (см., например, Апелляционное определение Московского городского суда от 20.03.2018 по делу N 33-11309/2018).</w:t>
      </w:r>
      <w:bookmarkStart w:id="0" w:name="_GoBack"/>
      <w:bookmarkEnd w:id="0"/>
    </w:p>
    <w:sectPr w:rsidR="00634EB6" w:rsidRPr="0095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AC"/>
    <w:rsid w:val="00634EB6"/>
    <w:rsid w:val="009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2019-07-24T14:12:00Z</dcterms:created>
  <dcterms:modified xsi:type="dcterms:W3CDTF">2019-07-24T14:18:00Z</dcterms:modified>
</cp:coreProperties>
</file>