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9B" w:rsidRPr="001E565C" w:rsidRDefault="0034099B" w:rsidP="0034099B">
      <w:pPr>
        <w:jc w:val="center"/>
        <w:rPr>
          <w:b/>
          <w:sz w:val="4"/>
          <w:szCs w:val="4"/>
        </w:rPr>
      </w:pPr>
      <w:r w:rsidRPr="001E565C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99B" w:rsidRPr="00F342A5" w:rsidRDefault="0034099B" w:rsidP="0034099B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34099B" w:rsidRPr="00FD7C5C" w:rsidRDefault="0034099B" w:rsidP="0034099B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34099B" w:rsidRDefault="0034099B" w:rsidP="0034099B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34099B" w:rsidRDefault="0034099B" w:rsidP="0034099B">
      <w:pPr>
        <w:jc w:val="center"/>
        <w:rPr>
          <w:sz w:val="28"/>
          <w:szCs w:val="28"/>
        </w:rPr>
      </w:pPr>
    </w:p>
    <w:p w:rsidR="0034099B" w:rsidRDefault="0034099B" w:rsidP="0034099B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34099B" w:rsidRPr="008256A6" w:rsidRDefault="0034099B" w:rsidP="0034099B">
      <w:pPr>
        <w:jc w:val="center"/>
        <w:rPr>
          <w:sz w:val="28"/>
          <w:szCs w:val="28"/>
        </w:rPr>
      </w:pPr>
    </w:p>
    <w:p w:rsidR="0034099B" w:rsidRDefault="005B5CFE" w:rsidP="0034099B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4099B">
        <w:rPr>
          <w:sz w:val="28"/>
          <w:szCs w:val="28"/>
        </w:rPr>
        <w:t xml:space="preserve"> августа 20</w:t>
      </w:r>
      <w:r>
        <w:rPr>
          <w:sz w:val="28"/>
          <w:szCs w:val="28"/>
        </w:rPr>
        <w:t>2</w:t>
      </w:r>
      <w:r w:rsidR="0034099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34099B">
        <w:rPr>
          <w:sz w:val="28"/>
          <w:szCs w:val="28"/>
        </w:rPr>
        <w:t xml:space="preserve">г.                                                                                  </w:t>
      </w:r>
      <w:r w:rsidR="00FB5E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34099B">
        <w:rPr>
          <w:sz w:val="28"/>
          <w:szCs w:val="28"/>
        </w:rPr>
        <w:t xml:space="preserve">№ </w:t>
      </w:r>
      <w:r w:rsidR="00ED42B2">
        <w:rPr>
          <w:sz w:val="28"/>
          <w:szCs w:val="28"/>
        </w:rPr>
        <w:t>46/370</w:t>
      </w:r>
    </w:p>
    <w:p w:rsidR="0034099B" w:rsidRDefault="0034099B" w:rsidP="0034099B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34099B" w:rsidRDefault="0034099B" w:rsidP="0034099B">
      <w:pPr>
        <w:jc w:val="center"/>
        <w:rPr>
          <w:sz w:val="28"/>
          <w:szCs w:val="28"/>
        </w:rPr>
      </w:pPr>
    </w:p>
    <w:p w:rsidR="0034099B" w:rsidRPr="005B5CFE" w:rsidRDefault="0034099B" w:rsidP="0034099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 w:rsidRPr="0034099B">
        <w:rPr>
          <w:sz w:val="28"/>
          <w:szCs w:val="28"/>
        </w:rPr>
        <w:t xml:space="preserve">Об обращении в </w:t>
      </w:r>
      <w:r>
        <w:rPr>
          <w:sz w:val="28"/>
          <w:szCs w:val="28"/>
        </w:rPr>
        <w:t>Пятигорский городской</w:t>
      </w:r>
      <w:r w:rsidRPr="0034099B">
        <w:rPr>
          <w:sz w:val="28"/>
          <w:szCs w:val="28"/>
        </w:rPr>
        <w:t xml:space="preserve"> суд с административным исковым заявлением </w:t>
      </w:r>
      <w:r w:rsidRPr="005B5CFE">
        <w:rPr>
          <w:sz w:val="28"/>
          <w:szCs w:val="28"/>
        </w:rPr>
        <w:t>об отмене регистрации кандидата в депутаты</w:t>
      </w:r>
      <w:proofErr w:type="gramEnd"/>
      <w:r w:rsidRPr="005B5CFE">
        <w:rPr>
          <w:sz w:val="28"/>
          <w:szCs w:val="28"/>
        </w:rPr>
        <w:t xml:space="preserve"> Думы города Пятигорска </w:t>
      </w:r>
      <w:r w:rsidR="005B5CFE" w:rsidRPr="005B5CFE">
        <w:rPr>
          <w:sz w:val="28"/>
          <w:szCs w:val="28"/>
        </w:rPr>
        <w:t xml:space="preserve">шестого </w:t>
      </w:r>
      <w:r w:rsidRPr="005B5CFE">
        <w:rPr>
          <w:sz w:val="28"/>
          <w:szCs w:val="28"/>
        </w:rPr>
        <w:t xml:space="preserve">созыва по </w:t>
      </w:r>
      <w:proofErr w:type="spellStart"/>
      <w:r w:rsidRPr="005B5CFE">
        <w:rPr>
          <w:sz w:val="28"/>
          <w:szCs w:val="28"/>
        </w:rPr>
        <w:t>многомандатному</w:t>
      </w:r>
      <w:proofErr w:type="spellEnd"/>
      <w:r w:rsidRPr="005B5CFE">
        <w:rPr>
          <w:sz w:val="28"/>
          <w:szCs w:val="28"/>
        </w:rPr>
        <w:t xml:space="preserve"> избирательному округу №</w:t>
      </w:r>
      <w:r w:rsidR="00F35FD5">
        <w:rPr>
          <w:sz w:val="28"/>
          <w:szCs w:val="28"/>
        </w:rPr>
        <w:t xml:space="preserve"> 10</w:t>
      </w:r>
      <w:r w:rsidR="005B5CFE" w:rsidRPr="005B5CFE">
        <w:rPr>
          <w:sz w:val="28"/>
          <w:szCs w:val="28"/>
        </w:rPr>
        <w:t xml:space="preserve"> </w:t>
      </w:r>
      <w:proofErr w:type="spellStart"/>
      <w:r w:rsidR="005B5CFE" w:rsidRPr="005B5CFE">
        <w:rPr>
          <w:sz w:val="28"/>
          <w:szCs w:val="28"/>
        </w:rPr>
        <w:t>Колгана</w:t>
      </w:r>
      <w:proofErr w:type="spellEnd"/>
      <w:r w:rsidR="005B5CFE" w:rsidRPr="005B5CFE">
        <w:rPr>
          <w:sz w:val="28"/>
          <w:szCs w:val="28"/>
        </w:rPr>
        <w:t xml:space="preserve"> Николая Ивановича</w:t>
      </w:r>
    </w:p>
    <w:p w:rsidR="0034099B" w:rsidRPr="0034099B" w:rsidRDefault="0034099B" w:rsidP="0034099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5B5CFE" w:rsidRPr="005B5CFE" w:rsidRDefault="005B5CFE" w:rsidP="005B5CFE">
      <w:pPr>
        <w:jc w:val="both"/>
        <w:rPr>
          <w:sz w:val="28"/>
          <w:szCs w:val="28"/>
        </w:rPr>
      </w:pPr>
      <w:r>
        <w:tab/>
      </w:r>
      <w:proofErr w:type="gramStart"/>
      <w:r w:rsidR="003653E1">
        <w:rPr>
          <w:sz w:val="28"/>
          <w:szCs w:val="28"/>
        </w:rPr>
        <w:t xml:space="preserve">21.07.2021 </w:t>
      </w:r>
      <w:r w:rsidRPr="005B5CFE">
        <w:rPr>
          <w:sz w:val="28"/>
          <w:szCs w:val="28"/>
        </w:rPr>
        <w:t xml:space="preserve">г. </w:t>
      </w:r>
      <w:r w:rsidR="00C71557">
        <w:rPr>
          <w:sz w:val="28"/>
          <w:szCs w:val="28"/>
        </w:rPr>
        <w:t xml:space="preserve"> </w:t>
      </w:r>
      <w:r w:rsidRPr="005B5CFE">
        <w:rPr>
          <w:sz w:val="28"/>
          <w:szCs w:val="28"/>
        </w:rPr>
        <w:t xml:space="preserve">в 12 часов 50 минут </w:t>
      </w:r>
      <w:proofErr w:type="spellStart"/>
      <w:r w:rsidRPr="005B5CFE">
        <w:rPr>
          <w:sz w:val="28"/>
          <w:szCs w:val="28"/>
        </w:rPr>
        <w:t>Колган</w:t>
      </w:r>
      <w:proofErr w:type="spellEnd"/>
      <w:r w:rsidRPr="005B5CFE">
        <w:rPr>
          <w:sz w:val="28"/>
          <w:szCs w:val="28"/>
        </w:rPr>
        <w:t xml:space="preserve"> Николай Иванович обратился в избирательную комиссию муниципального образования города-курорта Пя</w:t>
      </w:r>
      <w:r w:rsidR="00C71557">
        <w:rPr>
          <w:sz w:val="28"/>
          <w:szCs w:val="28"/>
        </w:rPr>
        <w:t>тигорска с заявлением от 10.07.</w:t>
      </w:r>
      <w:r w:rsidRPr="005B5CFE">
        <w:rPr>
          <w:sz w:val="28"/>
          <w:szCs w:val="28"/>
        </w:rPr>
        <w:t xml:space="preserve">2021 года о согласии баллотироваться кандидатом в депутаты Думы города Пятигорска шестого созыва по </w:t>
      </w:r>
      <w:proofErr w:type="spellStart"/>
      <w:r w:rsidRPr="005B5CFE">
        <w:rPr>
          <w:sz w:val="28"/>
          <w:szCs w:val="28"/>
        </w:rPr>
        <w:t>многомандатному</w:t>
      </w:r>
      <w:proofErr w:type="spellEnd"/>
      <w:r w:rsidRPr="005B5CFE">
        <w:rPr>
          <w:sz w:val="28"/>
          <w:szCs w:val="28"/>
        </w:rPr>
        <w:t xml:space="preserve"> избирательному округу № 10, будучи выдвинутым избирательным объединением «Ставропольское региональное отделение Политической партии ЛДПР – Либерально-демократическая партия России». </w:t>
      </w:r>
      <w:proofErr w:type="gramEnd"/>
    </w:p>
    <w:p w:rsidR="005B5CFE" w:rsidRPr="005B5CFE" w:rsidRDefault="003653E1" w:rsidP="005B5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23.07.2021 </w:t>
      </w:r>
      <w:r w:rsidR="00C71557">
        <w:rPr>
          <w:sz w:val="28"/>
          <w:szCs w:val="28"/>
        </w:rPr>
        <w:t xml:space="preserve">г. в </w:t>
      </w:r>
      <w:r w:rsidR="005B5CFE" w:rsidRPr="005B5CFE">
        <w:rPr>
          <w:sz w:val="28"/>
          <w:szCs w:val="28"/>
        </w:rPr>
        <w:t xml:space="preserve">11 часов 12 минут </w:t>
      </w:r>
      <w:proofErr w:type="spellStart"/>
      <w:r w:rsidR="005B5CFE" w:rsidRPr="005B5CFE">
        <w:rPr>
          <w:sz w:val="28"/>
          <w:szCs w:val="28"/>
        </w:rPr>
        <w:t>Колган</w:t>
      </w:r>
      <w:proofErr w:type="spellEnd"/>
      <w:r w:rsidR="005B5CFE" w:rsidRPr="005B5CFE">
        <w:rPr>
          <w:sz w:val="28"/>
          <w:szCs w:val="28"/>
        </w:rPr>
        <w:t xml:space="preserve"> Николаем Ивановичем в избирательную комиссию муниципального образования города-курорта Пятигорска были представлены документы, необходимые для регистрации кандидата по </w:t>
      </w:r>
      <w:proofErr w:type="spellStart"/>
      <w:r w:rsidR="005B5CFE" w:rsidRPr="005B5CFE">
        <w:rPr>
          <w:sz w:val="28"/>
          <w:szCs w:val="28"/>
        </w:rPr>
        <w:t>многомандатному</w:t>
      </w:r>
      <w:proofErr w:type="spellEnd"/>
      <w:r w:rsidR="005B5CFE" w:rsidRPr="005B5CFE">
        <w:rPr>
          <w:sz w:val="28"/>
          <w:szCs w:val="28"/>
        </w:rPr>
        <w:t xml:space="preserve"> избирательному округу № 10. </w:t>
      </w:r>
    </w:p>
    <w:p w:rsidR="005B5CFE" w:rsidRPr="005B5CFE" w:rsidRDefault="003653E1" w:rsidP="005B5C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30.07.2021 </w:t>
      </w:r>
      <w:r w:rsidR="005B5CFE" w:rsidRPr="005B5CFE">
        <w:rPr>
          <w:sz w:val="28"/>
          <w:szCs w:val="28"/>
        </w:rPr>
        <w:t xml:space="preserve">года в 17 часов 28 минут </w:t>
      </w:r>
      <w:proofErr w:type="spellStart"/>
      <w:r w:rsidR="005B5CFE" w:rsidRPr="005B5CFE">
        <w:rPr>
          <w:sz w:val="28"/>
          <w:szCs w:val="28"/>
        </w:rPr>
        <w:t>Колган</w:t>
      </w:r>
      <w:proofErr w:type="spellEnd"/>
      <w:r w:rsidR="005B5CFE" w:rsidRPr="005B5CFE">
        <w:rPr>
          <w:sz w:val="28"/>
          <w:szCs w:val="28"/>
        </w:rPr>
        <w:t xml:space="preserve"> Николай Иванович зарегистрирован в качестве кандидата в депутаты Думы города Пятигорска шестого созыва по </w:t>
      </w:r>
      <w:proofErr w:type="spellStart"/>
      <w:r w:rsidR="005B5CFE" w:rsidRPr="005B5CFE">
        <w:rPr>
          <w:sz w:val="28"/>
          <w:szCs w:val="28"/>
        </w:rPr>
        <w:t>многомандатному</w:t>
      </w:r>
      <w:proofErr w:type="spellEnd"/>
      <w:r w:rsidR="005B5CFE" w:rsidRPr="005B5CFE">
        <w:rPr>
          <w:sz w:val="28"/>
          <w:szCs w:val="28"/>
        </w:rPr>
        <w:t xml:space="preserve"> избирательному округу № 10</w:t>
      </w:r>
      <w:r w:rsidR="001E3488">
        <w:rPr>
          <w:sz w:val="28"/>
          <w:szCs w:val="28"/>
        </w:rPr>
        <w:t xml:space="preserve"> </w:t>
      </w:r>
      <w:r w:rsidR="005B5CFE" w:rsidRPr="005B5CFE">
        <w:rPr>
          <w:sz w:val="28"/>
          <w:szCs w:val="28"/>
        </w:rPr>
        <w:t>(Постановление избирательной комиссии муниципального образования города-курорта Пятигорска от 30 июля 2021 г. № 38/313).</w:t>
      </w:r>
    </w:p>
    <w:p w:rsidR="005B5CFE" w:rsidRPr="005B5CFE" w:rsidRDefault="005B5CFE" w:rsidP="005B5CF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5B5CFE">
        <w:rPr>
          <w:sz w:val="28"/>
          <w:szCs w:val="28"/>
        </w:rPr>
        <w:tab/>
        <w:t xml:space="preserve">Порядок </w:t>
      </w:r>
      <w:r w:rsidRPr="005B5CFE">
        <w:rPr>
          <w:bCs/>
          <w:sz w:val="28"/>
          <w:szCs w:val="28"/>
        </w:rPr>
        <w:t xml:space="preserve">представления в избирательную комиссию документов о самовыдвижении кандидата, выдвижении кандидата избирательным объединением установлен статьёй 22 Закона Ставропольского края от 12 мая 2017 № 50-кз «О выборах в органы местного самоуправления муниципальных образований Ставропольского края» (далее - Закон Ставропольского края 50-кз). Согласно четвертому абзацу части 1 статьи 22 Закона Ставропольского края </w:t>
      </w:r>
      <w:proofErr w:type="gramStart"/>
      <w:r w:rsidRPr="005B5CFE">
        <w:rPr>
          <w:bCs/>
          <w:sz w:val="28"/>
          <w:szCs w:val="28"/>
        </w:rPr>
        <w:t>50-кз</w:t>
      </w:r>
      <w:proofErr w:type="gramEnd"/>
      <w:r w:rsidRPr="005B5CFE">
        <w:rPr>
          <w:bCs/>
          <w:sz w:val="28"/>
          <w:szCs w:val="28"/>
        </w:rPr>
        <w:t xml:space="preserve"> е</w:t>
      </w:r>
      <w:r w:rsidRPr="005B5CFE">
        <w:rPr>
          <w:sz w:val="28"/>
          <w:szCs w:val="28"/>
        </w:rPr>
        <w:t xml:space="preserve">сли у кандидата имелась или имеется судимость, в заявлении указываются сведения о судимости кандидата в объеме, установленном </w:t>
      </w:r>
      <w:hyperlink r:id="rId7" w:history="1">
        <w:r w:rsidRPr="005B5CFE">
          <w:rPr>
            <w:sz w:val="28"/>
            <w:szCs w:val="28"/>
          </w:rPr>
          <w:t>подпунктом 58 статьи 2</w:t>
        </w:r>
      </w:hyperlink>
      <w:r w:rsidRPr="005B5CFE">
        <w:rPr>
          <w:sz w:val="28"/>
          <w:szCs w:val="28"/>
        </w:rPr>
        <w:t xml:space="preserve"> Федерального закона 12 июня 2002 года № 67-ФЗ «Об основных гарантиях избирательных прав и права на участие в референдуме граждан Российской Федерации» (далее - Федеральный закон № 67-ФЗ), а если </w:t>
      </w:r>
      <w:r w:rsidRPr="005B5CFE">
        <w:rPr>
          <w:sz w:val="28"/>
          <w:szCs w:val="28"/>
        </w:rPr>
        <w:lastRenderedPageBreak/>
        <w:t>судимость снята или погашена, - также сведения о дате снятия или погашения судимости.</w:t>
      </w:r>
    </w:p>
    <w:p w:rsidR="005B5CFE" w:rsidRPr="005B5CFE" w:rsidRDefault="005B5CFE" w:rsidP="005B5CFE">
      <w:pPr>
        <w:jc w:val="both"/>
        <w:rPr>
          <w:bCs/>
          <w:sz w:val="28"/>
          <w:szCs w:val="28"/>
        </w:rPr>
      </w:pPr>
      <w:r w:rsidRPr="005B5CFE">
        <w:rPr>
          <w:sz w:val="28"/>
          <w:szCs w:val="28"/>
        </w:rPr>
        <w:tab/>
        <w:t xml:space="preserve">Руководствуясь статьёй 28 </w:t>
      </w:r>
      <w:r w:rsidRPr="005B5CFE">
        <w:rPr>
          <w:bCs/>
          <w:sz w:val="28"/>
          <w:szCs w:val="28"/>
        </w:rPr>
        <w:t>Закона Ставропольского края 50-кз, избирательная комиссия муниципального образования города-курорта Пятигорска направила представление о проверке сведений о судимости кандидата в информационный центр ГУ МВД России по Ставропольскому краю.</w:t>
      </w:r>
    </w:p>
    <w:p w:rsidR="005B5CFE" w:rsidRPr="005B5CFE" w:rsidRDefault="005B5CFE" w:rsidP="005B5CFE">
      <w:pPr>
        <w:jc w:val="both"/>
        <w:rPr>
          <w:bCs/>
          <w:sz w:val="28"/>
          <w:szCs w:val="28"/>
        </w:rPr>
      </w:pPr>
      <w:r w:rsidRPr="005B5CFE">
        <w:rPr>
          <w:bCs/>
          <w:sz w:val="28"/>
          <w:szCs w:val="28"/>
        </w:rPr>
        <w:tab/>
        <w:t xml:space="preserve">Согласно полученным данным информационного центра ГУ МВД России по Ставропольскому краю: </w:t>
      </w:r>
      <w:proofErr w:type="spellStart"/>
      <w:r w:rsidRPr="005B5CFE">
        <w:rPr>
          <w:bCs/>
          <w:sz w:val="28"/>
          <w:szCs w:val="28"/>
        </w:rPr>
        <w:t>Колг</w:t>
      </w:r>
      <w:r w:rsidR="003653E1">
        <w:rPr>
          <w:bCs/>
          <w:sz w:val="28"/>
          <w:szCs w:val="28"/>
        </w:rPr>
        <w:t>ан</w:t>
      </w:r>
      <w:proofErr w:type="spellEnd"/>
      <w:r w:rsidR="003653E1">
        <w:rPr>
          <w:bCs/>
          <w:sz w:val="28"/>
          <w:szCs w:val="28"/>
        </w:rPr>
        <w:t xml:space="preserve"> Николай Иванович, 18.05.1969 </w:t>
      </w:r>
      <w:r w:rsidRPr="005B5CFE">
        <w:rPr>
          <w:bCs/>
          <w:sz w:val="28"/>
          <w:szCs w:val="28"/>
        </w:rPr>
        <w:t>года рождения, осужден 06.10.2000 г. по приговору Ставропольского краевого суда на КМВ по пункту «б» части 4 статьи 290 УК РФ. Определением Верховного суда РФ  от 14.02.2001</w:t>
      </w:r>
      <w:r w:rsidR="003653E1">
        <w:rPr>
          <w:bCs/>
          <w:sz w:val="28"/>
          <w:szCs w:val="28"/>
        </w:rPr>
        <w:t xml:space="preserve"> г.</w:t>
      </w:r>
      <w:r w:rsidRPr="005B5CFE">
        <w:rPr>
          <w:bCs/>
          <w:sz w:val="28"/>
          <w:szCs w:val="28"/>
        </w:rPr>
        <w:t xml:space="preserve"> приговор отменен с прекращением уголовного дела за недоказанностью. Кассационным определением Верховного суда РФ </w:t>
      </w:r>
      <w:r w:rsidR="003653E1">
        <w:rPr>
          <w:bCs/>
          <w:sz w:val="28"/>
          <w:szCs w:val="28"/>
        </w:rPr>
        <w:t xml:space="preserve"> 13.11.2001 </w:t>
      </w:r>
      <w:r w:rsidRPr="005B5CFE">
        <w:rPr>
          <w:bCs/>
          <w:sz w:val="28"/>
          <w:szCs w:val="28"/>
        </w:rPr>
        <w:t>г. определение Верховного суда РФ от 14.02.2001</w:t>
      </w:r>
      <w:r w:rsidR="003653E1">
        <w:rPr>
          <w:bCs/>
          <w:sz w:val="28"/>
          <w:szCs w:val="28"/>
        </w:rPr>
        <w:t xml:space="preserve"> г.</w:t>
      </w:r>
      <w:r w:rsidRPr="005B5CFE">
        <w:rPr>
          <w:bCs/>
          <w:sz w:val="28"/>
          <w:szCs w:val="28"/>
        </w:rPr>
        <w:t xml:space="preserve"> отменено, приговор Ставропольского краевого суда на КМВ от 06.10.2000 </w:t>
      </w:r>
      <w:r w:rsidR="003653E1">
        <w:rPr>
          <w:bCs/>
          <w:sz w:val="28"/>
          <w:szCs w:val="28"/>
        </w:rPr>
        <w:t xml:space="preserve">г. </w:t>
      </w:r>
      <w:r w:rsidRPr="005B5CFE">
        <w:rPr>
          <w:bCs/>
          <w:sz w:val="28"/>
          <w:szCs w:val="28"/>
        </w:rPr>
        <w:t xml:space="preserve">оставлен без изменения. Постановлением Пятигорского городского суда Ставропольского края от 17.09.2004 </w:t>
      </w:r>
      <w:r w:rsidR="003653E1">
        <w:rPr>
          <w:bCs/>
          <w:sz w:val="28"/>
          <w:szCs w:val="28"/>
        </w:rPr>
        <w:t xml:space="preserve"> г. </w:t>
      </w:r>
      <w:proofErr w:type="gramStart"/>
      <w:r w:rsidRPr="005B5CFE">
        <w:rPr>
          <w:bCs/>
          <w:sz w:val="28"/>
          <w:szCs w:val="28"/>
        </w:rPr>
        <w:t>пункт б</w:t>
      </w:r>
      <w:proofErr w:type="gramEnd"/>
      <w:r w:rsidRPr="005B5CFE">
        <w:rPr>
          <w:bCs/>
          <w:sz w:val="28"/>
          <w:szCs w:val="28"/>
        </w:rPr>
        <w:t xml:space="preserve">  части 4 статьи 290 УК РФ переквалифицирован на часть 1 статьи 290 УК РФ, к отбытию 1 года 6 месяцев лишения свободы. Освобожден 14.10.2004 г. по отбытию наказания.</w:t>
      </w:r>
    </w:p>
    <w:p w:rsidR="005B5CFE" w:rsidRPr="005B5CFE" w:rsidRDefault="005B5CFE" w:rsidP="005B5CFE">
      <w:pPr>
        <w:jc w:val="both"/>
        <w:rPr>
          <w:bCs/>
          <w:sz w:val="28"/>
          <w:szCs w:val="28"/>
        </w:rPr>
      </w:pPr>
      <w:r w:rsidRPr="005B5CFE">
        <w:rPr>
          <w:bCs/>
          <w:sz w:val="28"/>
          <w:szCs w:val="28"/>
        </w:rPr>
        <w:tab/>
        <w:t xml:space="preserve">В заявлении </w:t>
      </w:r>
      <w:r w:rsidRPr="005B5CFE">
        <w:rPr>
          <w:sz w:val="28"/>
          <w:szCs w:val="28"/>
        </w:rPr>
        <w:t xml:space="preserve">от 10 июля 2021 года о согласии баллотироваться кандидатом в депутаты Думы города Пятигорска шестого созыва по </w:t>
      </w:r>
      <w:proofErr w:type="spellStart"/>
      <w:r w:rsidRPr="005B5CFE">
        <w:rPr>
          <w:sz w:val="28"/>
          <w:szCs w:val="28"/>
        </w:rPr>
        <w:t>многомандатному</w:t>
      </w:r>
      <w:proofErr w:type="spellEnd"/>
      <w:r w:rsidRPr="005B5CFE">
        <w:rPr>
          <w:sz w:val="28"/>
          <w:szCs w:val="28"/>
        </w:rPr>
        <w:t xml:space="preserve"> избирательному округу № 10, </w:t>
      </w:r>
      <w:proofErr w:type="spellStart"/>
      <w:r w:rsidRPr="005B5CFE">
        <w:rPr>
          <w:sz w:val="28"/>
          <w:szCs w:val="28"/>
        </w:rPr>
        <w:t>Колган</w:t>
      </w:r>
      <w:proofErr w:type="spellEnd"/>
      <w:r w:rsidRPr="005B5CFE">
        <w:rPr>
          <w:sz w:val="28"/>
          <w:szCs w:val="28"/>
        </w:rPr>
        <w:t xml:space="preserve"> Николай Иванович сведений о судимости не представил.</w:t>
      </w:r>
      <w:r w:rsidRPr="005B5CFE">
        <w:rPr>
          <w:bCs/>
          <w:sz w:val="28"/>
          <w:szCs w:val="28"/>
        </w:rPr>
        <w:t xml:space="preserve"> </w:t>
      </w:r>
    </w:p>
    <w:p w:rsidR="005B5CFE" w:rsidRPr="005B5CFE" w:rsidRDefault="005B5CFE" w:rsidP="005B5C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CFE">
        <w:rPr>
          <w:sz w:val="28"/>
          <w:szCs w:val="28"/>
        </w:rPr>
        <w:t xml:space="preserve">Сведения о судимости </w:t>
      </w:r>
      <w:proofErr w:type="spellStart"/>
      <w:r w:rsidRPr="005B5CFE">
        <w:rPr>
          <w:sz w:val="28"/>
          <w:szCs w:val="28"/>
        </w:rPr>
        <w:t>Колган</w:t>
      </w:r>
      <w:proofErr w:type="spellEnd"/>
      <w:r w:rsidRPr="005B5CFE">
        <w:rPr>
          <w:sz w:val="28"/>
          <w:szCs w:val="28"/>
        </w:rPr>
        <w:t xml:space="preserve"> Н.И. не были и не могли быть известны избирательной комиссии муниципального образования города-курорта Пятигорска на момент принятия решения о его регистрации, в </w:t>
      </w:r>
      <w:proofErr w:type="gramStart"/>
      <w:r w:rsidRPr="005B5CFE">
        <w:rPr>
          <w:sz w:val="28"/>
          <w:szCs w:val="28"/>
        </w:rPr>
        <w:t>связи</w:t>
      </w:r>
      <w:proofErr w:type="gramEnd"/>
      <w:r w:rsidRPr="005B5CFE">
        <w:rPr>
          <w:sz w:val="28"/>
          <w:szCs w:val="28"/>
        </w:rPr>
        <w:t xml:space="preserve"> с чем являются вновь открывшимися обстоятельствами.</w:t>
      </w:r>
    </w:p>
    <w:p w:rsidR="005B5CFE" w:rsidRPr="005B5CFE" w:rsidRDefault="005B5CFE" w:rsidP="005B5CFE">
      <w:pPr>
        <w:jc w:val="both"/>
        <w:rPr>
          <w:sz w:val="28"/>
          <w:szCs w:val="28"/>
          <w:shd w:val="clear" w:color="auto" w:fill="FFFFFF"/>
        </w:rPr>
      </w:pPr>
      <w:r w:rsidRPr="005B5CFE">
        <w:rPr>
          <w:sz w:val="28"/>
          <w:szCs w:val="28"/>
        </w:rPr>
        <w:tab/>
        <w:t xml:space="preserve">В соответствии с пунктом </w:t>
      </w:r>
      <w:proofErr w:type="spellStart"/>
      <w:r w:rsidRPr="005B5CFE">
        <w:rPr>
          <w:sz w:val="28"/>
          <w:szCs w:val="28"/>
        </w:rPr>
        <w:t>з</w:t>
      </w:r>
      <w:proofErr w:type="spellEnd"/>
      <w:r w:rsidRPr="005B5CFE">
        <w:rPr>
          <w:sz w:val="28"/>
          <w:szCs w:val="28"/>
        </w:rPr>
        <w:t xml:space="preserve">) части 7 статьи 76 Федерального закона 67-ФЗ </w:t>
      </w:r>
      <w:r w:rsidRPr="005B5CFE">
        <w:rPr>
          <w:sz w:val="28"/>
          <w:szCs w:val="28"/>
          <w:shd w:val="clear" w:color="auto" w:fill="FFFFFF"/>
        </w:rPr>
        <w:t xml:space="preserve">установление факта сокрытия кандидатом сведений о своей судимости является основанием для отмены </w:t>
      </w:r>
      <w:proofErr w:type="gramStart"/>
      <w:r w:rsidRPr="005B5CFE">
        <w:rPr>
          <w:sz w:val="28"/>
          <w:szCs w:val="28"/>
          <w:shd w:val="clear" w:color="auto" w:fill="FFFFFF"/>
        </w:rPr>
        <w:t>решения избирательной комиссии муниципального образования города-курорта Пятигорска</w:t>
      </w:r>
      <w:proofErr w:type="gramEnd"/>
      <w:r w:rsidRPr="005B5CFE">
        <w:rPr>
          <w:sz w:val="28"/>
          <w:szCs w:val="28"/>
          <w:shd w:val="clear" w:color="auto" w:fill="FFFFFF"/>
        </w:rPr>
        <w:t xml:space="preserve"> о регистрации кандидата </w:t>
      </w:r>
      <w:proofErr w:type="spellStart"/>
      <w:r w:rsidRPr="005B5CFE">
        <w:rPr>
          <w:sz w:val="28"/>
          <w:szCs w:val="28"/>
          <w:shd w:val="clear" w:color="auto" w:fill="FFFFFF"/>
        </w:rPr>
        <w:t>Колган</w:t>
      </w:r>
      <w:proofErr w:type="spellEnd"/>
      <w:r w:rsidRPr="005B5CFE">
        <w:rPr>
          <w:sz w:val="28"/>
          <w:szCs w:val="28"/>
          <w:shd w:val="clear" w:color="auto" w:fill="FFFFFF"/>
        </w:rPr>
        <w:t xml:space="preserve"> Н.И. судом.</w:t>
      </w:r>
    </w:p>
    <w:p w:rsidR="005B5CFE" w:rsidRPr="005B5CFE" w:rsidRDefault="005B5CFE" w:rsidP="005B5CFE">
      <w:pPr>
        <w:ind w:firstLine="540"/>
        <w:jc w:val="both"/>
        <w:rPr>
          <w:sz w:val="28"/>
          <w:szCs w:val="28"/>
        </w:rPr>
      </w:pPr>
      <w:r w:rsidRPr="005B5CFE">
        <w:rPr>
          <w:sz w:val="28"/>
          <w:szCs w:val="28"/>
        </w:rPr>
        <w:t xml:space="preserve">Федеральным законом № 67-ФЗ предусмотрена обязанность кандидата на этапе выдвижения сообщить соответствующей избирательной комиссии информацию об имеющейся либо имевшейся у него судимости, включая даты ее снятия и погашения </w:t>
      </w:r>
      <w:hyperlink r:id="rId8" w:history="1">
        <w:r w:rsidRPr="005B5CFE">
          <w:rPr>
            <w:sz w:val="28"/>
            <w:szCs w:val="28"/>
          </w:rPr>
          <w:t>(п. 2.1 ст. 33 Федеральным законом № 67-ФЗ)</w:t>
        </w:r>
      </w:hyperlink>
      <w:r w:rsidRPr="005B5CFE">
        <w:rPr>
          <w:sz w:val="28"/>
          <w:szCs w:val="28"/>
        </w:rPr>
        <w:t xml:space="preserve">, при этом сведения о судимости в обязательном порядке включают в себя элементы, предусмотренные </w:t>
      </w:r>
      <w:hyperlink r:id="rId9" w:history="1">
        <w:proofErr w:type="spellStart"/>
        <w:r w:rsidRPr="005B5CFE">
          <w:rPr>
            <w:sz w:val="28"/>
            <w:szCs w:val="28"/>
          </w:rPr>
          <w:t>подп</w:t>
        </w:r>
        <w:proofErr w:type="spellEnd"/>
        <w:r w:rsidRPr="005B5CFE">
          <w:rPr>
            <w:sz w:val="28"/>
            <w:szCs w:val="28"/>
          </w:rPr>
          <w:t>. 58 ст. 2</w:t>
        </w:r>
      </w:hyperlink>
      <w:r w:rsidRPr="005B5CFE">
        <w:rPr>
          <w:sz w:val="28"/>
          <w:szCs w:val="28"/>
        </w:rPr>
        <w:t xml:space="preserve"> Федерального закона № 67-ФЗ. </w:t>
      </w:r>
      <w:proofErr w:type="gramStart"/>
      <w:r w:rsidRPr="005B5CFE">
        <w:rPr>
          <w:sz w:val="28"/>
          <w:szCs w:val="28"/>
        </w:rPr>
        <w:t xml:space="preserve">Нарушение данных требований влечет отказ кандидату в регистрации </w:t>
      </w:r>
      <w:hyperlink r:id="rId10" w:history="1">
        <w:r w:rsidRPr="005B5CFE">
          <w:rPr>
            <w:sz w:val="28"/>
            <w:szCs w:val="28"/>
          </w:rPr>
          <w:t>(</w:t>
        </w:r>
        <w:proofErr w:type="spellStart"/>
        <w:r w:rsidRPr="005B5CFE">
          <w:rPr>
            <w:sz w:val="28"/>
            <w:szCs w:val="28"/>
          </w:rPr>
          <w:t>подп</w:t>
        </w:r>
        <w:proofErr w:type="spellEnd"/>
        <w:r w:rsidRPr="005B5CFE">
          <w:rPr>
            <w:sz w:val="28"/>
            <w:szCs w:val="28"/>
          </w:rPr>
          <w:t>. "е" п. 24 ст. 38 Федеральным законом № 67-ФЗ)</w:t>
        </w:r>
      </w:hyperlink>
      <w:r w:rsidRPr="005B5CFE">
        <w:rPr>
          <w:sz w:val="28"/>
          <w:szCs w:val="28"/>
        </w:rPr>
        <w:t xml:space="preserve">. </w:t>
      </w:r>
      <w:r w:rsidR="00472546">
        <w:rPr>
          <w:sz w:val="28"/>
          <w:szCs w:val="28"/>
        </w:rPr>
        <w:t xml:space="preserve"> </w:t>
      </w:r>
      <w:r w:rsidRPr="005B5CFE">
        <w:rPr>
          <w:sz w:val="28"/>
          <w:szCs w:val="28"/>
        </w:rPr>
        <w:t>В случае если кандидат уже зарегистрирован и избирательной комиссией выявлено сокрытие им факта имеющейся либо имевшейся судимости, данное обстоятельство является основанием для обращения зарегистрировавшей кандидата избирательной комиссии либо кандидата, зарегистрированного по тому же избирательному округу, в суд с исковым заявлением об отмене его</w:t>
      </w:r>
      <w:proofErr w:type="gramEnd"/>
      <w:r w:rsidRPr="005B5CFE">
        <w:rPr>
          <w:sz w:val="28"/>
          <w:szCs w:val="28"/>
        </w:rPr>
        <w:t xml:space="preserve"> регистрации. </w:t>
      </w:r>
    </w:p>
    <w:p w:rsidR="005B5CFE" w:rsidRPr="005B5CFE" w:rsidRDefault="005B5CFE" w:rsidP="005B5CFE">
      <w:pPr>
        <w:ind w:firstLine="709"/>
        <w:jc w:val="both"/>
        <w:rPr>
          <w:sz w:val="28"/>
          <w:szCs w:val="28"/>
        </w:rPr>
      </w:pPr>
      <w:r w:rsidRPr="005B5CFE">
        <w:rPr>
          <w:sz w:val="28"/>
          <w:szCs w:val="28"/>
        </w:rPr>
        <w:lastRenderedPageBreak/>
        <w:t xml:space="preserve">Согласно </w:t>
      </w:r>
      <w:hyperlink r:id="rId11" w:history="1">
        <w:proofErr w:type="gramStart"/>
        <w:r w:rsidRPr="005B5CFE">
          <w:rPr>
            <w:sz w:val="28"/>
            <w:szCs w:val="28"/>
          </w:rPr>
          <w:t>ч</w:t>
        </w:r>
        <w:proofErr w:type="gramEnd"/>
        <w:r w:rsidRPr="005B5CFE">
          <w:rPr>
            <w:sz w:val="28"/>
            <w:szCs w:val="28"/>
          </w:rPr>
          <w:t>. ч. 2</w:t>
        </w:r>
      </w:hyperlink>
      <w:r w:rsidRPr="005B5CFE">
        <w:rPr>
          <w:sz w:val="28"/>
          <w:szCs w:val="28"/>
        </w:rPr>
        <w:t xml:space="preserve"> и </w:t>
      </w:r>
      <w:hyperlink r:id="rId12" w:history="1">
        <w:r w:rsidRPr="005B5CFE">
          <w:rPr>
            <w:sz w:val="28"/>
            <w:szCs w:val="28"/>
          </w:rPr>
          <w:t>6 ст. 86</w:t>
        </w:r>
      </w:hyperlink>
      <w:r w:rsidRPr="005B5CFE">
        <w:rPr>
          <w:sz w:val="28"/>
          <w:szCs w:val="28"/>
        </w:rPr>
        <w:t xml:space="preserve"> Уголовного кодекса Российской Федерации, лицо, освобожденное от наказания, считается несудимым, а погашение или снятие судимости аннулирует все правовые последствия, предусмотренные Уголовным </w:t>
      </w:r>
      <w:hyperlink r:id="rId13" w:history="1">
        <w:r w:rsidRPr="005B5CFE">
          <w:rPr>
            <w:sz w:val="28"/>
            <w:szCs w:val="28"/>
          </w:rPr>
          <w:t>кодексом</w:t>
        </w:r>
      </w:hyperlink>
      <w:r w:rsidRPr="005B5CFE">
        <w:rPr>
          <w:sz w:val="28"/>
          <w:szCs w:val="28"/>
        </w:rPr>
        <w:t xml:space="preserve"> Российской Федерации, связанные с судимостью.</w:t>
      </w:r>
    </w:p>
    <w:p w:rsidR="005B5CFE" w:rsidRPr="005B5CFE" w:rsidRDefault="005B5CFE" w:rsidP="005B5CFE">
      <w:pPr>
        <w:ind w:firstLine="709"/>
        <w:jc w:val="both"/>
        <w:rPr>
          <w:sz w:val="28"/>
          <w:szCs w:val="28"/>
        </w:rPr>
      </w:pPr>
      <w:proofErr w:type="gramStart"/>
      <w:r w:rsidRPr="005B5CFE">
        <w:rPr>
          <w:sz w:val="28"/>
          <w:szCs w:val="28"/>
        </w:rPr>
        <w:t>Между тем судимость, как неоднократно указывал в своих решениях Конституционный Суд Российской Федерации (</w:t>
      </w:r>
      <w:hyperlink r:id="rId14" w:history="1">
        <w:r w:rsidRPr="005B5CFE">
          <w:rPr>
            <w:sz w:val="28"/>
            <w:szCs w:val="28"/>
          </w:rPr>
          <w:t>Постановление</w:t>
        </w:r>
      </w:hyperlink>
      <w:r w:rsidRPr="005B5CFE">
        <w:rPr>
          <w:sz w:val="28"/>
          <w:szCs w:val="28"/>
        </w:rPr>
        <w:t xml:space="preserve"> Конституционного Суда Российской Федерации от 10 октября 2013 г. N 20-П // СЗ РФ. 2013.</w:t>
      </w:r>
      <w:proofErr w:type="gramEnd"/>
      <w:r w:rsidRPr="005B5CFE">
        <w:rPr>
          <w:sz w:val="28"/>
          <w:szCs w:val="28"/>
        </w:rPr>
        <w:t xml:space="preserve"> N 43. Ст. 5622; </w:t>
      </w:r>
      <w:hyperlink r:id="rId15" w:history="1">
        <w:r w:rsidRPr="005B5CFE">
          <w:rPr>
            <w:sz w:val="28"/>
            <w:szCs w:val="28"/>
          </w:rPr>
          <w:t>Определение</w:t>
        </w:r>
      </w:hyperlink>
      <w:r w:rsidRPr="005B5CFE">
        <w:rPr>
          <w:sz w:val="28"/>
          <w:szCs w:val="28"/>
        </w:rPr>
        <w:t xml:space="preserve"> Конституционного Суда Российской Федерации от 10 марта 2016 г. N 450-О // Вестник Конституционного Суда Российской Федерации. 2016. </w:t>
      </w:r>
      <w:proofErr w:type="gramStart"/>
      <w:r w:rsidRPr="005B5CFE">
        <w:rPr>
          <w:sz w:val="28"/>
          <w:szCs w:val="28"/>
        </w:rPr>
        <w:t xml:space="preserve">N 6.), за пределами уголовно-правового регулирования приобретает автономное значение и влечет не уголовно-правовые, а общеправовые, опосредованные последствия, которые устанавливаются не Уголовным </w:t>
      </w:r>
      <w:hyperlink r:id="rId16" w:history="1">
        <w:r w:rsidRPr="005B5CFE">
          <w:rPr>
            <w:sz w:val="28"/>
            <w:szCs w:val="28"/>
          </w:rPr>
          <w:t>кодексом</w:t>
        </w:r>
      </w:hyperlink>
      <w:r w:rsidRPr="005B5CFE">
        <w:rPr>
          <w:sz w:val="28"/>
          <w:szCs w:val="28"/>
        </w:rPr>
        <w:t xml:space="preserve"> Российской Федерации, а иными федеральными законами, исходя из природы и специфики регулирования соответствующих отношений, не предполагающих ограничений уголовно-правового характера.</w:t>
      </w:r>
      <w:proofErr w:type="gramEnd"/>
    </w:p>
    <w:p w:rsidR="0034099B" w:rsidRPr="005B5CFE" w:rsidRDefault="005B5CFE" w:rsidP="005B5CFE">
      <w:pPr>
        <w:ind w:firstLine="709"/>
        <w:jc w:val="both"/>
        <w:rPr>
          <w:sz w:val="28"/>
          <w:szCs w:val="28"/>
        </w:rPr>
      </w:pPr>
      <w:r w:rsidRPr="005B5CFE">
        <w:rPr>
          <w:sz w:val="28"/>
          <w:szCs w:val="28"/>
        </w:rPr>
        <w:t xml:space="preserve">Согласно </w:t>
      </w:r>
      <w:hyperlink r:id="rId17" w:history="1">
        <w:r w:rsidRPr="005B5CFE">
          <w:rPr>
            <w:sz w:val="28"/>
            <w:szCs w:val="28"/>
          </w:rPr>
          <w:t>ч. 5 ст. 240</w:t>
        </w:r>
      </w:hyperlink>
      <w:r w:rsidRPr="005B5CFE">
        <w:rPr>
          <w:sz w:val="28"/>
          <w:szCs w:val="28"/>
        </w:rPr>
        <w:t xml:space="preserve"> Кодекса административного судопроизводства Российской Федерации административное исковое заявление об отмене регистрации кандидата, списка кандидатов может быть подано в суд не </w:t>
      </w:r>
      <w:proofErr w:type="gramStart"/>
      <w:r w:rsidRPr="005B5CFE">
        <w:rPr>
          <w:sz w:val="28"/>
          <w:szCs w:val="28"/>
        </w:rPr>
        <w:t>позднее</w:t>
      </w:r>
      <w:proofErr w:type="gramEnd"/>
      <w:r w:rsidRPr="005B5CFE">
        <w:rPr>
          <w:sz w:val="28"/>
          <w:szCs w:val="28"/>
        </w:rPr>
        <w:t xml:space="preserve"> чем за восемь дней до дня голосования. </w:t>
      </w:r>
    </w:p>
    <w:p w:rsidR="0034099B" w:rsidRPr="005B5CFE" w:rsidRDefault="0034099B" w:rsidP="005B5C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5CFE">
        <w:rPr>
          <w:sz w:val="28"/>
          <w:szCs w:val="28"/>
        </w:rPr>
        <w:t>На основании изложенного, руководствуясь ст</w:t>
      </w:r>
      <w:r w:rsidR="00BE7EA8" w:rsidRPr="005B5CFE">
        <w:rPr>
          <w:sz w:val="28"/>
          <w:szCs w:val="28"/>
        </w:rPr>
        <w:t>атьей</w:t>
      </w:r>
      <w:r w:rsidRPr="005B5CFE">
        <w:rPr>
          <w:sz w:val="28"/>
          <w:szCs w:val="28"/>
        </w:rPr>
        <w:t xml:space="preserve"> </w:t>
      </w:r>
      <w:r w:rsidR="00BE7EA8" w:rsidRPr="005B5CFE">
        <w:rPr>
          <w:sz w:val="28"/>
          <w:szCs w:val="28"/>
        </w:rPr>
        <w:t>19</w:t>
      </w:r>
      <w:r w:rsidRPr="005B5CFE">
        <w:rPr>
          <w:sz w:val="28"/>
          <w:szCs w:val="28"/>
        </w:rPr>
        <w:t>, частью 11 ст</w:t>
      </w:r>
      <w:r w:rsidR="00BE7EA8" w:rsidRPr="005B5CFE">
        <w:rPr>
          <w:sz w:val="28"/>
          <w:szCs w:val="28"/>
        </w:rPr>
        <w:t>атьи</w:t>
      </w:r>
      <w:r w:rsidRPr="005B5CFE">
        <w:rPr>
          <w:sz w:val="28"/>
          <w:szCs w:val="28"/>
        </w:rPr>
        <w:t xml:space="preserve"> 239 КАС РФ, </w:t>
      </w:r>
      <w:r w:rsidR="005B5CFE" w:rsidRPr="005B5CFE">
        <w:rPr>
          <w:sz w:val="28"/>
          <w:szCs w:val="28"/>
        </w:rPr>
        <w:t>и</w:t>
      </w:r>
      <w:r w:rsidRPr="005B5CFE">
        <w:rPr>
          <w:sz w:val="28"/>
          <w:szCs w:val="28"/>
        </w:rPr>
        <w:t>збирательная комиссия муниципального образования города-курорта Пятигорска</w:t>
      </w:r>
    </w:p>
    <w:p w:rsidR="0034099B" w:rsidRDefault="0034099B" w:rsidP="00BE7EA8">
      <w:pPr>
        <w:ind w:firstLine="567"/>
        <w:rPr>
          <w:bCs/>
          <w:sz w:val="28"/>
          <w:szCs w:val="28"/>
        </w:rPr>
      </w:pPr>
    </w:p>
    <w:p w:rsidR="0034099B" w:rsidRDefault="0034099B" w:rsidP="0034099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34099B" w:rsidRPr="00BE7EA8" w:rsidRDefault="0034099B" w:rsidP="00BE7EA8">
      <w:pPr>
        <w:ind w:firstLine="567"/>
        <w:rPr>
          <w:sz w:val="28"/>
          <w:szCs w:val="28"/>
        </w:rPr>
      </w:pPr>
    </w:p>
    <w:p w:rsidR="00BE7EA8" w:rsidRPr="00BE7EA8" w:rsidRDefault="005B5CFE" w:rsidP="005B5CF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BE7EA8" w:rsidRPr="00BE7EA8">
        <w:rPr>
          <w:sz w:val="28"/>
          <w:szCs w:val="28"/>
        </w:rPr>
        <w:t xml:space="preserve">1. Обратиться в </w:t>
      </w:r>
      <w:r w:rsidR="00BE7EA8">
        <w:rPr>
          <w:sz w:val="28"/>
          <w:szCs w:val="28"/>
        </w:rPr>
        <w:t>Пятигорский городской</w:t>
      </w:r>
      <w:r w:rsidR="00BE7EA8" w:rsidRPr="00BE7EA8">
        <w:rPr>
          <w:sz w:val="28"/>
          <w:szCs w:val="28"/>
        </w:rPr>
        <w:t xml:space="preserve"> суд с административным исковым заявлением </w:t>
      </w:r>
      <w:r w:rsidRPr="005B5CFE">
        <w:rPr>
          <w:sz w:val="28"/>
          <w:szCs w:val="28"/>
        </w:rPr>
        <w:t xml:space="preserve">об отмене регистрации кандидата в депутаты Думы города Пятигорска шестого созыва по </w:t>
      </w:r>
      <w:proofErr w:type="spellStart"/>
      <w:r w:rsidRPr="005B5CFE">
        <w:rPr>
          <w:sz w:val="28"/>
          <w:szCs w:val="28"/>
        </w:rPr>
        <w:t>многомандатному</w:t>
      </w:r>
      <w:proofErr w:type="spellEnd"/>
      <w:r w:rsidRPr="005B5CFE">
        <w:rPr>
          <w:sz w:val="28"/>
          <w:szCs w:val="28"/>
        </w:rPr>
        <w:t xml:space="preserve"> избирательному округу № </w:t>
      </w:r>
      <w:r w:rsidR="00F35FD5">
        <w:rPr>
          <w:sz w:val="28"/>
          <w:szCs w:val="28"/>
        </w:rPr>
        <w:t xml:space="preserve">10 </w:t>
      </w:r>
      <w:proofErr w:type="spellStart"/>
      <w:r w:rsidRPr="005B5CFE">
        <w:rPr>
          <w:sz w:val="28"/>
          <w:szCs w:val="28"/>
        </w:rPr>
        <w:t>Колгана</w:t>
      </w:r>
      <w:proofErr w:type="spellEnd"/>
      <w:r w:rsidRPr="005B5CFE">
        <w:rPr>
          <w:sz w:val="28"/>
          <w:szCs w:val="28"/>
        </w:rPr>
        <w:t xml:space="preserve"> Николая Ивановича</w:t>
      </w:r>
      <w:r w:rsidR="00F35FD5">
        <w:rPr>
          <w:sz w:val="28"/>
          <w:szCs w:val="28"/>
        </w:rPr>
        <w:t>.</w:t>
      </w:r>
    </w:p>
    <w:p w:rsidR="009B633C" w:rsidRPr="005B5CFE" w:rsidRDefault="005B5CFE" w:rsidP="005B5C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7EA8" w:rsidRPr="009B633C">
        <w:rPr>
          <w:rFonts w:ascii="Times New Roman" w:hAnsi="Times New Roman" w:cs="Times New Roman"/>
          <w:sz w:val="28"/>
          <w:szCs w:val="28"/>
        </w:rPr>
        <w:t xml:space="preserve">. </w:t>
      </w:r>
      <w:r w:rsidR="009B633C">
        <w:rPr>
          <w:rFonts w:ascii="Times New Roman" w:hAnsi="Times New Roman" w:cs="Times New Roman"/>
          <w:sz w:val="28"/>
          <w:szCs w:val="28"/>
        </w:rPr>
        <w:t xml:space="preserve">Направить копию настоящего постановления </w:t>
      </w:r>
      <w:r w:rsidR="009B633C" w:rsidRPr="005B5CFE">
        <w:rPr>
          <w:rFonts w:ascii="Times New Roman" w:hAnsi="Times New Roman" w:cs="Times New Roman"/>
          <w:sz w:val="28"/>
          <w:szCs w:val="28"/>
        </w:rPr>
        <w:t>в общественно-политическую газету «</w:t>
      </w:r>
      <w:proofErr w:type="gramStart"/>
      <w:r w:rsidR="009B633C" w:rsidRPr="005B5CFE">
        <w:rPr>
          <w:rFonts w:ascii="Times New Roman" w:hAnsi="Times New Roman" w:cs="Times New Roman"/>
          <w:sz w:val="28"/>
          <w:szCs w:val="28"/>
        </w:rPr>
        <w:t>Пятигорская</w:t>
      </w:r>
      <w:proofErr w:type="gramEnd"/>
      <w:r w:rsidR="009B633C" w:rsidRPr="005B5CFE">
        <w:rPr>
          <w:rFonts w:ascii="Times New Roman" w:hAnsi="Times New Roman" w:cs="Times New Roman"/>
          <w:sz w:val="28"/>
          <w:szCs w:val="28"/>
        </w:rPr>
        <w:t xml:space="preserve"> правда» для опубликования.</w:t>
      </w:r>
    </w:p>
    <w:p w:rsidR="0034099B" w:rsidRPr="009B633C" w:rsidRDefault="005B5CFE" w:rsidP="009B633C">
      <w:pPr>
        <w:tabs>
          <w:tab w:val="left" w:pos="720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633C">
        <w:rPr>
          <w:sz w:val="28"/>
          <w:szCs w:val="28"/>
        </w:rPr>
        <w:t xml:space="preserve">. </w:t>
      </w:r>
      <w:r w:rsidR="0034099B" w:rsidRPr="009B633C">
        <w:rPr>
          <w:sz w:val="28"/>
          <w:szCs w:val="28"/>
        </w:rPr>
        <w:t xml:space="preserve">Настоящее постановление подлежит размещению </w:t>
      </w:r>
      <w:r w:rsidR="0034099B" w:rsidRPr="009B633C">
        <w:rPr>
          <w:kern w:val="28"/>
          <w:sz w:val="28"/>
          <w:szCs w:val="28"/>
        </w:rPr>
        <w:t xml:space="preserve">на сайте муниципального образования города-курорта Пятигорска в информационно - телекоммуникационной сети «Интернет» и </w:t>
      </w:r>
      <w:r w:rsidR="0034099B" w:rsidRPr="009B633C">
        <w:rPr>
          <w:sz w:val="28"/>
          <w:szCs w:val="28"/>
        </w:rPr>
        <w:t>вступает в силу со дня его подписания.</w:t>
      </w:r>
    </w:p>
    <w:p w:rsidR="0034099B" w:rsidRDefault="0034099B" w:rsidP="0034099B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FB5E1F" w:rsidRDefault="00FB5E1F" w:rsidP="0034099B">
      <w:pPr>
        <w:tabs>
          <w:tab w:val="left" w:pos="0"/>
        </w:tabs>
        <w:jc w:val="both"/>
        <w:rPr>
          <w:sz w:val="28"/>
          <w:szCs w:val="28"/>
        </w:rPr>
      </w:pPr>
    </w:p>
    <w:p w:rsidR="00FB5E1F" w:rsidRDefault="00FB5E1F" w:rsidP="0034099B">
      <w:pPr>
        <w:tabs>
          <w:tab w:val="left" w:pos="0"/>
        </w:tabs>
        <w:jc w:val="both"/>
        <w:rPr>
          <w:sz w:val="28"/>
          <w:szCs w:val="28"/>
        </w:rPr>
      </w:pPr>
    </w:p>
    <w:p w:rsidR="0034099B" w:rsidRDefault="0034099B" w:rsidP="003409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5B5CFE">
        <w:rPr>
          <w:sz w:val="28"/>
          <w:szCs w:val="28"/>
        </w:rPr>
        <w:t>М.В.Воронкин</w:t>
      </w:r>
      <w:proofErr w:type="spellEnd"/>
    </w:p>
    <w:p w:rsidR="0034099B" w:rsidRDefault="0034099B" w:rsidP="0034099B">
      <w:pPr>
        <w:jc w:val="both"/>
        <w:rPr>
          <w:sz w:val="28"/>
          <w:szCs w:val="28"/>
        </w:rPr>
      </w:pPr>
    </w:p>
    <w:p w:rsidR="0034099B" w:rsidRDefault="0034099B" w:rsidP="0034099B">
      <w:pPr>
        <w:jc w:val="both"/>
        <w:rPr>
          <w:sz w:val="28"/>
          <w:szCs w:val="28"/>
        </w:rPr>
      </w:pPr>
    </w:p>
    <w:p w:rsidR="0034099B" w:rsidRDefault="0034099B" w:rsidP="0034099B">
      <w:pPr>
        <w:jc w:val="both"/>
        <w:rPr>
          <w:sz w:val="28"/>
          <w:szCs w:val="28"/>
        </w:rPr>
      </w:pPr>
    </w:p>
    <w:p w:rsidR="002778CA" w:rsidRPr="009B633C" w:rsidRDefault="0034099B" w:rsidP="009B6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5B5CFE">
        <w:rPr>
          <w:sz w:val="28"/>
          <w:szCs w:val="28"/>
        </w:rPr>
        <w:t>Ю.Л.Пивоварова</w:t>
      </w:r>
    </w:p>
    <w:sectPr w:rsidR="002778CA" w:rsidRPr="009B633C" w:rsidSect="00FB5E1F">
      <w:pgSz w:w="11907" w:h="16840" w:code="9"/>
      <w:pgMar w:top="1134" w:right="567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38A0"/>
    <w:multiLevelType w:val="hybridMultilevel"/>
    <w:tmpl w:val="BA7CBDD4"/>
    <w:lvl w:ilvl="0" w:tplc="DBEA4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99B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3488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56F5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99B"/>
    <w:rsid w:val="00340B8E"/>
    <w:rsid w:val="0034189D"/>
    <w:rsid w:val="003429E4"/>
    <w:rsid w:val="00350F19"/>
    <w:rsid w:val="00352F3B"/>
    <w:rsid w:val="003531D6"/>
    <w:rsid w:val="003565E3"/>
    <w:rsid w:val="003577F5"/>
    <w:rsid w:val="003653E1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2546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25B1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0950"/>
    <w:rsid w:val="00592A40"/>
    <w:rsid w:val="00596372"/>
    <w:rsid w:val="005A4A54"/>
    <w:rsid w:val="005A73A0"/>
    <w:rsid w:val="005B03A7"/>
    <w:rsid w:val="005B5CFE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0D1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23210"/>
    <w:rsid w:val="008270BA"/>
    <w:rsid w:val="00835802"/>
    <w:rsid w:val="0083587B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84CC7"/>
    <w:rsid w:val="00895307"/>
    <w:rsid w:val="008A385D"/>
    <w:rsid w:val="008B5B24"/>
    <w:rsid w:val="008C118C"/>
    <w:rsid w:val="008C5B6D"/>
    <w:rsid w:val="008C6967"/>
    <w:rsid w:val="008D0166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633C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E7EA8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1557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2C69"/>
    <w:rsid w:val="00D13738"/>
    <w:rsid w:val="00D13B95"/>
    <w:rsid w:val="00D15129"/>
    <w:rsid w:val="00D22422"/>
    <w:rsid w:val="00D2371D"/>
    <w:rsid w:val="00D240A2"/>
    <w:rsid w:val="00D27DDB"/>
    <w:rsid w:val="00D36AB9"/>
    <w:rsid w:val="00D40A67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555F7"/>
    <w:rsid w:val="00E62D80"/>
    <w:rsid w:val="00E62DE1"/>
    <w:rsid w:val="00E65592"/>
    <w:rsid w:val="00E72B72"/>
    <w:rsid w:val="00E74649"/>
    <w:rsid w:val="00E87096"/>
    <w:rsid w:val="00E953BA"/>
    <w:rsid w:val="00EA1086"/>
    <w:rsid w:val="00EA253F"/>
    <w:rsid w:val="00EA32F5"/>
    <w:rsid w:val="00EA6A14"/>
    <w:rsid w:val="00EA789D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2B2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35FD5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5E1F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9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9B"/>
    <w:pPr>
      <w:ind w:left="720"/>
      <w:contextualSpacing/>
    </w:pPr>
  </w:style>
  <w:style w:type="paragraph" w:customStyle="1" w:styleId="ConsPlusNormal">
    <w:name w:val="ConsPlusNormal"/>
    <w:rsid w:val="0034099B"/>
    <w:pPr>
      <w:autoSpaceDE w:val="0"/>
      <w:autoSpaceDN w:val="0"/>
      <w:adjustRightInd w:val="0"/>
      <w:ind w:firstLine="0"/>
      <w:jc w:val="left"/>
    </w:pPr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nd=6CF332F90237760CC680A6D817B3A176&amp;req=doc&amp;base=RZR&amp;n=346600&amp;dst=102628&amp;fld=134&amp;REFFIELD=134&amp;REFDST=100019&amp;REFDOC=129300&amp;REFBASE=CJI&amp;stat=refcode%3D10881%3Bdstident%3D102628%3Bindex%3D32&amp;date=19.08.2021" TargetMode="External"/><Relationship Id="rId13" Type="http://schemas.openxmlformats.org/officeDocument/2006/relationships/hyperlink" Target="http://login.consultant.ru/link/?rnd=6CF332F90237760CC680A6D817B3A176&amp;req=doc&amp;base=RZR&amp;n=345915&amp;REFFIELD=134&amp;REFDST=100021&amp;REFDOC=129300&amp;REFBASE=CJI&amp;stat=refcode%3D10881%3Bindex%3D34&amp;date=19.08.202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93DBBF4848CE2E9AB96208199EA03AD0792ACBFA1D0E606163FD9188D5F94DC260A94698927F7A5138B632EF86A02A76B64754025CAA87BA5v9H" TargetMode="External"/><Relationship Id="rId12" Type="http://schemas.openxmlformats.org/officeDocument/2006/relationships/hyperlink" Target="http://login.consultant.ru/link/?rnd=6CF332F90237760CC680A6D817B3A176&amp;req=doc&amp;base=RZR&amp;n=345915&amp;dst=1851&amp;fld=134&amp;REFFIELD=134&amp;REFDST=100021&amp;REFDOC=129300&amp;REFBASE=CJI&amp;stat=refcode%3D10881%3Bdstident%3D1851%3Bindex%3D34&amp;date=19.08.2021" TargetMode="External"/><Relationship Id="rId17" Type="http://schemas.openxmlformats.org/officeDocument/2006/relationships/hyperlink" Target="http://login.consultant.ru/link/?rnd=6CF332F90237760CC680A6D817B3A176&amp;req=doc&amp;base=RZR&amp;n=341915&amp;dst=101580&amp;fld=134&amp;REFFIELD=134&amp;REFDST=100040&amp;REFDOC=129300&amp;REFBASE=CJI&amp;stat=refcode%3D10881%3Bdstident%3D101580%3Bindex%3D56&amp;date=19.08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gin.consultant.ru/link/?rnd=6CF332F90237760CC680A6D817B3A176&amp;req=doc&amp;base=RZR&amp;n=345915&amp;REFFIELD=134&amp;REFDST=100023&amp;REFDOC=129300&amp;REFBASE=CJI&amp;stat=refcode%3D10881%3Bindex%3D36&amp;date=19.08.202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ogin.consultant.ru/link/?rnd=6CF332F90237760CC680A6D817B3A176&amp;req=doc&amp;base=RZR&amp;n=345915&amp;dst=100429&amp;fld=134&amp;REFFIELD=134&amp;REFDST=100021&amp;REFDOC=129300&amp;REFBASE=CJI&amp;stat=refcode%3D10881%3Bdstident%3D100429%3Bindex%3D34&amp;date=19.08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gin.consultant.ru/link/?rnd=6CF332F90237760CC680A6D817B3A176&amp;req=doc&amp;base=ARB&amp;n=457322&amp;REFFIELD=134&amp;REFDST=100025&amp;REFDOC=129300&amp;REFBASE=CJI&amp;stat=refcode%3D10881%3Bindex%3D38&amp;date=19.08.2021" TargetMode="External"/><Relationship Id="rId10" Type="http://schemas.openxmlformats.org/officeDocument/2006/relationships/hyperlink" Target="http://login.consultant.ru/link/?rnd=6CF332F90237760CC680A6D817B3A176&amp;req=doc&amp;base=RZR&amp;n=346600&amp;dst=102631&amp;fld=134&amp;REFFIELD=134&amp;REFDST=100019&amp;REFDOC=129300&amp;REFBASE=CJI&amp;stat=refcode%3D10881%3Bdstident%3D102631%3Bindex%3D32&amp;date=19.08.20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nd=6CF332F90237760CC680A6D817B3A176&amp;req=doc&amp;base=RZR&amp;n=346600&amp;dst=102805&amp;fld=134&amp;REFFIELD=134&amp;REFDST=100019&amp;REFDOC=129300&amp;REFBASE=CJI&amp;stat=refcode%3D10881%3Bdstident%3D102805%3Bindex%3D32&amp;date=19.08.2021" TargetMode="External"/><Relationship Id="rId14" Type="http://schemas.openxmlformats.org/officeDocument/2006/relationships/hyperlink" Target="http://login.consultant.ru/link/?rnd=6CF332F90237760CC680A6D817B3A176&amp;req=doc&amp;base=RZR&amp;n=153235&amp;REFFIELD=134&amp;REFDST=100025&amp;REFDOC=129300&amp;REFBASE=CJI&amp;stat=refcode%3D10881%3Bindex%3D38&amp;date=19.08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5246F-C946-44C4-83D6-EB625405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9</cp:revision>
  <dcterms:created xsi:type="dcterms:W3CDTF">2021-08-21T10:37:00Z</dcterms:created>
  <dcterms:modified xsi:type="dcterms:W3CDTF">2021-08-23T09:18:00Z</dcterms:modified>
</cp:coreProperties>
</file>