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64" w:rsidRPr="00C30101" w:rsidRDefault="00D94864" w:rsidP="00D94864">
      <w:pPr>
        <w:jc w:val="center"/>
        <w:rPr>
          <w:sz w:val="28"/>
          <w:szCs w:val="28"/>
        </w:rPr>
      </w:pPr>
      <w:r w:rsidRPr="00C30101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864" w:rsidRPr="00F342A5" w:rsidRDefault="00D94864" w:rsidP="00D94864">
      <w:pPr>
        <w:jc w:val="center"/>
        <w:rPr>
          <w:b/>
          <w:sz w:val="28"/>
          <w:szCs w:val="28"/>
        </w:rPr>
      </w:pPr>
      <w:r w:rsidRPr="00C30101">
        <w:rPr>
          <w:b/>
          <w:sz w:val="28"/>
          <w:szCs w:val="28"/>
        </w:rPr>
        <w:t>ИЗБИРАТЕЛЬНАЯ КОМИССИЯ</w:t>
      </w:r>
    </w:p>
    <w:p w:rsidR="00D94864" w:rsidRPr="00FD7C5C" w:rsidRDefault="00D94864" w:rsidP="00D9486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D94864" w:rsidRDefault="00D94864" w:rsidP="00D9486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94864" w:rsidRPr="00C30101" w:rsidRDefault="00D94864" w:rsidP="00D94864">
      <w:pPr>
        <w:jc w:val="center"/>
        <w:rPr>
          <w:sz w:val="28"/>
          <w:szCs w:val="28"/>
        </w:rPr>
      </w:pPr>
    </w:p>
    <w:p w:rsidR="00D94864" w:rsidRDefault="00D94864" w:rsidP="00D9486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94864" w:rsidRPr="008256A6" w:rsidRDefault="00D94864" w:rsidP="00D94864">
      <w:pPr>
        <w:jc w:val="center"/>
        <w:rPr>
          <w:sz w:val="28"/>
          <w:szCs w:val="28"/>
        </w:rPr>
      </w:pPr>
    </w:p>
    <w:p w:rsidR="00D94864" w:rsidRDefault="00D94864" w:rsidP="00D94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августа 2016г.                                                              </w:t>
      </w:r>
      <w:r w:rsidR="00C3010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№ 43/175</w:t>
      </w:r>
    </w:p>
    <w:p w:rsidR="00D94864" w:rsidRDefault="00D94864" w:rsidP="00D9486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94864" w:rsidRDefault="00D94864" w:rsidP="00D94864">
      <w:pPr>
        <w:jc w:val="center"/>
        <w:rPr>
          <w:sz w:val="28"/>
          <w:szCs w:val="28"/>
        </w:rPr>
      </w:pPr>
    </w:p>
    <w:p w:rsidR="00C30101" w:rsidRDefault="00C30101" w:rsidP="00D94864">
      <w:pPr>
        <w:jc w:val="center"/>
        <w:rPr>
          <w:sz w:val="28"/>
          <w:szCs w:val="28"/>
        </w:rPr>
      </w:pPr>
    </w:p>
    <w:p w:rsidR="00D94864" w:rsidRDefault="00D94864" w:rsidP="00D9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округу, в избирательном бюллетене</w:t>
      </w:r>
    </w:p>
    <w:p w:rsidR="00D94864" w:rsidRDefault="00D94864" w:rsidP="00D94864">
      <w:pPr>
        <w:jc w:val="both"/>
        <w:rPr>
          <w:bCs/>
          <w:sz w:val="28"/>
          <w:szCs w:val="28"/>
        </w:rPr>
      </w:pPr>
    </w:p>
    <w:p w:rsidR="00C30101" w:rsidRPr="00D0736B" w:rsidRDefault="00C30101" w:rsidP="00D94864">
      <w:pPr>
        <w:jc w:val="both"/>
        <w:rPr>
          <w:bCs/>
          <w:sz w:val="28"/>
          <w:szCs w:val="28"/>
        </w:rPr>
      </w:pPr>
    </w:p>
    <w:p w:rsidR="00D94864" w:rsidRPr="00C30101" w:rsidRDefault="00D94864" w:rsidP="00D94864">
      <w:pPr>
        <w:ind w:firstLine="567"/>
        <w:jc w:val="both"/>
        <w:rPr>
          <w:sz w:val="28"/>
          <w:szCs w:val="28"/>
        </w:rPr>
      </w:pPr>
      <w:proofErr w:type="gramStart"/>
      <w:r w:rsidRPr="00C30101">
        <w:rPr>
          <w:sz w:val="28"/>
          <w:szCs w:val="28"/>
        </w:rPr>
        <w:t xml:space="preserve">На основании Протокола о результатах проведения </w:t>
      </w:r>
      <w:r w:rsidRPr="00C30101">
        <w:rPr>
          <w:bCs/>
          <w:sz w:val="28"/>
          <w:szCs w:val="28"/>
        </w:rPr>
        <w:t>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округу, в</w:t>
      </w:r>
      <w:r w:rsidRPr="00C30101">
        <w:rPr>
          <w:sz w:val="28"/>
          <w:szCs w:val="28"/>
        </w:rPr>
        <w:t xml:space="preserve"> соответствии с пунктом 6 статьи 63 Федерального закона «Об основных гарантиях избирательных прав и права на участие в референдуме граждан Российской Федерации», частью 3 статьи 22 Закона Ставропольского края «</w:t>
      </w:r>
      <w:r w:rsidRPr="00C30101">
        <w:rPr>
          <w:rFonts w:eastAsiaTheme="minorHAnsi"/>
          <w:sz w:val="28"/>
          <w:szCs w:val="28"/>
          <w:lang w:eastAsia="en-US"/>
        </w:rPr>
        <w:t>О некоторых</w:t>
      </w:r>
      <w:proofErr w:type="gramEnd"/>
      <w:r w:rsidRPr="00C30101">
        <w:rPr>
          <w:rFonts w:eastAsiaTheme="minorHAnsi"/>
          <w:sz w:val="28"/>
          <w:szCs w:val="28"/>
          <w:lang w:eastAsia="en-US"/>
        </w:rPr>
        <w:t xml:space="preserve"> вопросах проведения выборов в органы местного самоуправления в Ставропольском крае»</w:t>
      </w:r>
      <w:r w:rsidRPr="00C30101">
        <w:rPr>
          <w:sz w:val="28"/>
          <w:szCs w:val="28"/>
        </w:rPr>
        <w:t xml:space="preserve">, пунктом 9 </w:t>
      </w:r>
      <w:hyperlink r:id="rId6" w:anchor="Par36" w:history="1">
        <w:proofErr w:type="gramStart"/>
        <w:r w:rsidRPr="00C30101">
          <w:rPr>
            <w:rStyle w:val="a4"/>
            <w:color w:val="auto"/>
            <w:sz w:val="28"/>
            <w:szCs w:val="28"/>
            <w:u w:val="none"/>
          </w:rPr>
          <w:t>Порядк</w:t>
        </w:r>
      </w:hyperlink>
      <w:r w:rsidRPr="00C30101">
        <w:rPr>
          <w:sz w:val="28"/>
          <w:szCs w:val="28"/>
        </w:rPr>
        <w:t>а</w:t>
      </w:r>
      <w:proofErr w:type="gramEnd"/>
      <w:r w:rsidRPr="00C30101">
        <w:rPr>
          <w:sz w:val="28"/>
          <w:szCs w:val="28"/>
        </w:rPr>
        <w:t xml:space="preserve"> </w:t>
      </w:r>
      <w:r w:rsidRPr="00C30101">
        <w:rPr>
          <w:bCs/>
          <w:sz w:val="28"/>
          <w:szCs w:val="28"/>
        </w:rPr>
        <w:t>проведения 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округу, в избирательном бюллетене</w:t>
      </w:r>
      <w:r w:rsidRPr="00C30101">
        <w:rPr>
          <w:sz w:val="28"/>
          <w:szCs w:val="28"/>
        </w:rPr>
        <w:t>, утвержденным постановлением избирательной комиссии муниципального образования города-курорта Пятигорска от 15 августа 2016 года № 41/172,</w:t>
      </w:r>
    </w:p>
    <w:p w:rsidR="00D94864" w:rsidRDefault="00D94864" w:rsidP="00D9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F32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94864" w:rsidRDefault="00D94864" w:rsidP="00D94864">
      <w:pPr>
        <w:rPr>
          <w:bCs/>
          <w:sz w:val="28"/>
          <w:szCs w:val="28"/>
        </w:rPr>
      </w:pPr>
    </w:p>
    <w:p w:rsidR="00D94864" w:rsidRDefault="00D94864" w:rsidP="00D948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D94864" w:rsidRDefault="00D94864" w:rsidP="00D94864">
      <w:pPr>
        <w:rPr>
          <w:sz w:val="28"/>
          <w:szCs w:val="28"/>
        </w:rPr>
      </w:pPr>
    </w:p>
    <w:p w:rsidR="00D94864" w:rsidRDefault="00D94864" w:rsidP="00D9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0101">
        <w:rPr>
          <w:rFonts w:ascii="Times New Roman" w:hAnsi="Times New Roman" w:cs="Times New Roman"/>
          <w:bCs/>
          <w:sz w:val="28"/>
          <w:szCs w:val="28"/>
        </w:rPr>
        <w:t>Порядок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округу, в избирательном бюллетене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D94864" w:rsidRDefault="00D94864" w:rsidP="00D94864">
      <w:pPr>
        <w:pStyle w:val="a3"/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опубликованию,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 xml:space="preserve">муниципального образования города-курорта </w:t>
      </w:r>
      <w:r>
        <w:rPr>
          <w:kern w:val="28"/>
          <w:sz w:val="28"/>
          <w:szCs w:val="28"/>
        </w:rPr>
        <w:lastRenderedPageBreak/>
        <w:t>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D94864" w:rsidRDefault="00D94864" w:rsidP="00D94864">
      <w:pPr>
        <w:tabs>
          <w:tab w:val="left" w:pos="0"/>
        </w:tabs>
        <w:jc w:val="both"/>
        <w:rPr>
          <w:sz w:val="28"/>
          <w:szCs w:val="28"/>
        </w:rPr>
      </w:pPr>
    </w:p>
    <w:p w:rsidR="00C30101" w:rsidRDefault="00C30101" w:rsidP="00D94864">
      <w:pPr>
        <w:tabs>
          <w:tab w:val="left" w:pos="0"/>
        </w:tabs>
        <w:jc w:val="both"/>
        <w:rPr>
          <w:sz w:val="28"/>
          <w:szCs w:val="28"/>
        </w:rPr>
      </w:pPr>
    </w:p>
    <w:p w:rsidR="00C30101" w:rsidRDefault="00C30101" w:rsidP="00D94864">
      <w:pPr>
        <w:tabs>
          <w:tab w:val="left" w:pos="0"/>
        </w:tabs>
        <w:jc w:val="both"/>
        <w:rPr>
          <w:sz w:val="28"/>
          <w:szCs w:val="28"/>
        </w:rPr>
      </w:pPr>
    </w:p>
    <w:p w:rsidR="00D94864" w:rsidRDefault="00D94864" w:rsidP="00D94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94864" w:rsidRDefault="00D94864" w:rsidP="00D94864">
      <w:pPr>
        <w:jc w:val="both"/>
        <w:rPr>
          <w:sz w:val="28"/>
          <w:szCs w:val="28"/>
        </w:rPr>
      </w:pPr>
    </w:p>
    <w:p w:rsidR="00C30101" w:rsidRDefault="00C30101" w:rsidP="00D94864">
      <w:pPr>
        <w:jc w:val="both"/>
        <w:rPr>
          <w:sz w:val="28"/>
          <w:szCs w:val="28"/>
        </w:rPr>
      </w:pPr>
    </w:p>
    <w:p w:rsidR="00C30101" w:rsidRDefault="00C30101" w:rsidP="00D94864">
      <w:pPr>
        <w:jc w:val="both"/>
        <w:rPr>
          <w:sz w:val="28"/>
          <w:szCs w:val="28"/>
        </w:rPr>
      </w:pPr>
    </w:p>
    <w:p w:rsidR="002778CA" w:rsidRDefault="00C30101" w:rsidP="00C30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Default="00C30101" w:rsidP="00C30101">
      <w:pPr>
        <w:jc w:val="both"/>
        <w:rPr>
          <w:sz w:val="28"/>
          <w:szCs w:val="28"/>
        </w:rPr>
      </w:pP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lastRenderedPageBreak/>
        <w:t>УТВЕРЖДЕН</w:t>
      </w: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t>постановлением избирательной комиссии</w:t>
      </w: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t>муниципального образования</w:t>
      </w:r>
    </w:p>
    <w:p w:rsidR="00C30101" w:rsidRPr="00C30101" w:rsidRDefault="00C30101" w:rsidP="00C30101">
      <w:pPr>
        <w:pStyle w:val="31"/>
        <w:spacing w:line="228" w:lineRule="auto"/>
        <w:ind w:left="4253"/>
        <w:rPr>
          <w:b w:val="0"/>
          <w:szCs w:val="28"/>
        </w:rPr>
      </w:pPr>
      <w:r w:rsidRPr="00C30101">
        <w:rPr>
          <w:b w:val="0"/>
          <w:szCs w:val="28"/>
        </w:rPr>
        <w:t>города-курорта Пятигорска</w:t>
      </w:r>
    </w:p>
    <w:p w:rsidR="00C30101" w:rsidRDefault="00C30101" w:rsidP="00C30101">
      <w:pPr>
        <w:ind w:left="4253"/>
        <w:jc w:val="center"/>
        <w:rPr>
          <w:sz w:val="28"/>
          <w:szCs w:val="28"/>
        </w:rPr>
      </w:pPr>
      <w:r w:rsidRPr="00C30101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C30101">
        <w:rPr>
          <w:sz w:val="28"/>
          <w:szCs w:val="28"/>
        </w:rPr>
        <w:t xml:space="preserve"> августа 2016 года № 4</w:t>
      </w:r>
      <w:r>
        <w:rPr>
          <w:sz w:val="28"/>
          <w:szCs w:val="28"/>
        </w:rPr>
        <w:t>3</w:t>
      </w:r>
      <w:r w:rsidRPr="00C30101">
        <w:rPr>
          <w:sz w:val="28"/>
          <w:szCs w:val="28"/>
        </w:rPr>
        <w:t>/17</w:t>
      </w:r>
      <w:r>
        <w:rPr>
          <w:sz w:val="28"/>
          <w:szCs w:val="28"/>
        </w:rPr>
        <w:t>5</w:t>
      </w:r>
    </w:p>
    <w:p w:rsidR="00C30101" w:rsidRDefault="00C30101" w:rsidP="00C30101">
      <w:pPr>
        <w:ind w:left="4253"/>
        <w:jc w:val="center"/>
        <w:rPr>
          <w:sz w:val="28"/>
          <w:szCs w:val="28"/>
        </w:rPr>
      </w:pPr>
    </w:p>
    <w:p w:rsidR="00C30101" w:rsidRDefault="00C30101" w:rsidP="00C30101">
      <w:pPr>
        <w:ind w:left="4253"/>
        <w:jc w:val="center"/>
        <w:rPr>
          <w:sz w:val="28"/>
          <w:szCs w:val="28"/>
        </w:rPr>
      </w:pPr>
    </w:p>
    <w:p w:rsidR="00C30101" w:rsidRDefault="00C30101" w:rsidP="00C30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BC0A6F" w:rsidRDefault="00C30101" w:rsidP="00C30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</w:t>
      </w:r>
      <w:r w:rsidR="00BC0A6F">
        <w:rPr>
          <w:bCs/>
          <w:sz w:val="28"/>
          <w:szCs w:val="28"/>
        </w:rPr>
        <w:t>,</w:t>
      </w:r>
    </w:p>
    <w:p w:rsidR="00C30101" w:rsidRDefault="00C30101" w:rsidP="00C30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избирательном бюллетене</w:t>
      </w:r>
    </w:p>
    <w:p w:rsidR="00BC0A6F" w:rsidRDefault="00BC0A6F" w:rsidP="00C30101">
      <w:pPr>
        <w:jc w:val="center"/>
        <w:rPr>
          <w:bCs/>
          <w:sz w:val="28"/>
          <w:szCs w:val="28"/>
        </w:rPr>
      </w:pPr>
    </w:p>
    <w:p w:rsidR="00BC0A6F" w:rsidRDefault="00BC0A6F" w:rsidP="00C30101">
      <w:pPr>
        <w:jc w:val="center"/>
        <w:rPr>
          <w:bCs/>
          <w:sz w:val="28"/>
          <w:szCs w:val="28"/>
        </w:rPr>
      </w:pPr>
    </w:p>
    <w:p w:rsidR="00BC0A6F" w:rsidRDefault="00BC0A6F" w:rsidP="00BC0A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A6F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</w:p>
    <w:p w:rsidR="00BC0A6F" w:rsidRPr="00BC0A6F" w:rsidRDefault="00BC0A6F" w:rsidP="00BC0A6F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C0A6F" w:rsidRDefault="00BC0A6F" w:rsidP="00BC0A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A6F">
        <w:rPr>
          <w:sz w:val="28"/>
          <w:szCs w:val="28"/>
        </w:rPr>
        <w:t xml:space="preserve">Региональное отделение Политической партии </w:t>
      </w:r>
      <w:r w:rsidRPr="00BC0A6F">
        <w:rPr>
          <w:b/>
          <w:sz w:val="28"/>
          <w:szCs w:val="28"/>
        </w:rPr>
        <w:t>СПРАВЕДЛИВАЯ РОССИЯ</w:t>
      </w:r>
      <w:r w:rsidRPr="00BC0A6F">
        <w:rPr>
          <w:sz w:val="28"/>
          <w:szCs w:val="28"/>
        </w:rPr>
        <w:t xml:space="preserve"> в Ставропольском крае</w:t>
      </w:r>
    </w:p>
    <w:p w:rsidR="00BC0A6F" w:rsidRPr="00BC0A6F" w:rsidRDefault="00BC0A6F" w:rsidP="00BC0A6F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C0A6F" w:rsidRDefault="00BC0A6F" w:rsidP="00BC0A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A6F">
        <w:rPr>
          <w:sz w:val="28"/>
          <w:szCs w:val="28"/>
        </w:rPr>
        <w:t>Пятигорское местное отделение КПРФ</w:t>
      </w:r>
    </w:p>
    <w:p w:rsidR="00BC0A6F" w:rsidRDefault="00BC0A6F" w:rsidP="00BC0A6F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C0A6F" w:rsidRPr="00BC0A6F" w:rsidRDefault="00BC0A6F" w:rsidP="00BC0A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A6F">
        <w:rPr>
          <w:sz w:val="28"/>
          <w:szCs w:val="28"/>
        </w:rPr>
        <w:t xml:space="preserve">Пятигорское местное отделение Ставропольского регионального отделения Всероссийской политической партии </w:t>
      </w:r>
      <w:r w:rsidRPr="00BC0A6F">
        <w:rPr>
          <w:b/>
          <w:sz w:val="28"/>
          <w:szCs w:val="28"/>
        </w:rPr>
        <w:t>«ЕДИНАЯ РОССИЯ»</w:t>
      </w:r>
    </w:p>
    <w:sectPr w:rsidR="00BC0A6F" w:rsidRPr="00BC0A6F" w:rsidSect="00C30101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80C"/>
    <w:multiLevelType w:val="hybridMultilevel"/>
    <w:tmpl w:val="F5D0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6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A6F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101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4864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2AF3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64"/>
    <w:pPr>
      <w:ind w:left="720"/>
      <w:contextualSpacing/>
    </w:pPr>
  </w:style>
  <w:style w:type="paragraph" w:customStyle="1" w:styleId="ConsPlusNormal">
    <w:name w:val="ConsPlusNormal"/>
    <w:rsid w:val="00D94864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ConsPlusNonformat">
    <w:name w:val="ConsPlusNonformat"/>
    <w:rsid w:val="00D94864"/>
    <w:pPr>
      <w:autoSpaceDE w:val="0"/>
      <w:autoSpaceDN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94864"/>
    <w:rPr>
      <w:color w:val="0000FF"/>
      <w:u w:val="single"/>
    </w:rPr>
  </w:style>
  <w:style w:type="paragraph" w:customStyle="1" w:styleId="31">
    <w:name w:val="Основной текст 31"/>
    <w:basedOn w:val="a"/>
    <w:rsid w:val="00D9486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0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Opera\Opera\temporary_downloads\2e369a3b5b8b80d74afda7ce5c5bba38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2016-08-18T07:18:00Z</cp:lastPrinted>
  <dcterms:created xsi:type="dcterms:W3CDTF">2016-08-18T07:04:00Z</dcterms:created>
  <dcterms:modified xsi:type="dcterms:W3CDTF">2016-08-18T07:30:00Z</dcterms:modified>
</cp:coreProperties>
</file>