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F6" w:rsidRPr="001E565C" w:rsidRDefault="00637CF6" w:rsidP="00637CF6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CF6" w:rsidRPr="00F342A5" w:rsidRDefault="00637CF6" w:rsidP="00637CF6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637CF6" w:rsidRPr="00FD7C5C" w:rsidRDefault="00637CF6" w:rsidP="00637CF6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637CF6" w:rsidRDefault="00637CF6" w:rsidP="00637CF6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637CF6" w:rsidRDefault="00637CF6" w:rsidP="00637CF6">
      <w:pPr>
        <w:jc w:val="center"/>
        <w:rPr>
          <w:sz w:val="28"/>
          <w:szCs w:val="28"/>
        </w:rPr>
      </w:pPr>
    </w:p>
    <w:p w:rsidR="00637CF6" w:rsidRDefault="00637CF6" w:rsidP="00637CF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37CF6" w:rsidRPr="008256A6" w:rsidRDefault="00637CF6" w:rsidP="00637CF6">
      <w:pPr>
        <w:jc w:val="center"/>
        <w:rPr>
          <w:sz w:val="28"/>
          <w:szCs w:val="28"/>
        </w:rPr>
      </w:pPr>
    </w:p>
    <w:p w:rsidR="00637CF6" w:rsidRDefault="00637CF6" w:rsidP="00637CF6">
      <w:pPr>
        <w:jc w:val="both"/>
        <w:rPr>
          <w:sz w:val="28"/>
          <w:szCs w:val="28"/>
        </w:rPr>
      </w:pPr>
      <w:r>
        <w:rPr>
          <w:sz w:val="28"/>
          <w:szCs w:val="28"/>
        </w:rPr>
        <w:t>23 августа 2016г.                                                                                        № 44/177</w:t>
      </w:r>
    </w:p>
    <w:p w:rsidR="00637CF6" w:rsidRDefault="00637CF6" w:rsidP="00637CF6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637CF6" w:rsidRDefault="00637CF6" w:rsidP="00637CF6">
      <w:pPr>
        <w:jc w:val="center"/>
        <w:rPr>
          <w:sz w:val="28"/>
          <w:szCs w:val="28"/>
        </w:rPr>
      </w:pPr>
    </w:p>
    <w:p w:rsidR="00637CF6" w:rsidRDefault="00637CF6" w:rsidP="00637CF6">
      <w:pPr>
        <w:jc w:val="center"/>
        <w:rPr>
          <w:sz w:val="28"/>
          <w:szCs w:val="28"/>
        </w:rPr>
      </w:pPr>
    </w:p>
    <w:p w:rsidR="00637CF6" w:rsidRDefault="00637CF6" w:rsidP="00637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обращении 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Халисова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Агабека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Байрам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оглы</w:t>
      </w:r>
      <w:proofErr w:type="spellEnd"/>
      <w:r w:rsidRPr="006D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</w:p>
    <w:p w:rsidR="00637CF6" w:rsidRDefault="00637CF6" w:rsidP="00637CF6">
      <w:pPr>
        <w:rPr>
          <w:bCs/>
          <w:sz w:val="28"/>
          <w:szCs w:val="28"/>
        </w:rPr>
      </w:pPr>
    </w:p>
    <w:p w:rsidR="00637CF6" w:rsidRPr="001F4697" w:rsidRDefault="00637CF6" w:rsidP="0063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 августа 2016 года в избирательную комиссию муниципального образования города-курорта Пятигорска (далее – избирательная комиссия) поступило обращение (заявление)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Халисова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Агабека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Байрам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(далее – уполномоченный представитель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С.А.)</w:t>
      </w:r>
      <w:r>
        <w:rPr>
          <w:rFonts w:ascii="Times New Roman" w:hAnsi="Times New Roman" w:cs="Times New Roman"/>
          <w:sz w:val="28"/>
          <w:szCs w:val="28"/>
        </w:rPr>
        <w:t xml:space="preserve">, из текста которого следует, что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№ 2, неустановленными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лицами был распространен агитационный материал, а именно листовка-объявление о проведении встречи Лукичева Романа Григорьевича с избирателями, формата 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черно-белая, односторонняя (копия прилагается) не содержащая данных, предусмотренных </w:t>
      </w:r>
      <w:r w:rsidRPr="001F46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1F46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просит провести проверку по данному факту и изъять указанные агитационные материалы из распространения.</w:t>
      </w:r>
    </w:p>
    <w:p w:rsidR="00637CF6" w:rsidRDefault="00637CF6" w:rsidP="0063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доводы, изложенные в обращении (заявлении)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., копию прилагаемого агитационного материала,</w:t>
      </w:r>
      <w:r w:rsidRPr="008B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члена избирательной комиссии ответственного </w:t>
      </w:r>
      <w:r w:rsidRPr="005B575B">
        <w:rPr>
          <w:rFonts w:ascii="Times New Roman" w:hAnsi="Times New Roman" w:cs="Times New Roman"/>
          <w:sz w:val="28"/>
          <w:szCs w:val="28"/>
        </w:rPr>
        <w:t>за осуществление контроля за проведением предвыборной агитации при проведении выборов депутатов Думы города Пятигорска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Маркаряна Д.М., а также пояснения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Лукичева Романа Григорьевича, считающего, что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вышеназванная листовка не является агитационным материалом,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избирательная комиссия установила следующее.</w:t>
      </w:r>
    </w:p>
    <w:p w:rsidR="00637CF6" w:rsidRDefault="00637CF6" w:rsidP="00637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Вышеназванный агитационный материал изготовлен в нарушение </w:t>
      </w:r>
      <w:proofErr w:type="gramStart"/>
      <w:r>
        <w:rPr>
          <w:sz w:val="28"/>
          <w:szCs w:val="28"/>
        </w:rPr>
        <w:t xml:space="preserve">требований, предусмотренных пунктом 2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F46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F4697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распространен</w:t>
      </w:r>
      <w:proofErr w:type="gramEnd"/>
      <w:r>
        <w:rPr>
          <w:sz w:val="28"/>
          <w:szCs w:val="28"/>
        </w:rPr>
        <w:t xml:space="preserve"> в нарушение пункта 6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F4697">
        <w:rPr>
          <w:sz w:val="28"/>
          <w:szCs w:val="28"/>
        </w:rPr>
        <w:t>закон</w:t>
      </w:r>
      <w:r>
        <w:rPr>
          <w:sz w:val="28"/>
          <w:szCs w:val="28"/>
        </w:rPr>
        <w:t>а.</w:t>
      </w:r>
    </w:p>
    <w:p w:rsidR="00637CF6" w:rsidRDefault="00637CF6" w:rsidP="00637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Лукичев Роман Григорьевич признал, что указанная листовка была изготовлена и распространена его избирательным штабом, и то, что она не содержит сведений, предусмотренных Федеральным законом, так как по его мнению не является агитационным материалом. </w:t>
      </w:r>
    </w:p>
    <w:p w:rsidR="00637CF6" w:rsidRDefault="00637CF6" w:rsidP="00637CF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таких обстоятельствах, избирательная комиссия, считает необходимым вынести предупреждение кандидату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Лукичеву Роману Григорьевичу, выдвинутому избирательным объединением - Ставропольское региональное отделение Политической партии ЛДПР – Либерально-демократическая партия России, о недопустимости нарушения требований законодательства о выборах и референдумах и ответственности за их нарушение.</w:t>
      </w:r>
      <w:proofErr w:type="gramEnd"/>
    </w:p>
    <w:p w:rsidR="00637CF6" w:rsidRPr="00D2346B" w:rsidRDefault="00637CF6" w:rsidP="0063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пунктами 4 и 5.1 статьи 20, пунктами 2 и 6 статьи 54, пунктом 8 статьи 58 </w:t>
      </w:r>
      <w:r w:rsidRPr="001F46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7CF6" w:rsidRDefault="00637CF6" w:rsidP="00637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637CF6" w:rsidRDefault="00637CF6" w:rsidP="00637CF6">
      <w:pPr>
        <w:rPr>
          <w:bCs/>
          <w:sz w:val="28"/>
          <w:szCs w:val="28"/>
        </w:rPr>
      </w:pPr>
    </w:p>
    <w:p w:rsidR="00637CF6" w:rsidRDefault="00637CF6" w:rsidP="00637C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637CF6" w:rsidRDefault="00637CF6" w:rsidP="00637CF6">
      <w:pPr>
        <w:rPr>
          <w:sz w:val="28"/>
          <w:szCs w:val="28"/>
        </w:rPr>
      </w:pPr>
    </w:p>
    <w:p w:rsidR="00637CF6" w:rsidRDefault="00637CF6" w:rsidP="00637CF6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доводы, изложенные в обращении (заявлении) </w:t>
      </w:r>
      <w:r>
        <w:rPr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 2 </w:t>
      </w:r>
      <w:proofErr w:type="spellStart"/>
      <w:r>
        <w:rPr>
          <w:bCs/>
          <w:sz w:val="28"/>
          <w:szCs w:val="28"/>
        </w:rPr>
        <w:t>Халисова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Агабека</w:t>
      </w:r>
      <w:proofErr w:type="spellEnd"/>
      <w:r>
        <w:rPr>
          <w:bCs/>
          <w:sz w:val="28"/>
          <w:szCs w:val="28"/>
        </w:rPr>
        <w:t xml:space="preserve"> Байрам </w:t>
      </w:r>
      <w:proofErr w:type="spellStart"/>
      <w:r>
        <w:rPr>
          <w:bCs/>
          <w:sz w:val="28"/>
          <w:szCs w:val="28"/>
        </w:rPr>
        <w:t>оглы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Танаянца</w:t>
      </w:r>
      <w:proofErr w:type="spellEnd"/>
      <w:r>
        <w:rPr>
          <w:bCs/>
          <w:sz w:val="28"/>
          <w:szCs w:val="28"/>
        </w:rPr>
        <w:t xml:space="preserve"> Сергея </w:t>
      </w:r>
      <w:proofErr w:type="spellStart"/>
      <w:r>
        <w:rPr>
          <w:bCs/>
          <w:sz w:val="28"/>
          <w:szCs w:val="28"/>
        </w:rPr>
        <w:t>Акоповича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подтвердившимися, обращение (заявление) обоснованным.</w:t>
      </w:r>
      <w:proofErr w:type="gramEnd"/>
    </w:p>
    <w:p w:rsidR="00637CF6" w:rsidRPr="00DF3F69" w:rsidRDefault="00637CF6" w:rsidP="00637CF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17314">
        <w:rPr>
          <w:sz w:val="28"/>
          <w:szCs w:val="28"/>
        </w:rPr>
        <w:t xml:space="preserve">Признать </w:t>
      </w:r>
      <w:r w:rsidRPr="00E17314">
        <w:rPr>
          <w:rFonts w:eastAsiaTheme="minorHAnsi"/>
          <w:sz w:val="28"/>
          <w:szCs w:val="28"/>
          <w:lang w:eastAsia="en-US"/>
        </w:rPr>
        <w:t>печатный агитационный материал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Pr="00DF3F69">
        <w:rPr>
          <w:bCs/>
          <w:sz w:val="28"/>
          <w:szCs w:val="28"/>
        </w:rPr>
        <w:t>листовка-объявление о проведении встречи Лукичева Романа Григорьевича с избирателями, формата А</w:t>
      </w:r>
      <w:r>
        <w:rPr>
          <w:bCs/>
          <w:sz w:val="28"/>
          <w:szCs w:val="28"/>
        </w:rPr>
        <w:t>4</w:t>
      </w:r>
      <w:r w:rsidRPr="00DF3F69">
        <w:rPr>
          <w:bCs/>
          <w:sz w:val="28"/>
          <w:szCs w:val="28"/>
        </w:rPr>
        <w:t>, черно-белая, односторонняя</w:t>
      </w:r>
      <w:r>
        <w:rPr>
          <w:bCs/>
          <w:sz w:val="28"/>
          <w:szCs w:val="28"/>
        </w:rPr>
        <w:t>,</w:t>
      </w:r>
      <w:r w:rsidRPr="00DF3F69">
        <w:rPr>
          <w:bCs/>
          <w:sz w:val="28"/>
          <w:szCs w:val="28"/>
        </w:rPr>
        <w:t xml:space="preserve"> </w:t>
      </w:r>
      <w:r w:rsidRPr="00DF3F69">
        <w:rPr>
          <w:rFonts w:eastAsiaTheme="minorHAnsi"/>
          <w:sz w:val="28"/>
          <w:szCs w:val="28"/>
          <w:lang w:eastAsia="en-US"/>
        </w:rPr>
        <w:t xml:space="preserve">изготовленным с нарушением требований, установленных </w:t>
      </w:r>
      <w:hyperlink r:id="rId6" w:history="1">
        <w:r w:rsidRPr="00DF3F69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hyperlink r:id="rId7" w:history="1">
        <w:r w:rsidRPr="00DF3F69">
          <w:rPr>
            <w:rFonts w:eastAsiaTheme="minorHAnsi"/>
            <w:sz w:val="28"/>
            <w:szCs w:val="28"/>
            <w:lang w:eastAsia="en-US"/>
          </w:rPr>
          <w:t xml:space="preserve"> статьи 54</w:t>
        </w:r>
      </w:hyperlink>
      <w:r w:rsidRPr="00DF3F6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DF3F69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637CF6" w:rsidRDefault="00637CF6" w:rsidP="00637CF6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Запретить распространение указанного в пункте 2 настоящего постановления печатного агитационного материала.</w:t>
      </w:r>
    </w:p>
    <w:p w:rsidR="00637CF6" w:rsidRDefault="00637CF6" w:rsidP="00637CF6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Уведомить Отдел внутренних дел МВД России по городу Пятигорску о запрете распространения указанного в пункте 2 настоящего постановления печатного агитационного материала, а также его изъятия в случае распространения с привлечением лиц его распространяющих к ответственности, установленной законодательством.</w:t>
      </w:r>
    </w:p>
    <w:p w:rsidR="00637CF6" w:rsidRPr="001D61BD" w:rsidRDefault="00637CF6" w:rsidP="00637CF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предупреждение кандидату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Лукичеву Роману Григорьевичу, выдвинутому избирательным объединением - Ставропольское региональное отделение Политической партии ЛДПР – </w:t>
      </w:r>
      <w:r>
        <w:rPr>
          <w:sz w:val="28"/>
          <w:szCs w:val="28"/>
        </w:rPr>
        <w:lastRenderedPageBreak/>
        <w:t>Либерально-демократическая партия России, о недопустимости нарушения требований законодательства о выборах и референдумах и ответственности за их нарушение.</w:t>
      </w:r>
    </w:p>
    <w:p w:rsidR="00637CF6" w:rsidRDefault="00637CF6" w:rsidP="00637CF6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637CF6" w:rsidRDefault="00637CF6" w:rsidP="00637CF6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уполномоченному представителю по финансовым вопросам кандидата в депутаты Думы города Пятигорска пятого созыва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 2 </w:t>
      </w:r>
      <w:proofErr w:type="spellStart"/>
      <w:r>
        <w:rPr>
          <w:bCs/>
          <w:sz w:val="28"/>
          <w:szCs w:val="28"/>
        </w:rPr>
        <w:t>Халисова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Агабека</w:t>
      </w:r>
      <w:proofErr w:type="spellEnd"/>
      <w:r>
        <w:rPr>
          <w:bCs/>
          <w:sz w:val="28"/>
          <w:szCs w:val="28"/>
        </w:rPr>
        <w:t xml:space="preserve"> Байрам </w:t>
      </w:r>
      <w:proofErr w:type="spellStart"/>
      <w:r>
        <w:rPr>
          <w:bCs/>
          <w:sz w:val="28"/>
          <w:szCs w:val="28"/>
        </w:rPr>
        <w:t>оглы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Танаянцу</w:t>
      </w:r>
      <w:proofErr w:type="spellEnd"/>
      <w:r>
        <w:rPr>
          <w:bCs/>
          <w:sz w:val="28"/>
          <w:szCs w:val="28"/>
        </w:rPr>
        <w:t xml:space="preserve"> Сергею </w:t>
      </w:r>
      <w:proofErr w:type="spellStart"/>
      <w:r>
        <w:rPr>
          <w:bCs/>
          <w:sz w:val="28"/>
          <w:szCs w:val="28"/>
        </w:rPr>
        <w:t>Акоповичу</w:t>
      </w:r>
      <w:proofErr w:type="spellEnd"/>
      <w:r>
        <w:rPr>
          <w:bCs/>
          <w:sz w:val="28"/>
          <w:szCs w:val="28"/>
        </w:rPr>
        <w:t>;</w:t>
      </w:r>
    </w:p>
    <w:p w:rsidR="00637CF6" w:rsidRDefault="00637CF6" w:rsidP="00637CF6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кандидату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Лукичеву Роману Григорьевичу;</w:t>
      </w:r>
    </w:p>
    <w:p w:rsidR="00637CF6" w:rsidRDefault="00637CF6" w:rsidP="00637CF6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представителю избирательного объединения - </w:t>
      </w:r>
      <w:r w:rsidRPr="001D61BD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>
        <w:rPr>
          <w:sz w:val="28"/>
          <w:szCs w:val="28"/>
        </w:rPr>
        <w:t xml:space="preserve"> на выборах </w:t>
      </w:r>
      <w:proofErr w:type="gramStart"/>
      <w:r>
        <w:rPr>
          <w:sz w:val="28"/>
          <w:szCs w:val="28"/>
        </w:rPr>
        <w:t>депутатов Думы города Пятигорска пятого созыва</w:t>
      </w:r>
      <w:proofErr w:type="gramEnd"/>
      <w:r>
        <w:rPr>
          <w:sz w:val="28"/>
          <w:szCs w:val="28"/>
        </w:rPr>
        <w:t xml:space="preserve"> Арасланову Сергею </w:t>
      </w:r>
      <w:proofErr w:type="spellStart"/>
      <w:r>
        <w:rPr>
          <w:sz w:val="28"/>
          <w:szCs w:val="28"/>
        </w:rPr>
        <w:t>Наркисовичу</w:t>
      </w:r>
      <w:proofErr w:type="spellEnd"/>
      <w:r>
        <w:rPr>
          <w:sz w:val="28"/>
          <w:szCs w:val="28"/>
        </w:rPr>
        <w:t>;</w:t>
      </w:r>
    </w:p>
    <w:p w:rsidR="00637CF6" w:rsidRDefault="00637CF6" w:rsidP="00637CF6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637CF6" w:rsidRDefault="00637CF6" w:rsidP="00637CF6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637CF6" w:rsidRDefault="00637CF6" w:rsidP="00637CF6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637CF6" w:rsidRPr="00B1504C" w:rsidRDefault="00637CF6" w:rsidP="00637CF6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637CF6" w:rsidRDefault="00637CF6" w:rsidP="00637CF6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37CF6" w:rsidRDefault="00637CF6" w:rsidP="00637CF6">
      <w:pPr>
        <w:tabs>
          <w:tab w:val="left" w:pos="0"/>
        </w:tabs>
        <w:jc w:val="both"/>
        <w:rPr>
          <w:sz w:val="28"/>
          <w:szCs w:val="28"/>
        </w:rPr>
      </w:pPr>
    </w:p>
    <w:p w:rsidR="00637CF6" w:rsidRDefault="00637CF6" w:rsidP="00637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637CF6" w:rsidRDefault="00637CF6" w:rsidP="00637CF6">
      <w:pPr>
        <w:jc w:val="both"/>
        <w:rPr>
          <w:sz w:val="28"/>
          <w:szCs w:val="28"/>
        </w:rPr>
      </w:pPr>
    </w:p>
    <w:p w:rsidR="00637CF6" w:rsidRDefault="00637CF6" w:rsidP="00637CF6">
      <w:pPr>
        <w:jc w:val="both"/>
        <w:rPr>
          <w:sz w:val="28"/>
          <w:szCs w:val="28"/>
        </w:rPr>
      </w:pPr>
    </w:p>
    <w:p w:rsidR="00637CF6" w:rsidRDefault="00637CF6" w:rsidP="00637CF6">
      <w:pPr>
        <w:jc w:val="both"/>
        <w:rPr>
          <w:sz w:val="28"/>
          <w:szCs w:val="28"/>
        </w:rPr>
      </w:pPr>
    </w:p>
    <w:p w:rsidR="00637CF6" w:rsidRPr="00430827" w:rsidRDefault="00637CF6" w:rsidP="00637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637CF6" w:rsidRDefault="00637CF6" w:rsidP="00637CF6"/>
    <w:p w:rsidR="002778CA" w:rsidRDefault="002778CA"/>
    <w:sectPr w:rsidR="002778CA" w:rsidSect="00684DCC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BA7CBDD4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CF6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37CF6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CF6"/>
    <w:pPr>
      <w:ind w:left="720"/>
      <w:contextualSpacing/>
    </w:pPr>
  </w:style>
  <w:style w:type="paragraph" w:customStyle="1" w:styleId="ConsPlusNormal">
    <w:name w:val="ConsPlusNormal"/>
    <w:rsid w:val="00637CF6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B1EE4F08DD57D4C38185324C50CD56F5EC90E3CADEF36458982C71D7E5F21A307CEDE47BC6B0A40As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B1EE4F08DD57D4C38185324C50CD56F5EC90E3CADEF36458982C71D7E5F21A307CEDE47BC7B9AD0As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5312</Characters>
  <Application>Microsoft Office Word</Application>
  <DocSecurity>0</DocSecurity>
  <Lines>44</Lines>
  <Paragraphs>12</Paragraphs>
  <ScaleCrop>false</ScaleCrop>
  <Company>Retired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2016-08-24T08:21:00Z</dcterms:created>
  <dcterms:modified xsi:type="dcterms:W3CDTF">2016-08-24T08:26:00Z</dcterms:modified>
</cp:coreProperties>
</file>