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71" w:rsidRPr="00632A25" w:rsidRDefault="000A3571" w:rsidP="000A3571">
      <w:pPr>
        <w:jc w:val="center"/>
        <w:rPr>
          <w:b/>
          <w:sz w:val="32"/>
          <w:szCs w:val="32"/>
        </w:rPr>
      </w:pPr>
      <w:r w:rsidRPr="00632A25">
        <w:rPr>
          <w:b/>
          <w:sz w:val="32"/>
          <w:szCs w:val="32"/>
        </w:rPr>
        <w:t>ТЕРРИТОРИАЛЬНАЯ ИЗБИРАТЕЛЬНАЯ КОМИССИЯ</w:t>
      </w:r>
    </w:p>
    <w:p w:rsidR="000A3571" w:rsidRPr="00632A25" w:rsidRDefault="000A3571" w:rsidP="000A3571">
      <w:pPr>
        <w:jc w:val="center"/>
        <w:rPr>
          <w:b/>
          <w:sz w:val="32"/>
          <w:szCs w:val="32"/>
        </w:rPr>
      </w:pPr>
      <w:r w:rsidRPr="00632A25">
        <w:rPr>
          <w:b/>
          <w:sz w:val="32"/>
          <w:szCs w:val="32"/>
        </w:rPr>
        <w:t>ГОРОДА ПЯТИГОРСКА</w:t>
      </w:r>
    </w:p>
    <w:p w:rsidR="000A3571" w:rsidRDefault="000A3571" w:rsidP="000A3571">
      <w:pPr>
        <w:rPr>
          <w:szCs w:val="28"/>
        </w:rPr>
      </w:pPr>
    </w:p>
    <w:p w:rsidR="000A3571" w:rsidRDefault="000A3571" w:rsidP="000A3571">
      <w:pPr>
        <w:jc w:val="center"/>
        <w:rPr>
          <w:b/>
          <w:spacing w:val="60"/>
          <w:sz w:val="40"/>
          <w:szCs w:val="40"/>
        </w:rPr>
      </w:pPr>
      <w:r w:rsidRPr="00632A25">
        <w:rPr>
          <w:b/>
          <w:spacing w:val="60"/>
          <w:sz w:val="40"/>
          <w:szCs w:val="40"/>
        </w:rPr>
        <w:t>ПОСТАНОВЛЕНИЕ</w:t>
      </w:r>
    </w:p>
    <w:p w:rsidR="000A3571" w:rsidRPr="00632A25" w:rsidRDefault="000A3571" w:rsidP="000A3571">
      <w:pPr>
        <w:rPr>
          <w:szCs w:val="28"/>
        </w:rPr>
      </w:pPr>
    </w:p>
    <w:p w:rsidR="000A3571" w:rsidRDefault="000A3571" w:rsidP="000A3571">
      <w:pPr>
        <w:rPr>
          <w:szCs w:val="28"/>
        </w:rPr>
      </w:pPr>
      <w:r>
        <w:rPr>
          <w:szCs w:val="28"/>
        </w:rPr>
        <w:t>23 июня 2021 г.</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4/1</w:t>
      </w:r>
      <w:r w:rsidR="006D18C7">
        <w:rPr>
          <w:szCs w:val="28"/>
        </w:rPr>
        <w:t>0</w:t>
      </w:r>
    </w:p>
    <w:p w:rsidR="000A3571" w:rsidRDefault="000A3571" w:rsidP="000A3571">
      <w:pPr>
        <w:rPr>
          <w:szCs w:val="28"/>
        </w:rPr>
      </w:pPr>
    </w:p>
    <w:p w:rsidR="000A3571" w:rsidRPr="00632A25" w:rsidRDefault="000A3571" w:rsidP="000A3571">
      <w:pPr>
        <w:jc w:val="center"/>
        <w:rPr>
          <w:sz w:val="24"/>
        </w:rPr>
      </w:pPr>
      <w:r w:rsidRPr="00632A25">
        <w:rPr>
          <w:sz w:val="24"/>
        </w:rPr>
        <w:t>г. Пятигорск</w:t>
      </w:r>
    </w:p>
    <w:p w:rsidR="00CE5E37" w:rsidRDefault="00CE5E37" w:rsidP="00D45F9C">
      <w:pPr>
        <w:tabs>
          <w:tab w:val="left" w:pos="-993"/>
        </w:tabs>
        <w:spacing w:line="240" w:lineRule="exact"/>
        <w:ind w:right="-6"/>
        <w:jc w:val="both"/>
        <w:rPr>
          <w:rFonts w:ascii="Times New Roman CYR" w:hAnsi="Times New Roman CYR"/>
        </w:rPr>
      </w:pPr>
    </w:p>
    <w:p w:rsidR="001A27FA" w:rsidRDefault="001A27FA" w:rsidP="00D45F9C">
      <w:pPr>
        <w:tabs>
          <w:tab w:val="left" w:pos="-993"/>
        </w:tabs>
        <w:spacing w:line="240" w:lineRule="exact"/>
        <w:ind w:right="-6"/>
        <w:jc w:val="both"/>
        <w:rPr>
          <w:rFonts w:ascii="Times New Roman CYR" w:hAnsi="Times New Roman CYR"/>
        </w:rPr>
      </w:pPr>
    </w:p>
    <w:p w:rsidR="008F79A1" w:rsidRPr="00B03BE7" w:rsidRDefault="006D18C7" w:rsidP="00D45F9C">
      <w:pPr>
        <w:tabs>
          <w:tab w:val="left" w:pos="-993"/>
        </w:tabs>
        <w:spacing w:line="240" w:lineRule="exact"/>
        <w:ind w:right="-6"/>
        <w:jc w:val="both"/>
        <w:rPr>
          <w:rFonts w:ascii="Times New Roman CYR" w:hAnsi="Times New Roman CYR"/>
        </w:rPr>
      </w:pPr>
      <w:r>
        <w:rPr>
          <w:szCs w:val="28"/>
        </w:rPr>
        <w:t>Об определении лиц, ответственных за ввод информации в задачу «Агитация» подсистемы автоматизации избирательных процессов Государственной автоматизированной системы Российской Федерации «Выборы»</w:t>
      </w:r>
      <w:r w:rsidRPr="004449A2">
        <w:rPr>
          <w:szCs w:val="28"/>
        </w:rPr>
        <w:t xml:space="preserve"> в окружной избирательной комиссии</w:t>
      </w:r>
    </w:p>
    <w:p w:rsidR="002E64E0" w:rsidRPr="001A27FA" w:rsidRDefault="002E64E0" w:rsidP="001A27FA">
      <w:pPr>
        <w:jc w:val="center"/>
        <w:rPr>
          <w:szCs w:val="28"/>
        </w:rPr>
      </w:pPr>
    </w:p>
    <w:p w:rsidR="00CE5E37" w:rsidRPr="001A27FA" w:rsidRDefault="00CE5E37" w:rsidP="001A27FA">
      <w:pPr>
        <w:jc w:val="center"/>
        <w:rPr>
          <w:szCs w:val="28"/>
        </w:rPr>
      </w:pPr>
    </w:p>
    <w:p w:rsidR="001A27FA" w:rsidRDefault="00A92AB9" w:rsidP="001A27FA">
      <w:pPr>
        <w:ind w:firstLine="709"/>
        <w:jc w:val="both"/>
        <w:rPr>
          <w:rFonts w:eastAsia="Calibri"/>
          <w:szCs w:val="28"/>
          <w:lang w:eastAsia="en-US"/>
        </w:rPr>
      </w:pPr>
      <w:r>
        <w:rPr>
          <w:szCs w:val="28"/>
        </w:rPr>
        <w:t>В</w:t>
      </w:r>
      <w:r w:rsidR="006D18C7">
        <w:rPr>
          <w:szCs w:val="28"/>
        </w:rPr>
        <w:t xml:space="preserve"> соответствии с пунктом 2.4 Регламента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утвержденного постановлением ЦИК России от 14 февраля 2013 г.                 № 161/1192-6</w:t>
      </w:r>
    </w:p>
    <w:p w:rsidR="008F79A1" w:rsidRDefault="001A27FA" w:rsidP="001A27FA">
      <w:pPr>
        <w:ind w:firstLine="709"/>
        <w:jc w:val="both"/>
      </w:pPr>
      <w:r w:rsidRPr="002913DB">
        <w:t>террито</w:t>
      </w:r>
      <w:r>
        <w:t xml:space="preserve">риальная </w:t>
      </w:r>
      <w:r w:rsidRPr="002913DB">
        <w:t>избирательна</w:t>
      </w:r>
      <w:r>
        <w:t xml:space="preserve">я </w:t>
      </w:r>
      <w:r w:rsidRPr="00442FF0">
        <w:t>комиссия</w:t>
      </w:r>
      <w:r>
        <w:t xml:space="preserve"> города Пятигорска</w:t>
      </w:r>
    </w:p>
    <w:p w:rsidR="00D45F9C" w:rsidRPr="001A27FA" w:rsidRDefault="00D45F9C" w:rsidP="001A27FA">
      <w:pPr>
        <w:jc w:val="both"/>
        <w:rPr>
          <w:szCs w:val="28"/>
        </w:rPr>
      </w:pPr>
    </w:p>
    <w:p w:rsidR="008F79A1" w:rsidRPr="001A27FA" w:rsidRDefault="008F79A1" w:rsidP="008F79A1">
      <w:pPr>
        <w:pStyle w:val="a4"/>
        <w:spacing w:after="0"/>
        <w:ind w:left="0"/>
        <w:jc w:val="both"/>
        <w:rPr>
          <w:szCs w:val="28"/>
        </w:rPr>
      </w:pPr>
      <w:r w:rsidRPr="001A27FA">
        <w:rPr>
          <w:szCs w:val="28"/>
        </w:rPr>
        <w:t>ПОСТАНОВЛЯЕТ:</w:t>
      </w:r>
    </w:p>
    <w:p w:rsidR="008F79A1" w:rsidRPr="001A27FA" w:rsidRDefault="008F79A1" w:rsidP="008F79A1">
      <w:pPr>
        <w:pStyle w:val="a4"/>
        <w:spacing w:after="0"/>
        <w:ind w:left="0"/>
        <w:jc w:val="both"/>
        <w:rPr>
          <w:szCs w:val="28"/>
        </w:rPr>
      </w:pPr>
    </w:p>
    <w:p w:rsidR="00CE5E37" w:rsidRDefault="00CE5E37" w:rsidP="00CE5E37">
      <w:pPr>
        <w:ind w:firstLine="708"/>
        <w:jc w:val="both"/>
        <w:rPr>
          <w:szCs w:val="28"/>
        </w:rPr>
      </w:pPr>
    </w:p>
    <w:p w:rsidR="00A72F99" w:rsidRDefault="008A66E1" w:rsidP="008A66E1">
      <w:pPr>
        <w:ind w:firstLine="708"/>
        <w:jc w:val="both"/>
        <w:rPr>
          <w:szCs w:val="28"/>
        </w:rPr>
      </w:pPr>
      <w:r w:rsidRPr="008A66E1">
        <w:rPr>
          <w:szCs w:val="28"/>
        </w:rPr>
        <w:t>1.</w:t>
      </w:r>
      <w:r>
        <w:rPr>
          <w:szCs w:val="28"/>
        </w:rPr>
        <w:t xml:space="preserve"> </w:t>
      </w:r>
      <w:r w:rsidR="006D18C7" w:rsidRPr="00483336">
        <w:rPr>
          <w:szCs w:val="28"/>
        </w:rPr>
        <w:t>Считать ответственными за ввод информации в задачу «Агитация» подсистемы автоматизации избирательных процессов Государственной автоматизированной системы Российской Федерации «Выборы» в Территориальной избирательной комиссии города Пятигорска члена</w:t>
      </w:r>
      <w:r w:rsidR="006D18C7">
        <w:rPr>
          <w:szCs w:val="28"/>
        </w:rPr>
        <w:t xml:space="preserve"> Территориальной избирательной комиссии города Пятигорска с правом решающего голоса Артемова Романа Васильевича, члена Территориальной избирательной комиссии города Пятигорска с правом решающего голоса Киянову Ольгу Михайловну.</w:t>
      </w:r>
    </w:p>
    <w:p w:rsidR="008A66E1" w:rsidRDefault="008A66E1" w:rsidP="008A66E1">
      <w:pPr>
        <w:jc w:val="both"/>
        <w:rPr>
          <w:szCs w:val="28"/>
        </w:rPr>
      </w:pPr>
      <w:r>
        <w:rPr>
          <w:szCs w:val="28"/>
        </w:rPr>
        <w:tab/>
        <w:t>2. Настоящее постановления вступает в силу со дня его подписания.</w:t>
      </w:r>
    </w:p>
    <w:p w:rsidR="008A66E1" w:rsidRDefault="008A66E1" w:rsidP="008A66E1">
      <w:pPr>
        <w:jc w:val="both"/>
        <w:rPr>
          <w:szCs w:val="28"/>
        </w:rPr>
      </w:pPr>
      <w:r>
        <w:rPr>
          <w:szCs w:val="28"/>
        </w:rPr>
        <w:tab/>
        <w:t>3. Передать настоящее постановление в Избирательную комиссию Ставропольского края.</w:t>
      </w:r>
    </w:p>
    <w:p w:rsidR="00CE5E37" w:rsidRPr="008A66E1" w:rsidRDefault="00CE5E37" w:rsidP="00CE5E37">
      <w:pPr>
        <w:ind w:right="2975"/>
        <w:rPr>
          <w:bCs/>
          <w:noProof/>
          <w:szCs w:val="28"/>
        </w:rPr>
      </w:pPr>
    </w:p>
    <w:p w:rsidR="008F79A1" w:rsidRPr="008A66E1" w:rsidRDefault="008F79A1" w:rsidP="008F79A1">
      <w:pPr>
        <w:spacing w:line="280" w:lineRule="exact"/>
        <w:jc w:val="both"/>
        <w:rPr>
          <w:bCs/>
          <w:noProof/>
          <w:szCs w:val="28"/>
        </w:rPr>
      </w:pPr>
    </w:p>
    <w:p w:rsidR="003B0281" w:rsidRPr="008A66E1" w:rsidRDefault="003B0281" w:rsidP="008F79A1">
      <w:pPr>
        <w:spacing w:line="280" w:lineRule="exact"/>
        <w:jc w:val="both"/>
        <w:rPr>
          <w:bCs/>
          <w:noProof/>
          <w:szCs w:val="28"/>
        </w:rPr>
      </w:pPr>
    </w:p>
    <w:tbl>
      <w:tblPr>
        <w:tblW w:w="0" w:type="auto"/>
        <w:tblLook w:val="04A0"/>
      </w:tblPr>
      <w:tblGrid>
        <w:gridCol w:w="3190"/>
        <w:gridCol w:w="3190"/>
        <w:gridCol w:w="3191"/>
      </w:tblGrid>
      <w:tr w:rsidR="00F9146E" w:rsidRPr="00D948AC" w:rsidTr="00F67C61">
        <w:tc>
          <w:tcPr>
            <w:tcW w:w="3190" w:type="dxa"/>
            <w:vAlign w:val="bottom"/>
          </w:tcPr>
          <w:p w:rsidR="00F9146E" w:rsidRPr="00D948AC" w:rsidRDefault="008A66E1" w:rsidP="00F67C61">
            <w:pPr>
              <w:rPr>
                <w:szCs w:val="28"/>
              </w:rPr>
            </w:pPr>
            <w:r>
              <w:rPr>
                <w:szCs w:val="28"/>
              </w:rPr>
              <w:t>Председатель</w:t>
            </w:r>
          </w:p>
        </w:tc>
        <w:tc>
          <w:tcPr>
            <w:tcW w:w="3190" w:type="dxa"/>
            <w:vAlign w:val="bottom"/>
          </w:tcPr>
          <w:p w:rsidR="00F9146E" w:rsidRPr="00D948AC" w:rsidRDefault="00F9146E" w:rsidP="00F67C61">
            <w:pPr>
              <w:rPr>
                <w:szCs w:val="28"/>
              </w:rPr>
            </w:pPr>
          </w:p>
        </w:tc>
        <w:tc>
          <w:tcPr>
            <w:tcW w:w="3191" w:type="dxa"/>
            <w:vAlign w:val="bottom"/>
          </w:tcPr>
          <w:p w:rsidR="00F9146E" w:rsidRPr="00D948AC" w:rsidRDefault="00CE5E37" w:rsidP="00CE5E37">
            <w:pPr>
              <w:jc w:val="right"/>
              <w:rPr>
                <w:szCs w:val="28"/>
              </w:rPr>
            </w:pPr>
            <w:r>
              <w:rPr>
                <w:szCs w:val="28"/>
              </w:rPr>
              <w:t>А</w:t>
            </w:r>
            <w:r w:rsidR="00F9146E" w:rsidRPr="00D948AC">
              <w:rPr>
                <w:szCs w:val="28"/>
              </w:rPr>
              <w:t>.</w:t>
            </w:r>
            <w:r>
              <w:rPr>
                <w:szCs w:val="28"/>
              </w:rPr>
              <w:t>Ю</w:t>
            </w:r>
            <w:r w:rsidR="00F9146E" w:rsidRPr="00D948AC">
              <w:rPr>
                <w:szCs w:val="28"/>
              </w:rPr>
              <w:t xml:space="preserve">. </w:t>
            </w:r>
            <w:r>
              <w:rPr>
                <w:szCs w:val="28"/>
              </w:rPr>
              <w:t>Бородаев</w:t>
            </w:r>
          </w:p>
        </w:tc>
      </w:tr>
      <w:tr w:rsidR="00F9146E" w:rsidRPr="00D948AC" w:rsidTr="00F67C61">
        <w:trPr>
          <w:trHeight w:val="70"/>
        </w:trPr>
        <w:tc>
          <w:tcPr>
            <w:tcW w:w="3190" w:type="dxa"/>
            <w:vAlign w:val="bottom"/>
          </w:tcPr>
          <w:p w:rsidR="00F9146E" w:rsidRDefault="00F9146E" w:rsidP="00F67C61">
            <w:pPr>
              <w:rPr>
                <w:szCs w:val="28"/>
              </w:rPr>
            </w:pPr>
          </w:p>
          <w:p w:rsidR="00F9146E" w:rsidRDefault="00F9146E" w:rsidP="00F67C61">
            <w:pPr>
              <w:rPr>
                <w:szCs w:val="28"/>
              </w:rPr>
            </w:pPr>
          </w:p>
          <w:p w:rsidR="00F9146E" w:rsidRPr="00D948AC" w:rsidRDefault="00F9146E" w:rsidP="00F67C61">
            <w:pPr>
              <w:rPr>
                <w:szCs w:val="28"/>
              </w:rPr>
            </w:pPr>
            <w:r w:rsidRPr="00D948AC">
              <w:rPr>
                <w:szCs w:val="28"/>
              </w:rPr>
              <w:t>Секретарь</w:t>
            </w:r>
          </w:p>
        </w:tc>
        <w:tc>
          <w:tcPr>
            <w:tcW w:w="3190" w:type="dxa"/>
            <w:vAlign w:val="bottom"/>
          </w:tcPr>
          <w:p w:rsidR="00F9146E" w:rsidRPr="00D948AC" w:rsidRDefault="00F9146E" w:rsidP="00F67C61">
            <w:pPr>
              <w:rPr>
                <w:szCs w:val="28"/>
              </w:rPr>
            </w:pPr>
          </w:p>
        </w:tc>
        <w:tc>
          <w:tcPr>
            <w:tcW w:w="3191" w:type="dxa"/>
            <w:vAlign w:val="bottom"/>
          </w:tcPr>
          <w:p w:rsidR="00F9146E" w:rsidRPr="00D948AC" w:rsidRDefault="00CE5E37" w:rsidP="00F67C61">
            <w:pPr>
              <w:jc w:val="right"/>
              <w:rPr>
                <w:szCs w:val="28"/>
              </w:rPr>
            </w:pPr>
            <w:r>
              <w:rPr>
                <w:szCs w:val="28"/>
              </w:rPr>
              <w:t>С.В. Фетисова</w:t>
            </w:r>
          </w:p>
        </w:tc>
      </w:tr>
    </w:tbl>
    <w:p w:rsidR="00025B4A" w:rsidRPr="00FD0A65" w:rsidRDefault="00025B4A" w:rsidP="008A66E1">
      <w:pPr>
        <w:pStyle w:val="31"/>
        <w:jc w:val="left"/>
        <w:rPr>
          <w:rFonts w:eastAsia="Calibri"/>
          <w:szCs w:val="28"/>
          <w:lang w:eastAsia="en-US"/>
        </w:rPr>
      </w:pPr>
    </w:p>
    <w:sectPr w:rsidR="00025B4A" w:rsidRPr="00FD0A65" w:rsidSect="00834241">
      <w:pgSz w:w="11906" w:h="16838"/>
      <w:pgMar w:top="851" w:right="850" w:bottom="1276"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F53" w:rsidRDefault="00CC3F53" w:rsidP="00093B66">
      <w:r>
        <w:separator/>
      </w:r>
    </w:p>
  </w:endnote>
  <w:endnote w:type="continuationSeparator" w:id="1">
    <w:p w:rsidR="00CC3F53" w:rsidRDefault="00CC3F53" w:rsidP="00093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F53" w:rsidRDefault="00CC3F53" w:rsidP="00093B66">
      <w:r>
        <w:separator/>
      </w:r>
    </w:p>
  </w:footnote>
  <w:footnote w:type="continuationSeparator" w:id="1">
    <w:p w:rsidR="00CC3F53" w:rsidRDefault="00CC3F53" w:rsidP="00093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3A2D"/>
    <w:multiLevelType w:val="hybridMultilevel"/>
    <w:tmpl w:val="67C20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D33933"/>
    <w:multiLevelType w:val="hybridMultilevel"/>
    <w:tmpl w:val="67C20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A45628"/>
    <w:multiLevelType w:val="hybridMultilevel"/>
    <w:tmpl w:val="70D65D36"/>
    <w:lvl w:ilvl="0" w:tplc="73D2C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79A1"/>
    <w:rsid w:val="00025B4A"/>
    <w:rsid w:val="00043BE8"/>
    <w:rsid w:val="00093B66"/>
    <w:rsid w:val="000954CB"/>
    <w:rsid w:val="000A14E9"/>
    <w:rsid w:val="000A3571"/>
    <w:rsid w:val="000D51E7"/>
    <w:rsid w:val="00134F6E"/>
    <w:rsid w:val="00155844"/>
    <w:rsid w:val="00160EBA"/>
    <w:rsid w:val="00164522"/>
    <w:rsid w:val="00170F4C"/>
    <w:rsid w:val="0019261F"/>
    <w:rsid w:val="001A17EC"/>
    <w:rsid w:val="001A1826"/>
    <w:rsid w:val="001A27FA"/>
    <w:rsid w:val="001D6765"/>
    <w:rsid w:val="002019D2"/>
    <w:rsid w:val="0021490C"/>
    <w:rsid w:val="00273F09"/>
    <w:rsid w:val="002913DB"/>
    <w:rsid w:val="00291D40"/>
    <w:rsid w:val="002936B9"/>
    <w:rsid w:val="002B6A22"/>
    <w:rsid w:val="002D72E3"/>
    <w:rsid w:val="002E64E0"/>
    <w:rsid w:val="003448B7"/>
    <w:rsid w:val="00370D3F"/>
    <w:rsid w:val="00371980"/>
    <w:rsid w:val="003952F8"/>
    <w:rsid w:val="003B0281"/>
    <w:rsid w:val="003B13D2"/>
    <w:rsid w:val="00425AFE"/>
    <w:rsid w:val="00442FF0"/>
    <w:rsid w:val="00501923"/>
    <w:rsid w:val="00541A78"/>
    <w:rsid w:val="00557A1C"/>
    <w:rsid w:val="0058237A"/>
    <w:rsid w:val="005B367E"/>
    <w:rsid w:val="005C6BFC"/>
    <w:rsid w:val="005E1A1C"/>
    <w:rsid w:val="006001D8"/>
    <w:rsid w:val="00606287"/>
    <w:rsid w:val="00617B81"/>
    <w:rsid w:val="00622990"/>
    <w:rsid w:val="006364FD"/>
    <w:rsid w:val="00640DDA"/>
    <w:rsid w:val="00674473"/>
    <w:rsid w:val="006A5E3A"/>
    <w:rsid w:val="006D18C7"/>
    <w:rsid w:val="0070718C"/>
    <w:rsid w:val="007168E2"/>
    <w:rsid w:val="00732144"/>
    <w:rsid w:val="007365D6"/>
    <w:rsid w:val="00776F56"/>
    <w:rsid w:val="00785686"/>
    <w:rsid w:val="00796DCC"/>
    <w:rsid w:val="007A7085"/>
    <w:rsid w:val="007B0482"/>
    <w:rsid w:val="007C6F9B"/>
    <w:rsid w:val="007D389A"/>
    <w:rsid w:val="007E5106"/>
    <w:rsid w:val="00823957"/>
    <w:rsid w:val="008339C0"/>
    <w:rsid w:val="00834241"/>
    <w:rsid w:val="00872D71"/>
    <w:rsid w:val="0088787A"/>
    <w:rsid w:val="008970F3"/>
    <w:rsid w:val="008A66E1"/>
    <w:rsid w:val="008C38B3"/>
    <w:rsid w:val="008F79A1"/>
    <w:rsid w:val="00933337"/>
    <w:rsid w:val="00992673"/>
    <w:rsid w:val="009E1A58"/>
    <w:rsid w:val="009F1545"/>
    <w:rsid w:val="00A233A2"/>
    <w:rsid w:val="00A64841"/>
    <w:rsid w:val="00A65877"/>
    <w:rsid w:val="00A666BF"/>
    <w:rsid w:val="00A72F99"/>
    <w:rsid w:val="00A8363F"/>
    <w:rsid w:val="00A92AB9"/>
    <w:rsid w:val="00A94427"/>
    <w:rsid w:val="00AA0061"/>
    <w:rsid w:val="00AC162E"/>
    <w:rsid w:val="00AE0C18"/>
    <w:rsid w:val="00AF02C2"/>
    <w:rsid w:val="00AF785C"/>
    <w:rsid w:val="00B03BE7"/>
    <w:rsid w:val="00B1727D"/>
    <w:rsid w:val="00B73C60"/>
    <w:rsid w:val="00B80583"/>
    <w:rsid w:val="00BD220E"/>
    <w:rsid w:val="00C5204F"/>
    <w:rsid w:val="00CA5680"/>
    <w:rsid w:val="00CA784A"/>
    <w:rsid w:val="00CB5EF5"/>
    <w:rsid w:val="00CC2C00"/>
    <w:rsid w:val="00CC3F53"/>
    <w:rsid w:val="00CE5E37"/>
    <w:rsid w:val="00CF72E7"/>
    <w:rsid w:val="00D134A4"/>
    <w:rsid w:val="00D30059"/>
    <w:rsid w:val="00D37BFC"/>
    <w:rsid w:val="00D45F9C"/>
    <w:rsid w:val="00D61AE9"/>
    <w:rsid w:val="00D813E1"/>
    <w:rsid w:val="00D876DE"/>
    <w:rsid w:val="00DB6587"/>
    <w:rsid w:val="00E16A4B"/>
    <w:rsid w:val="00E43346"/>
    <w:rsid w:val="00E60C46"/>
    <w:rsid w:val="00E9085B"/>
    <w:rsid w:val="00E96112"/>
    <w:rsid w:val="00F25AA3"/>
    <w:rsid w:val="00F67C61"/>
    <w:rsid w:val="00F9146E"/>
    <w:rsid w:val="00FC2070"/>
    <w:rsid w:val="00FD0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9A1"/>
    <w:rPr>
      <w:rFonts w:ascii="Times New Roman" w:eastAsia="Times New Roman" w:hAnsi="Times New Roman"/>
      <w:sz w:val="28"/>
      <w:szCs w:val="24"/>
    </w:rPr>
  </w:style>
  <w:style w:type="paragraph" w:styleId="1">
    <w:name w:val="heading 1"/>
    <w:basedOn w:val="a"/>
    <w:next w:val="a"/>
    <w:link w:val="10"/>
    <w:qFormat/>
    <w:rsid w:val="008F79A1"/>
    <w:pPr>
      <w:keepNext/>
      <w:spacing w:before="240" w:after="240"/>
      <w:jc w:val="center"/>
      <w:outlineLvl w:val="0"/>
    </w:pPr>
    <w:rPr>
      <w:rFonts w:cs="Arial"/>
      <w:b/>
      <w:bCs/>
      <w:kern w:val="32"/>
      <w:szCs w:val="32"/>
    </w:rPr>
  </w:style>
  <w:style w:type="paragraph" w:styleId="3">
    <w:name w:val="heading 3"/>
    <w:basedOn w:val="a"/>
    <w:next w:val="a"/>
    <w:link w:val="30"/>
    <w:unhideWhenUsed/>
    <w:qFormat/>
    <w:rsid w:val="00D45F9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9A1"/>
    <w:rPr>
      <w:rFonts w:ascii="Times New Roman" w:eastAsia="Times New Roman" w:hAnsi="Times New Roman" w:cs="Arial"/>
      <w:b/>
      <w:bCs/>
      <w:kern w:val="32"/>
      <w:sz w:val="28"/>
      <w:szCs w:val="32"/>
      <w:lang w:eastAsia="ru-RU"/>
    </w:rPr>
  </w:style>
  <w:style w:type="paragraph" w:customStyle="1" w:styleId="a3">
    <w:name w:val="Норм"/>
    <w:basedOn w:val="a"/>
    <w:rsid w:val="008F79A1"/>
    <w:pPr>
      <w:jc w:val="center"/>
    </w:pPr>
  </w:style>
  <w:style w:type="paragraph" w:styleId="a4">
    <w:name w:val="Body Text Indent"/>
    <w:basedOn w:val="a"/>
    <w:link w:val="a5"/>
    <w:rsid w:val="008F79A1"/>
    <w:pPr>
      <w:spacing w:after="120"/>
      <w:ind w:left="283"/>
      <w:jc w:val="center"/>
    </w:pPr>
  </w:style>
  <w:style w:type="character" w:customStyle="1" w:styleId="a5">
    <w:name w:val="Основной текст с отступом Знак"/>
    <w:basedOn w:val="a0"/>
    <w:link w:val="a4"/>
    <w:rsid w:val="008F79A1"/>
    <w:rPr>
      <w:rFonts w:ascii="Times New Roman" w:eastAsia="Times New Roman" w:hAnsi="Times New Roman" w:cs="Times New Roman"/>
      <w:sz w:val="28"/>
      <w:szCs w:val="24"/>
      <w:lang w:eastAsia="ru-RU"/>
    </w:rPr>
  </w:style>
  <w:style w:type="paragraph" w:styleId="a6">
    <w:name w:val="caption"/>
    <w:basedOn w:val="a"/>
    <w:next w:val="a"/>
    <w:qFormat/>
    <w:rsid w:val="008F79A1"/>
    <w:rPr>
      <w:sz w:val="24"/>
      <w:szCs w:val="20"/>
    </w:rPr>
  </w:style>
  <w:style w:type="paragraph" w:styleId="2">
    <w:name w:val="Body Text 2"/>
    <w:basedOn w:val="a"/>
    <w:link w:val="20"/>
    <w:uiPriority w:val="99"/>
    <w:unhideWhenUsed/>
    <w:rsid w:val="00442FF0"/>
    <w:pPr>
      <w:spacing w:after="120" w:line="480" w:lineRule="auto"/>
    </w:pPr>
    <w:rPr>
      <w:szCs w:val="20"/>
    </w:rPr>
  </w:style>
  <w:style w:type="character" w:customStyle="1" w:styleId="20">
    <w:name w:val="Основной текст 2 Знак"/>
    <w:basedOn w:val="a0"/>
    <w:link w:val="2"/>
    <w:uiPriority w:val="99"/>
    <w:rsid w:val="00442FF0"/>
    <w:rPr>
      <w:rFonts w:ascii="Times New Roman" w:eastAsia="Times New Roman" w:hAnsi="Times New Roman" w:cs="Times New Roman"/>
      <w:sz w:val="28"/>
      <w:szCs w:val="20"/>
      <w:lang w:eastAsia="ru-RU"/>
    </w:rPr>
  </w:style>
  <w:style w:type="paragraph" w:customStyle="1" w:styleId="-1">
    <w:name w:val="Т-1"/>
    <w:aliases w:val="5,14х1,текст14-1,Текст14-1,Текст 14-1,Стиль12-1,Т-14,Текст 14,текст14,Oaeno14-1,Oaeno 14-1,Noeeu12-1"/>
    <w:basedOn w:val="a"/>
    <w:rsid w:val="00442FF0"/>
    <w:pPr>
      <w:spacing w:line="360" w:lineRule="auto"/>
      <w:ind w:firstLine="720"/>
      <w:jc w:val="both"/>
    </w:pPr>
    <w:rPr>
      <w:szCs w:val="20"/>
    </w:rPr>
  </w:style>
  <w:style w:type="paragraph" w:customStyle="1" w:styleId="31">
    <w:name w:val="Основной текст 31"/>
    <w:basedOn w:val="a"/>
    <w:rsid w:val="003B0281"/>
    <w:pPr>
      <w:overflowPunct w:val="0"/>
      <w:autoSpaceDE w:val="0"/>
      <w:autoSpaceDN w:val="0"/>
      <w:adjustRightInd w:val="0"/>
      <w:jc w:val="center"/>
      <w:textAlignment w:val="baseline"/>
    </w:pPr>
    <w:rPr>
      <w:rFonts w:ascii="Times New Roman CYR" w:hAnsi="Times New Roman CYR"/>
      <w:b/>
      <w:szCs w:val="20"/>
    </w:rPr>
  </w:style>
  <w:style w:type="paragraph" w:styleId="21">
    <w:name w:val="Body Text Indent 2"/>
    <w:basedOn w:val="a"/>
    <w:link w:val="22"/>
    <w:uiPriority w:val="99"/>
    <w:semiHidden/>
    <w:unhideWhenUsed/>
    <w:rsid w:val="00155844"/>
    <w:pPr>
      <w:spacing w:after="120" w:line="480" w:lineRule="auto"/>
      <w:ind w:left="283"/>
    </w:pPr>
  </w:style>
  <w:style w:type="character" w:customStyle="1" w:styleId="22">
    <w:name w:val="Основной текст с отступом 2 Знак"/>
    <w:basedOn w:val="a0"/>
    <w:link w:val="21"/>
    <w:uiPriority w:val="99"/>
    <w:semiHidden/>
    <w:rsid w:val="00155844"/>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093B66"/>
    <w:pPr>
      <w:tabs>
        <w:tab w:val="center" w:pos="4677"/>
        <w:tab w:val="right" w:pos="9355"/>
      </w:tabs>
    </w:pPr>
  </w:style>
  <w:style w:type="character" w:customStyle="1" w:styleId="a8">
    <w:name w:val="Верхний колонтитул Знак"/>
    <w:basedOn w:val="a0"/>
    <w:link w:val="a7"/>
    <w:uiPriority w:val="99"/>
    <w:rsid w:val="00093B66"/>
    <w:rPr>
      <w:rFonts w:ascii="Times New Roman" w:eastAsia="Times New Roman" w:hAnsi="Times New Roman" w:cs="Times New Roman"/>
      <w:sz w:val="28"/>
      <w:szCs w:val="24"/>
      <w:lang w:eastAsia="ru-RU"/>
    </w:rPr>
  </w:style>
  <w:style w:type="paragraph" w:styleId="a9">
    <w:name w:val="footer"/>
    <w:basedOn w:val="a"/>
    <w:link w:val="aa"/>
    <w:uiPriority w:val="99"/>
    <w:semiHidden/>
    <w:unhideWhenUsed/>
    <w:rsid w:val="00093B66"/>
    <w:pPr>
      <w:tabs>
        <w:tab w:val="center" w:pos="4677"/>
        <w:tab w:val="right" w:pos="9355"/>
      </w:tabs>
    </w:pPr>
  </w:style>
  <w:style w:type="character" w:customStyle="1" w:styleId="aa">
    <w:name w:val="Нижний колонтитул Знак"/>
    <w:basedOn w:val="a0"/>
    <w:link w:val="a9"/>
    <w:uiPriority w:val="99"/>
    <w:semiHidden/>
    <w:rsid w:val="00093B66"/>
    <w:rPr>
      <w:rFonts w:ascii="Times New Roman" w:eastAsia="Times New Roman" w:hAnsi="Times New Roman" w:cs="Times New Roman"/>
      <w:sz w:val="28"/>
      <w:szCs w:val="24"/>
      <w:lang w:eastAsia="ru-RU"/>
    </w:rPr>
  </w:style>
  <w:style w:type="paragraph" w:styleId="ab">
    <w:name w:val="Body Text"/>
    <w:basedOn w:val="a"/>
    <w:link w:val="ac"/>
    <w:uiPriority w:val="99"/>
    <w:unhideWhenUsed/>
    <w:rsid w:val="002E64E0"/>
    <w:pPr>
      <w:spacing w:after="120"/>
    </w:pPr>
  </w:style>
  <w:style w:type="character" w:customStyle="1" w:styleId="ac">
    <w:name w:val="Основной текст Знак"/>
    <w:basedOn w:val="a0"/>
    <w:link w:val="ab"/>
    <w:uiPriority w:val="99"/>
    <w:rsid w:val="002E64E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45F9C"/>
    <w:rPr>
      <w:rFonts w:ascii="Calibri Light" w:eastAsia="Times New Roman" w:hAnsi="Calibri Light" w:cs="Times New Roman"/>
      <w:b/>
      <w:bCs/>
      <w:sz w:val="26"/>
      <w:szCs w:val="26"/>
    </w:rPr>
  </w:style>
  <w:style w:type="paragraph" w:styleId="ad">
    <w:name w:val="Block Text"/>
    <w:basedOn w:val="a"/>
    <w:uiPriority w:val="99"/>
    <w:rsid w:val="00D45F9C"/>
    <w:pPr>
      <w:autoSpaceDE w:val="0"/>
      <w:autoSpaceDN w:val="0"/>
      <w:ind w:left="1134" w:right="1132"/>
      <w:jc w:val="center"/>
    </w:pPr>
    <w:rPr>
      <w:b/>
      <w:bCs/>
      <w:szCs w:val="28"/>
    </w:rPr>
  </w:style>
  <w:style w:type="paragraph" w:customStyle="1" w:styleId="ae">
    <w:name w:val="Содерж"/>
    <w:basedOn w:val="a"/>
    <w:rsid w:val="00A72F99"/>
    <w:pPr>
      <w:keepNext/>
      <w:spacing w:after="120"/>
      <w:jc w:val="center"/>
    </w:pPr>
    <w:rPr>
      <w:b/>
      <w:szCs w:val="20"/>
    </w:rPr>
  </w:style>
  <w:style w:type="table" w:styleId="af">
    <w:name w:val="Table Grid"/>
    <w:basedOn w:val="a1"/>
    <w:uiPriority w:val="59"/>
    <w:rsid w:val="008A66E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8A66E1"/>
    <w:rPr>
      <w:rFonts w:ascii="Tahoma" w:hAnsi="Tahoma" w:cs="Tahoma"/>
      <w:sz w:val="16"/>
      <w:szCs w:val="16"/>
    </w:rPr>
  </w:style>
  <w:style w:type="character" w:customStyle="1" w:styleId="af1">
    <w:name w:val="Текст выноски Знак"/>
    <w:basedOn w:val="a0"/>
    <w:link w:val="af0"/>
    <w:uiPriority w:val="99"/>
    <w:semiHidden/>
    <w:rsid w:val="008A66E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235725">
      <w:bodyDiv w:val="1"/>
      <w:marLeft w:val="0"/>
      <w:marRight w:val="0"/>
      <w:marTop w:val="0"/>
      <w:marBottom w:val="0"/>
      <w:divBdr>
        <w:top w:val="none" w:sz="0" w:space="0" w:color="auto"/>
        <w:left w:val="none" w:sz="0" w:space="0" w:color="auto"/>
        <w:bottom w:val="none" w:sz="0" w:space="0" w:color="auto"/>
        <w:right w:val="none" w:sz="0" w:space="0" w:color="auto"/>
      </w:divBdr>
    </w:div>
    <w:div w:id="1312830130">
      <w:bodyDiv w:val="1"/>
      <w:marLeft w:val="0"/>
      <w:marRight w:val="0"/>
      <w:marTop w:val="0"/>
      <w:marBottom w:val="0"/>
      <w:divBdr>
        <w:top w:val="none" w:sz="0" w:space="0" w:color="auto"/>
        <w:left w:val="none" w:sz="0" w:space="0" w:color="auto"/>
        <w:bottom w:val="none" w:sz="0" w:space="0" w:color="auto"/>
        <w:right w:val="none" w:sz="0" w:space="0" w:color="auto"/>
      </w:divBdr>
    </w:div>
    <w:div w:id="1551499728">
      <w:bodyDiv w:val="1"/>
      <w:marLeft w:val="0"/>
      <w:marRight w:val="0"/>
      <w:marTop w:val="0"/>
      <w:marBottom w:val="0"/>
      <w:divBdr>
        <w:top w:val="none" w:sz="0" w:space="0" w:color="auto"/>
        <w:left w:val="none" w:sz="0" w:space="0" w:color="auto"/>
        <w:bottom w:val="none" w:sz="0" w:space="0" w:color="auto"/>
        <w:right w:val="none" w:sz="0" w:space="0" w:color="auto"/>
      </w:divBdr>
    </w:div>
    <w:div w:id="18183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E8B03-6E02-41BD-84C6-7215F3BB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IKSRF</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parus</dc:creator>
  <cp:lastModifiedBy>user</cp:lastModifiedBy>
  <cp:revision>3</cp:revision>
  <cp:lastPrinted>2021-06-25T08:10:00Z</cp:lastPrinted>
  <dcterms:created xsi:type="dcterms:W3CDTF">2021-06-25T08:39:00Z</dcterms:created>
  <dcterms:modified xsi:type="dcterms:W3CDTF">2021-06-25T11:58:00Z</dcterms:modified>
</cp:coreProperties>
</file>