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8E" w:rsidRPr="00CA7EA1" w:rsidRDefault="007E458E" w:rsidP="00062B21">
      <w:pPr>
        <w:pStyle w:val="31"/>
        <w:rPr>
          <w:caps/>
        </w:rPr>
      </w:pPr>
      <w:bookmarkStart w:id="0" w:name="_GoBack"/>
      <w:bookmarkEnd w:id="0"/>
      <w:r w:rsidRPr="00CA7EA1">
        <w:rPr>
          <w:caps/>
        </w:rPr>
        <w:t>территориальная ИЗБИРАТЕЛЬНАЯ  КОМИССИЯ</w:t>
      </w:r>
      <w:r w:rsidRPr="00CA7EA1">
        <w:rPr>
          <w:caps/>
        </w:rPr>
        <w:br/>
        <w:t xml:space="preserve">ГОРОДА </w:t>
      </w:r>
      <w:r>
        <w:rPr>
          <w:caps/>
        </w:rPr>
        <w:t>Пятигорска</w:t>
      </w:r>
    </w:p>
    <w:p w:rsidR="007E458E" w:rsidRPr="00CA7EA1" w:rsidRDefault="007E458E" w:rsidP="00062B21">
      <w:pPr>
        <w:jc w:val="center"/>
        <w:rPr>
          <w:b/>
          <w:bCs/>
        </w:rPr>
      </w:pPr>
    </w:p>
    <w:p w:rsidR="007E458E" w:rsidRDefault="007E458E" w:rsidP="00062B21">
      <w:pPr>
        <w:pStyle w:val="3"/>
        <w:jc w:val="center"/>
        <w:rPr>
          <w:b/>
          <w:bCs/>
          <w:sz w:val="28"/>
          <w:szCs w:val="28"/>
          <w:u w:val="none"/>
        </w:rPr>
      </w:pPr>
    </w:p>
    <w:p w:rsidR="007E458E" w:rsidRPr="00CA7EA1" w:rsidRDefault="007E458E" w:rsidP="00062B21">
      <w:pPr>
        <w:pStyle w:val="3"/>
        <w:jc w:val="center"/>
        <w:rPr>
          <w:b/>
          <w:bCs/>
          <w:sz w:val="28"/>
          <w:szCs w:val="28"/>
          <w:u w:val="none"/>
        </w:rPr>
      </w:pPr>
      <w:r w:rsidRPr="00CA7EA1">
        <w:rPr>
          <w:b/>
          <w:bCs/>
          <w:sz w:val="28"/>
          <w:szCs w:val="28"/>
          <w:u w:val="none"/>
        </w:rPr>
        <w:t>ПОСТАНОВЛЕНИЕ</w:t>
      </w:r>
    </w:p>
    <w:p w:rsidR="007E458E" w:rsidRPr="00CA7EA1" w:rsidRDefault="007E458E" w:rsidP="00062B21"/>
    <w:p w:rsidR="007E458E" w:rsidRPr="00CA7EA1" w:rsidRDefault="007E458E" w:rsidP="00062B21"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  <w:r w:rsidRPr="00CA7EA1">
        <w:tab/>
      </w:r>
    </w:p>
    <w:p w:rsidR="007E458E" w:rsidRPr="00CA7EA1" w:rsidRDefault="007E458E" w:rsidP="00305810">
      <w:pPr>
        <w:pStyle w:val="a3"/>
        <w:tabs>
          <w:tab w:val="left" w:pos="4785"/>
          <w:tab w:val="left" w:pos="9570"/>
        </w:tabs>
        <w:spacing w:line="216" w:lineRule="auto"/>
        <w:ind w:left="0" w:right="-2"/>
        <w:jc w:val="left"/>
        <w:rPr>
          <w:b w:val="0"/>
          <w:bCs w:val="0"/>
          <w:color w:val="0000FF"/>
        </w:rPr>
      </w:pPr>
      <w:r>
        <w:rPr>
          <w:b w:val="0"/>
          <w:bCs w:val="0"/>
        </w:rPr>
        <w:t xml:space="preserve">14 сентября </w:t>
      </w:r>
      <w:r w:rsidRPr="00CA7EA1">
        <w:rPr>
          <w:b w:val="0"/>
          <w:bCs w:val="0"/>
        </w:rPr>
        <w:t>2016 г</w:t>
      </w:r>
      <w:r>
        <w:rPr>
          <w:b w:val="0"/>
          <w:bCs w:val="0"/>
        </w:rPr>
        <w:t xml:space="preserve">.      </w:t>
      </w:r>
      <w:r w:rsidRPr="00CA7EA1">
        <w:rPr>
          <w:b w:val="0"/>
          <w:bCs w:val="0"/>
        </w:rPr>
        <w:t xml:space="preserve">                                                        </w:t>
      </w:r>
      <w:r>
        <w:rPr>
          <w:b w:val="0"/>
          <w:bCs w:val="0"/>
        </w:rPr>
        <w:t xml:space="preserve">                      № </w:t>
      </w:r>
      <w:r w:rsidR="00CE608B">
        <w:rPr>
          <w:b w:val="0"/>
          <w:bCs w:val="0"/>
        </w:rPr>
        <w:t>20</w:t>
      </w:r>
      <w:r>
        <w:rPr>
          <w:b w:val="0"/>
          <w:bCs w:val="0"/>
        </w:rPr>
        <w:t>/</w:t>
      </w:r>
      <w:r w:rsidR="00CE608B">
        <w:rPr>
          <w:b w:val="0"/>
          <w:bCs w:val="0"/>
        </w:rPr>
        <w:t>121</w:t>
      </w:r>
    </w:p>
    <w:p w:rsidR="007E458E" w:rsidRDefault="007E458E" w:rsidP="00062B21">
      <w:pPr>
        <w:rPr>
          <w:sz w:val="24"/>
          <w:szCs w:val="24"/>
        </w:rPr>
      </w:pPr>
      <w:r>
        <w:t xml:space="preserve">                                                           </w:t>
      </w:r>
      <w:r w:rsidRPr="00305810">
        <w:rPr>
          <w:sz w:val="24"/>
          <w:szCs w:val="24"/>
        </w:rPr>
        <w:t>г</w:t>
      </w:r>
      <w:proofErr w:type="gramStart"/>
      <w:r w:rsidRPr="00305810">
        <w:rPr>
          <w:sz w:val="24"/>
          <w:szCs w:val="24"/>
        </w:rPr>
        <w:t>.П</w:t>
      </w:r>
      <w:proofErr w:type="gramEnd"/>
      <w:r w:rsidRPr="00305810">
        <w:rPr>
          <w:sz w:val="24"/>
          <w:szCs w:val="24"/>
        </w:rPr>
        <w:t>ятигорск</w:t>
      </w:r>
    </w:p>
    <w:p w:rsidR="007E458E" w:rsidRDefault="007E458E" w:rsidP="00062B21">
      <w:pPr>
        <w:rPr>
          <w:sz w:val="24"/>
          <w:szCs w:val="24"/>
        </w:rPr>
      </w:pPr>
    </w:p>
    <w:p w:rsidR="007E458E" w:rsidRDefault="007E458E" w:rsidP="00CF2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обращении Егорова Евгения Иннокентьевича</w:t>
      </w:r>
    </w:p>
    <w:p w:rsidR="007E458E" w:rsidRDefault="007E458E" w:rsidP="00CF2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58E" w:rsidRDefault="007E458E" w:rsidP="00A45F09">
      <w:pPr>
        <w:autoSpaceDE w:val="0"/>
        <w:autoSpaceDN w:val="0"/>
        <w:adjustRightInd w:val="0"/>
        <w:ind w:firstLine="540"/>
        <w:jc w:val="both"/>
      </w:pPr>
      <w:r>
        <w:t>14 сентября 2016 года в Территориальную избирательную комиссию города Пятигорска (далее - избирательная комиссия) обратился председатель участковой избирательной комиссии № 1068 Егоров Евгений Иннокентьевич с заявлением (обращением). Из текста обращения следует, что к Егорову Е.И. обратился человек с предложением о решении вопроса получения большего числа голосов партии «</w:t>
      </w:r>
      <w:proofErr w:type="gramStart"/>
      <w:r>
        <w:t>Справедливая</w:t>
      </w:r>
      <w:proofErr w:type="gramEnd"/>
      <w:r>
        <w:t xml:space="preserve"> России» на выборах 18 сентября 2016 года за денежное вознаграждение.</w:t>
      </w:r>
    </w:p>
    <w:p w:rsidR="007E458E" w:rsidRDefault="007E458E" w:rsidP="00A45F09">
      <w:pPr>
        <w:autoSpaceDE w:val="0"/>
        <w:autoSpaceDN w:val="0"/>
        <w:adjustRightInd w:val="0"/>
        <w:ind w:firstLine="540"/>
        <w:jc w:val="both"/>
      </w:pPr>
      <w:r>
        <w:t>По итогам рассмотрения указанного обращения избирательная комиссия установила следующее.</w:t>
      </w:r>
    </w:p>
    <w:p w:rsidR="007E458E" w:rsidRDefault="007E458E" w:rsidP="00A45F09">
      <w:pPr>
        <w:autoSpaceDE w:val="0"/>
        <w:autoSpaceDN w:val="0"/>
        <w:adjustRightInd w:val="0"/>
        <w:ind w:firstLine="540"/>
        <w:jc w:val="both"/>
      </w:pPr>
      <w:r>
        <w:t>В соответствии с пунктом «а» части 2 статьи</w:t>
      </w:r>
      <w:r w:rsidRPr="00A45F09">
        <w:t xml:space="preserve"> 141 Уголовного кодекса Р</w:t>
      </w:r>
      <w:r>
        <w:t>оссийской Федерации</w:t>
      </w:r>
      <w:r w:rsidRPr="00A45F09">
        <w:t xml:space="preserve"> воспрепятствование работе избирательных комиссий, комиссий референдума либо деятельности члена избирательной комиссии, комиссии референдума, связанной с исполнением им своих обязанностей, соединенное с подкупом, является уголовно наказуемым деянием.</w:t>
      </w:r>
    </w:p>
    <w:p w:rsidR="007E458E" w:rsidRDefault="007E458E" w:rsidP="00A24D1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Также, в соответствии со статьей 38 </w:t>
      </w:r>
      <w:r w:rsidRPr="005F1782">
        <w:t xml:space="preserve">Федерального закона </w:t>
      </w:r>
      <w:r>
        <w:t xml:space="preserve">от 12 июня 2002 г. № 67-ФЗ </w:t>
      </w:r>
      <w:r w:rsidRPr="005F1782">
        <w:t>«Об основных гарантиях избирательных прав и права на участие в референдуме граждан Российской Федерации»</w:t>
      </w:r>
      <w:r>
        <w:t>, основанием отмены регистрации кандидата является установленный решением суда факт подкупа избирателей кандидатом, его доверенным лицом, уполномоченным представителем по финансовым вопросам, а также действовавшими по их поручению иным лицом или организацией.</w:t>
      </w:r>
      <w:proofErr w:type="gramEnd"/>
      <w:r>
        <w:t xml:space="preserve"> Согласно статье 76 </w:t>
      </w:r>
      <w:r w:rsidRPr="00A45F09">
        <w:t xml:space="preserve">Федерального закона </w:t>
      </w:r>
      <w:r w:rsidRPr="005F1782">
        <w:t>«Об основных гарантиях избирательных прав и права на участие в референдуме граждан Российской Федерации»</w:t>
      </w:r>
      <w:r>
        <w:t xml:space="preserve"> в  случае выявления вышеуказанных обстоятельств  регистрация может быть отменена судом по заявлению зарегистрировавшей кандидата избирательной комиссии.</w:t>
      </w:r>
    </w:p>
    <w:p w:rsidR="007E458E" w:rsidRPr="00A45F09" w:rsidRDefault="007E458E" w:rsidP="00A45F09">
      <w:pPr>
        <w:autoSpaceDE w:val="0"/>
        <w:autoSpaceDN w:val="0"/>
        <w:adjustRightInd w:val="0"/>
        <w:ind w:firstLine="540"/>
        <w:jc w:val="both"/>
      </w:pPr>
      <w:proofErr w:type="gramStart"/>
      <w:r w:rsidRPr="00A45F09">
        <w:t xml:space="preserve">Таким </w:t>
      </w:r>
      <w:r>
        <w:t xml:space="preserve">образом, исходя из положений статей </w:t>
      </w:r>
      <w:r w:rsidRPr="00A45F09">
        <w:t>38</w:t>
      </w:r>
      <w:r>
        <w:t xml:space="preserve"> и 76</w:t>
      </w:r>
      <w:r w:rsidRPr="00A45F09">
        <w:t xml:space="preserve"> Федерального закона </w:t>
      </w:r>
      <w:r w:rsidRPr="005F1782">
        <w:t>«Об основных гарантиях избирательных прав и права на участие в референдуме граждан Российской Федерации»</w:t>
      </w:r>
      <w:r w:rsidRPr="00A45F09">
        <w:t>, а также в соответствии с разъяснениями, содержащимися в п.38 Постановления Пленума Верховного суда РФ №5 от 31.03.2011, избирате</w:t>
      </w:r>
      <w:r>
        <w:t>льная комиссия</w:t>
      </w:r>
      <w:r w:rsidRPr="00A45F09">
        <w:t xml:space="preserve"> не может принять решение по существу заявления </w:t>
      </w:r>
      <w:r>
        <w:t>Егорова Е.И.</w:t>
      </w:r>
      <w:r w:rsidRPr="00A45F09">
        <w:t xml:space="preserve"> до получения результатов проверки, расследования</w:t>
      </w:r>
      <w:proofErr w:type="gramEnd"/>
      <w:r w:rsidRPr="00A45F09">
        <w:t xml:space="preserve"> и судебного рассмотрения уголовного дела. </w:t>
      </w:r>
    </w:p>
    <w:p w:rsidR="007E458E" w:rsidRPr="00A45F09" w:rsidRDefault="007E458E" w:rsidP="00A45F09">
      <w:pPr>
        <w:autoSpaceDE w:val="0"/>
        <w:autoSpaceDN w:val="0"/>
        <w:adjustRightInd w:val="0"/>
        <w:ind w:firstLine="540"/>
        <w:jc w:val="both"/>
      </w:pPr>
      <w:r w:rsidRPr="00A45F09">
        <w:lastRenderedPageBreak/>
        <w:t xml:space="preserve">Согласно п. «а» </w:t>
      </w:r>
      <w:proofErr w:type="gramStart"/>
      <w:r w:rsidRPr="00A45F09">
        <w:t>ч</w:t>
      </w:r>
      <w:proofErr w:type="gramEnd"/>
      <w:r w:rsidRPr="00A45F09">
        <w:t xml:space="preserve">. 2 ст. 151 Уголовно-процессуального кодекса РФ предварительное следствие по  уголовным делам о преступлении, предусмотренном ст. 141 УК РФ, производится следователями Следственного комитета РФ. </w:t>
      </w:r>
    </w:p>
    <w:p w:rsidR="007E458E" w:rsidRPr="00A45F09" w:rsidRDefault="007E458E" w:rsidP="00A45F09">
      <w:pPr>
        <w:autoSpaceDE w:val="0"/>
        <w:autoSpaceDN w:val="0"/>
        <w:adjustRightInd w:val="0"/>
        <w:ind w:firstLine="540"/>
        <w:jc w:val="both"/>
      </w:pPr>
      <w:r w:rsidRPr="00A45F09">
        <w:t>Таким образом, заявление</w:t>
      </w:r>
      <w:r w:rsidRPr="009E4535">
        <w:t xml:space="preserve"> </w:t>
      </w:r>
      <w:r>
        <w:t>Егорова Е.И</w:t>
      </w:r>
      <w:r w:rsidRPr="00A45F09">
        <w:t xml:space="preserve"> подлежит направлению в Пятигорский межрайонный следственный отдел Следственного управления СК по Ставропольскому краю для проведения проверки в порядке </w:t>
      </w:r>
      <w:r>
        <w:t>статей</w:t>
      </w:r>
      <w:r w:rsidRPr="00A45F09">
        <w:t xml:space="preserve"> 144-145 Уголовно-процессуального кодекса Р</w:t>
      </w:r>
      <w:r>
        <w:t xml:space="preserve">оссийской </w:t>
      </w:r>
      <w:r w:rsidRPr="00A45F09">
        <w:t>Ф</w:t>
      </w:r>
      <w:r>
        <w:t>едерации</w:t>
      </w:r>
      <w:r w:rsidRPr="00A45F09">
        <w:t xml:space="preserve">. </w:t>
      </w:r>
    </w:p>
    <w:p w:rsidR="007E458E" w:rsidRDefault="007E458E" w:rsidP="00CF2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и в соответствии с пунктом 4 статьи 20 </w:t>
      </w:r>
      <w:r w:rsidRPr="005F178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города Пятигорска,-</w:t>
      </w:r>
    </w:p>
    <w:p w:rsidR="007E458E" w:rsidRDefault="007E458E" w:rsidP="00CF2CDE"/>
    <w:p w:rsidR="007E458E" w:rsidRDefault="007E458E" w:rsidP="00CF2CDE">
      <w:r>
        <w:t>ПОСТАНОВЛЯЕТ:</w:t>
      </w:r>
    </w:p>
    <w:p w:rsidR="007E458E" w:rsidRDefault="007E458E" w:rsidP="00CF2CDE"/>
    <w:p w:rsidR="007E458E" w:rsidRDefault="007E458E" w:rsidP="00CF2CDE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Направить заявление (обращение) Егорова Е.И. </w:t>
      </w:r>
      <w:r w:rsidRPr="00A45F09">
        <w:t xml:space="preserve">в Пятигорский межрайонный следственный отдел Следственного управления СК по Ставропольскому краю для проведения проверки в порядке </w:t>
      </w:r>
      <w:r>
        <w:t>статей</w:t>
      </w:r>
      <w:r w:rsidRPr="00A45F09">
        <w:t xml:space="preserve"> 144-145 Уголовно-процессуального кодекса Р</w:t>
      </w:r>
      <w:r>
        <w:t xml:space="preserve">оссийской </w:t>
      </w:r>
      <w:r w:rsidRPr="00A45F09">
        <w:t>Ф</w:t>
      </w:r>
      <w:r>
        <w:t>едерации;</w:t>
      </w:r>
    </w:p>
    <w:p w:rsidR="007E458E" w:rsidRDefault="007E458E" w:rsidP="00EB15D7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Направить копию настоящего постановления:</w:t>
      </w:r>
    </w:p>
    <w:p w:rsidR="007E458E" w:rsidRDefault="007E458E" w:rsidP="00CF2CDE">
      <w:pPr>
        <w:pStyle w:val="a9"/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Егорову Е.И.;</w:t>
      </w:r>
    </w:p>
    <w:p w:rsidR="007E458E" w:rsidRDefault="007E458E" w:rsidP="00CF2CDE">
      <w:pPr>
        <w:pStyle w:val="a9"/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в общественно-политическую газету «</w:t>
      </w:r>
      <w:proofErr w:type="gramStart"/>
      <w:r>
        <w:t>Пятигорская</w:t>
      </w:r>
      <w:proofErr w:type="gramEnd"/>
      <w:r>
        <w:t xml:space="preserve"> правда» для опубликования;</w:t>
      </w:r>
    </w:p>
    <w:p w:rsidR="007E458E" w:rsidRPr="00CF2CDE" w:rsidRDefault="007E458E" w:rsidP="00CF2CDE">
      <w:pPr>
        <w:pStyle w:val="a9"/>
        <w:numPr>
          <w:ilvl w:val="0"/>
          <w:numId w:val="2"/>
        </w:numPr>
        <w:tabs>
          <w:tab w:val="left" w:pos="720"/>
          <w:tab w:val="left" w:pos="993"/>
          <w:tab w:val="left" w:pos="1134"/>
        </w:tabs>
        <w:ind w:left="0" w:firstLine="567"/>
        <w:jc w:val="both"/>
      </w:pPr>
      <w:r>
        <w:t xml:space="preserve">Настоящее постановление подлежит размещению </w:t>
      </w:r>
      <w:r w:rsidRPr="008036B0">
        <w:rPr>
          <w:kern w:val="28"/>
        </w:rPr>
        <w:t xml:space="preserve">на сайте </w:t>
      </w:r>
      <w:r>
        <w:rPr>
          <w:kern w:val="28"/>
        </w:rPr>
        <w:t>муниципального образования города-курорта Пятигорска</w:t>
      </w:r>
      <w:r w:rsidRPr="008036B0">
        <w:rPr>
          <w:kern w:val="28"/>
        </w:rPr>
        <w:t xml:space="preserve"> в информационно - телекоммуникационной сети «Интернет»</w:t>
      </w:r>
      <w:r>
        <w:rPr>
          <w:kern w:val="28"/>
        </w:rPr>
        <w:t xml:space="preserve"> и </w:t>
      </w:r>
      <w:r>
        <w:t>вступает в силу со дня его подписания.</w:t>
      </w:r>
    </w:p>
    <w:p w:rsidR="007E458E" w:rsidRDefault="007E458E" w:rsidP="00C2019B">
      <w:pPr>
        <w:jc w:val="both"/>
      </w:pPr>
    </w:p>
    <w:p w:rsidR="007E458E" w:rsidRDefault="007E458E" w:rsidP="00305810">
      <w:pPr>
        <w:ind w:firstLine="708"/>
        <w:jc w:val="both"/>
      </w:pPr>
    </w:p>
    <w:p w:rsidR="007E458E" w:rsidRDefault="007E458E" w:rsidP="008603D9">
      <w:pPr>
        <w:spacing w:line="240" w:lineRule="exact"/>
        <w:jc w:val="both"/>
      </w:pPr>
      <w:r>
        <w:t xml:space="preserve">Председатель                                                                              </w:t>
      </w:r>
      <w:proofErr w:type="spellStart"/>
      <w:r>
        <w:t>С.В.Нестяков</w:t>
      </w:r>
      <w:proofErr w:type="spellEnd"/>
      <w:r>
        <w:t xml:space="preserve">                        </w:t>
      </w:r>
    </w:p>
    <w:p w:rsidR="007E458E" w:rsidRDefault="007E458E" w:rsidP="008603D9">
      <w:pPr>
        <w:spacing w:line="240" w:lineRule="exact"/>
        <w:jc w:val="both"/>
      </w:pPr>
    </w:p>
    <w:p w:rsidR="007E458E" w:rsidRDefault="007E458E" w:rsidP="006E0365">
      <w:pPr>
        <w:jc w:val="both"/>
      </w:pPr>
    </w:p>
    <w:p w:rsidR="007E458E" w:rsidRDefault="007E458E" w:rsidP="00C679C2">
      <w:pPr>
        <w:spacing w:line="240" w:lineRule="exact"/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Л.А.Годула</w:t>
      </w:r>
      <w:proofErr w:type="spellEnd"/>
      <w:r>
        <w:t xml:space="preserve">                                 </w:t>
      </w:r>
    </w:p>
    <w:sectPr w:rsidR="007E458E" w:rsidSect="0014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1E2"/>
    <w:multiLevelType w:val="hybridMultilevel"/>
    <w:tmpl w:val="61FC7AE6"/>
    <w:lvl w:ilvl="0" w:tplc="1AEAD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B21"/>
    <w:rsid w:val="00002CD2"/>
    <w:rsid w:val="00062B21"/>
    <w:rsid w:val="00073E8B"/>
    <w:rsid w:val="000D27D5"/>
    <w:rsid w:val="001430EF"/>
    <w:rsid w:val="001D6799"/>
    <w:rsid w:val="002032A3"/>
    <w:rsid w:val="00305810"/>
    <w:rsid w:val="0030733A"/>
    <w:rsid w:val="003213C6"/>
    <w:rsid w:val="0033683B"/>
    <w:rsid w:val="00345F4C"/>
    <w:rsid w:val="003C2089"/>
    <w:rsid w:val="003C6672"/>
    <w:rsid w:val="003F3050"/>
    <w:rsid w:val="00434359"/>
    <w:rsid w:val="004563D3"/>
    <w:rsid w:val="004B6B04"/>
    <w:rsid w:val="004C5AF2"/>
    <w:rsid w:val="004E3301"/>
    <w:rsid w:val="005250D6"/>
    <w:rsid w:val="00536A26"/>
    <w:rsid w:val="005A5827"/>
    <w:rsid w:val="005B532D"/>
    <w:rsid w:val="005B7681"/>
    <w:rsid w:val="005D2CCB"/>
    <w:rsid w:val="005F1782"/>
    <w:rsid w:val="006240EA"/>
    <w:rsid w:val="00650809"/>
    <w:rsid w:val="00671282"/>
    <w:rsid w:val="00692202"/>
    <w:rsid w:val="006B53EC"/>
    <w:rsid w:val="006C17FE"/>
    <w:rsid w:val="006E0365"/>
    <w:rsid w:val="006F3C35"/>
    <w:rsid w:val="00706C58"/>
    <w:rsid w:val="00710D59"/>
    <w:rsid w:val="00711E7C"/>
    <w:rsid w:val="00770305"/>
    <w:rsid w:val="007B15E7"/>
    <w:rsid w:val="007E44B4"/>
    <w:rsid w:val="007E458E"/>
    <w:rsid w:val="007F3B0E"/>
    <w:rsid w:val="008036B0"/>
    <w:rsid w:val="008603D9"/>
    <w:rsid w:val="00901341"/>
    <w:rsid w:val="00922969"/>
    <w:rsid w:val="009235DD"/>
    <w:rsid w:val="00996651"/>
    <w:rsid w:val="009A7BA5"/>
    <w:rsid w:val="009E3FDF"/>
    <w:rsid w:val="009E4535"/>
    <w:rsid w:val="00A15337"/>
    <w:rsid w:val="00A24D18"/>
    <w:rsid w:val="00A45F09"/>
    <w:rsid w:val="00A57B74"/>
    <w:rsid w:val="00AC0E59"/>
    <w:rsid w:val="00AF45AD"/>
    <w:rsid w:val="00B25FF5"/>
    <w:rsid w:val="00B74BED"/>
    <w:rsid w:val="00BF72C1"/>
    <w:rsid w:val="00C0520D"/>
    <w:rsid w:val="00C2019B"/>
    <w:rsid w:val="00C2066F"/>
    <w:rsid w:val="00C679C2"/>
    <w:rsid w:val="00CA20A6"/>
    <w:rsid w:val="00CA7EA1"/>
    <w:rsid w:val="00CE608B"/>
    <w:rsid w:val="00CF2CDE"/>
    <w:rsid w:val="00D22293"/>
    <w:rsid w:val="00DD08AF"/>
    <w:rsid w:val="00E14080"/>
    <w:rsid w:val="00E23F36"/>
    <w:rsid w:val="00EB15D7"/>
    <w:rsid w:val="00EB6ADF"/>
    <w:rsid w:val="00ED4DB3"/>
    <w:rsid w:val="00F4456A"/>
    <w:rsid w:val="00F824FA"/>
    <w:rsid w:val="00FA2D6B"/>
    <w:rsid w:val="00F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21"/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2B21"/>
    <w:pPr>
      <w:keepNext/>
      <w:outlineLvl w:val="2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62B21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Block Text"/>
    <w:basedOn w:val="a"/>
    <w:uiPriority w:val="99"/>
    <w:rsid w:val="00062B21"/>
    <w:pPr>
      <w:autoSpaceDE w:val="0"/>
      <w:autoSpaceDN w:val="0"/>
      <w:ind w:left="1134" w:right="1132"/>
      <w:jc w:val="center"/>
    </w:pPr>
    <w:rPr>
      <w:b/>
      <w:bCs/>
    </w:rPr>
  </w:style>
  <w:style w:type="paragraph" w:styleId="a4">
    <w:name w:val="Body Text Indent"/>
    <w:basedOn w:val="a"/>
    <w:link w:val="a5"/>
    <w:uiPriority w:val="99"/>
    <w:rsid w:val="00062B2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62B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62B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62B2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</w:rPr>
  </w:style>
  <w:style w:type="paragraph" w:customStyle="1" w:styleId="14-15">
    <w:name w:val="14-15"/>
    <w:basedOn w:val="a"/>
    <w:uiPriority w:val="99"/>
    <w:rsid w:val="004C5AF2"/>
    <w:pPr>
      <w:spacing w:line="360" w:lineRule="auto"/>
      <w:ind w:firstLine="709"/>
      <w:jc w:val="both"/>
    </w:pPr>
  </w:style>
  <w:style w:type="table" w:styleId="a6">
    <w:name w:val="Table Grid"/>
    <w:basedOn w:val="a1"/>
    <w:uiPriority w:val="99"/>
    <w:rsid w:val="00711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15337"/>
    <w:pPr>
      <w:tabs>
        <w:tab w:val="center" w:pos="4677"/>
        <w:tab w:val="right" w:pos="9355"/>
      </w:tabs>
      <w:jc w:val="center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1533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563D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99"/>
    <w:qFormat/>
    <w:rsid w:val="005B7681"/>
    <w:pPr>
      <w:ind w:left="720"/>
    </w:pPr>
  </w:style>
  <w:style w:type="paragraph" w:styleId="aa">
    <w:name w:val="Balloon Text"/>
    <w:basedOn w:val="a"/>
    <w:link w:val="ab"/>
    <w:uiPriority w:val="99"/>
    <w:semiHidden/>
    <w:rsid w:val="00FA2D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2D6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F2CDE"/>
    <w:pPr>
      <w:autoSpaceDE w:val="0"/>
      <w:autoSpaceDN w:val="0"/>
      <w:adjustRightInd w:val="0"/>
    </w:pPr>
    <w:rPr>
      <w:rFonts w:ascii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user</cp:lastModifiedBy>
  <cp:revision>7</cp:revision>
  <cp:lastPrinted>2016-09-14T12:01:00Z</cp:lastPrinted>
  <dcterms:created xsi:type="dcterms:W3CDTF">2016-09-14T10:50:00Z</dcterms:created>
  <dcterms:modified xsi:type="dcterms:W3CDTF">2016-09-15T14:06:00Z</dcterms:modified>
</cp:coreProperties>
</file>