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B3" w:rsidRPr="00CA7EA1" w:rsidRDefault="00ED4DB3" w:rsidP="00062B21">
      <w:pPr>
        <w:pStyle w:val="31"/>
        <w:rPr>
          <w:caps/>
        </w:rPr>
      </w:pPr>
      <w:bookmarkStart w:id="0" w:name="_GoBack"/>
      <w:bookmarkEnd w:id="0"/>
      <w:r w:rsidRPr="00CA7EA1">
        <w:rPr>
          <w:caps/>
        </w:rPr>
        <w:t>территориальная ИЗБИРАТЕЛЬНАЯ  КОМИССИЯ</w:t>
      </w:r>
      <w:r w:rsidRPr="00CA7EA1">
        <w:rPr>
          <w:caps/>
        </w:rPr>
        <w:br/>
        <w:t xml:space="preserve">ГОРОДА </w:t>
      </w:r>
      <w:r>
        <w:rPr>
          <w:caps/>
        </w:rPr>
        <w:t>Пятигорска</w:t>
      </w:r>
    </w:p>
    <w:p w:rsidR="00ED4DB3" w:rsidRPr="00CA7EA1" w:rsidRDefault="00ED4DB3" w:rsidP="00062B21">
      <w:pPr>
        <w:jc w:val="center"/>
        <w:rPr>
          <w:b/>
          <w:bCs/>
        </w:rPr>
      </w:pPr>
    </w:p>
    <w:p w:rsidR="00ED4DB3" w:rsidRDefault="00ED4DB3" w:rsidP="00062B21">
      <w:pPr>
        <w:pStyle w:val="3"/>
        <w:jc w:val="center"/>
        <w:rPr>
          <w:b/>
          <w:bCs/>
          <w:sz w:val="28"/>
          <w:szCs w:val="28"/>
          <w:u w:val="none"/>
        </w:rPr>
      </w:pPr>
    </w:p>
    <w:p w:rsidR="00ED4DB3" w:rsidRPr="00CA7EA1" w:rsidRDefault="00ED4DB3" w:rsidP="00062B21">
      <w:pPr>
        <w:pStyle w:val="3"/>
        <w:jc w:val="center"/>
        <w:rPr>
          <w:b/>
          <w:bCs/>
          <w:sz w:val="28"/>
          <w:szCs w:val="28"/>
          <w:u w:val="none"/>
        </w:rPr>
      </w:pPr>
      <w:r w:rsidRPr="00CA7EA1">
        <w:rPr>
          <w:b/>
          <w:bCs/>
          <w:sz w:val="28"/>
          <w:szCs w:val="28"/>
          <w:u w:val="none"/>
        </w:rPr>
        <w:t>ПОСТАНОВЛЕНИЕ</w:t>
      </w:r>
    </w:p>
    <w:p w:rsidR="00ED4DB3" w:rsidRPr="00CA7EA1" w:rsidRDefault="00ED4DB3" w:rsidP="00062B21"/>
    <w:p w:rsidR="00ED4DB3" w:rsidRPr="00CA7EA1" w:rsidRDefault="00ED4DB3" w:rsidP="00062B21"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</w:p>
    <w:p w:rsidR="00ED4DB3" w:rsidRPr="00CA7EA1" w:rsidRDefault="00ED4DB3" w:rsidP="00305810">
      <w:pPr>
        <w:pStyle w:val="a3"/>
        <w:tabs>
          <w:tab w:val="left" w:pos="4785"/>
          <w:tab w:val="left" w:pos="9570"/>
        </w:tabs>
        <w:spacing w:line="216" w:lineRule="auto"/>
        <w:ind w:left="0" w:right="-2"/>
        <w:jc w:val="left"/>
        <w:rPr>
          <w:b w:val="0"/>
          <w:bCs w:val="0"/>
          <w:color w:val="0000FF"/>
        </w:rPr>
      </w:pPr>
      <w:r>
        <w:rPr>
          <w:b w:val="0"/>
          <w:bCs w:val="0"/>
        </w:rPr>
        <w:t>1</w:t>
      </w:r>
      <w:r w:rsidR="00C65AE3">
        <w:rPr>
          <w:b w:val="0"/>
          <w:bCs w:val="0"/>
        </w:rPr>
        <w:t>8</w:t>
      </w:r>
      <w:r>
        <w:rPr>
          <w:b w:val="0"/>
          <w:bCs w:val="0"/>
        </w:rPr>
        <w:t xml:space="preserve"> сентября </w:t>
      </w:r>
      <w:r w:rsidRPr="00CA7EA1">
        <w:rPr>
          <w:b w:val="0"/>
          <w:bCs w:val="0"/>
        </w:rPr>
        <w:t>2016 г</w:t>
      </w:r>
      <w:r>
        <w:rPr>
          <w:b w:val="0"/>
          <w:bCs w:val="0"/>
        </w:rPr>
        <w:t xml:space="preserve">.      </w:t>
      </w:r>
      <w:r w:rsidRPr="00CA7EA1">
        <w:rPr>
          <w:b w:val="0"/>
          <w:bCs w:val="0"/>
        </w:rPr>
        <w:t xml:space="preserve">                                                        </w:t>
      </w:r>
      <w:r>
        <w:rPr>
          <w:b w:val="0"/>
          <w:bCs w:val="0"/>
        </w:rPr>
        <w:t xml:space="preserve">                      № </w:t>
      </w:r>
      <w:r w:rsidR="00E22591">
        <w:rPr>
          <w:b w:val="0"/>
          <w:bCs w:val="0"/>
        </w:rPr>
        <w:t>24/132</w:t>
      </w:r>
    </w:p>
    <w:p w:rsidR="00ED4DB3" w:rsidRDefault="00ED4DB3" w:rsidP="00062B21">
      <w:pPr>
        <w:rPr>
          <w:sz w:val="24"/>
          <w:szCs w:val="24"/>
        </w:rPr>
      </w:pPr>
      <w:r>
        <w:t xml:space="preserve">                                                           </w:t>
      </w:r>
      <w:r w:rsidRPr="00305810">
        <w:rPr>
          <w:sz w:val="24"/>
          <w:szCs w:val="24"/>
        </w:rPr>
        <w:t>г</w:t>
      </w:r>
      <w:proofErr w:type="gramStart"/>
      <w:r w:rsidRPr="00305810">
        <w:rPr>
          <w:sz w:val="24"/>
          <w:szCs w:val="24"/>
        </w:rPr>
        <w:t>.П</w:t>
      </w:r>
      <w:proofErr w:type="gramEnd"/>
      <w:r w:rsidRPr="00305810">
        <w:rPr>
          <w:sz w:val="24"/>
          <w:szCs w:val="24"/>
        </w:rPr>
        <w:t>ятигорск</w:t>
      </w:r>
    </w:p>
    <w:p w:rsidR="00ED4DB3" w:rsidRDefault="00ED4DB3" w:rsidP="00062B21">
      <w:pPr>
        <w:rPr>
          <w:sz w:val="24"/>
          <w:szCs w:val="24"/>
        </w:rPr>
      </w:pPr>
    </w:p>
    <w:p w:rsidR="00ED4DB3" w:rsidRDefault="00ED4DB3" w:rsidP="00CF2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</w:t>
      </w:r>
      <w:r w:rsidR="00AF327D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27D">
        <w:rPr>
          <w:rFonts w:ascii="Times New Roman" w:hAnsi="Times New Roman" w:cs="Times New Roman"/>
          <w:sz w:val="28"/>
          <w:szCs w:val="28"/>
        </w:rPr>
        <w:t>Булычевой</w:t>
      </w:r>
      <w:proofErr w:type="spellEnd"/>
      <w:r w:rsidR="00AF327D">
        <w:rPr>
          <w:rFonts w:ascii="Times New Roman" w:hAnsi="Times New Roman" w:cs="Times New Roman"/>
          <w:sz w:val="28"/>
          <w:szCs w:val="28"/>
        </w:rPr>
        <w:t xml:space="preserve"> В.А., Ильичевой Д.И., Даниелян Л.Л., Арутюнова Р.Ю. </w:t>
      </w:r>
    </w:p>
    <w:p w:rsidR="00ED4DB3" w:rsidRDefault="00ED4DB3" w:rsidP="00CF2CDE"/>
    <w:p w:rsidR="00AF327D" w:rsidRDefault="00C65AE3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сентября 2016 </w:t>
      </w:r>
      <w:r w:rsidR="00ED4DB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F327D">
        <w:rPr>
          <w:rFonts w:ascii="Times New Roman" w:hAnsi="Times New Roman" w:cs="Times New Roman"/>
          <w:sz w:val="28"/>
          <w:szCs w:val="28"/>
        </w:rPr>
        <w:t xml:space="preserve">участковую </w:t>
      </w:r>
      <w:r w:rsidR="00ED4DB3">
        <w:rPr>
          <w:rFonts w:ascii="Times New Roman" w:hAnsi="Times New Roman" w:cs="Times New Roman"/>
          <w:sz w:val="28"/>
          <w:szCs w:val="28"/>
        </w:rPr>
        <w:t xml:space="preserve">избирательную комиссию </w:t>
      </w:r>
      <w:r w:rsidR="00AF327D">
        <w:rPr>
          <w:rFonts w:ascii="Times New Roman" w:hAnsi="Times New Roman" w:cs="Times New Roman"/>
          <w:sz w:val="28"/>
          <w:szCs w:val="28"/>
        </w:rPr>
        <w:t xml:space="preserve">№1054 г. Пятигорска поступили обращения наблюдателей </w:t>
      </w:r>
      <w:proofErr w:type="spellStart"/>
      <w:r w:rsidR="00AF327D">
        <w:rPr>
          <w:rFonts w:ascii="Times New Roman" w:hAnsi="Times New Roman" w:cs="Times New Roman"/>
          <w:sz w:val="28"/>
          <w:szCs w:val="28"/>
        </w:rPr>
        <w:t>Булычевой</w:t>
      </w:r>
      <w:proofErr w:type="spellEnd"/>
      <w:r w:rsidR="00AF327D">
        <w:rPr>
          <w:rFonts w:ascii="Times New Roman" w:hAnsi="Times New Roman" w:cs="Times New Roman"/>
          <w:sz w:val="28"/>
          <w:szCs w:val="28"/>
        </w:rPr>
        <w:t xml:space="preserve"> В.А., Ильичевой Д.И., Даниелян Л.Л., Арутюнова Р.Ю. о действиях председателя территориальной избирательной комиссии г. Пятигорска </w:t>
      </w:r>
      <w:proofErr w:type="spellStart"/>
      <w:r w:rsidR="00AF327D">
        <w:rPr>
          <w:rFonts w:ascii="Times New Roman" w:hAnsi="Times New Roman" w:cs="Times New Roman"/>
          <w:sz w:val="28"/>
          <w:szCs w:val="28"/>
        </w:rPr>
        <w:t>Нестякова</w:t>
      </w:r>
      <w:proofErr w:type="spellEnd"/>
      <w:r w:rsidR="00AF327D">
        <w:rPr>
          <w:rFonts w:ascii="Times New Roman" w:hAnsi="Times New Roman" w:cs="Times New Roman"/>
          <w:sz w:val="28"/>
          <w:szCs w:val="28"/>
        </w:rPr>
        <w:t xml:space="preserve"> С.В. В этот же день обращения направлены в территориальную избирательную комиссию.</w:t>
      </w:r>
    </w:p>
    <w:p w:rsidR="00AF327D" w:rsidRDefault="00AF327D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обр</w:t>
      </w:r>
      <w:r w:rsidR="00480FC4">
        <w:rPr>
          <w:rFonts w:ascii="Times New Roman" w:hAnsi="Times New Roman" w:cs="Times New Roman"/>
          <w:sz w:val="28"/>
          <w:szCs w:val="28"/>
        </w:rPr>
        <w:t>ащения касаются одного предмета,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комиссией они объединены в одно производство и рассмотрены на одном заседании. </w:t>
      </w:r>
    </w:p>
    <w:p w:rsidR="00F82CE1" w:rsidRDefault="00AF327D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обращений следует, что </w:t>
      </w:r>
      <w:r w:rsidR="00F82CE1">
        <w:rPr>
          <w:rFonts w:ascii="Times New Roman" w:hAnsi="Times New Roman" w:cs="Times New Roman"/>
          <w:sz w:val="28"/>
          <w:szCs w:val="28"/>
        </w:rPr>
        <w:t>18 сентября 2016 года</w:t>
      </w:r>
      <w:r w:rsidR="00480FC4">
        <w:rPr>
          <w:rFonts w:ascii="Times New Roman" w:hAnsi="Times New Roman" w:cs="Times New Roman"/>
          <w:sz w:val="28"/>
          <w:szCs w:val="28"/>
        </w:rPr>
        <w:t>,</w:t>
      </w:r>
      <w:r w:rsidR="00F82CE1">
        <w:rPr>
          <w:rFonts w:ascii="Times New Roman" w:hAnsi="Times New Roman" w:cs="Times New Roman"/>
          <w:sz w:val="28"/>
          <w:szCs w:val="28"/>
        </w:rPr>
        <w:t xml:space="preserve"> в ходе голосования</w:t>
      </w:r>
      <w:r w:rsidR="00480FC4">
        <w:rPr>
          <w:rFonts w:ascii="Times New Roman" w:hAnsi="Times New Roman" w:cs="Times New Roman"/>
          <w:sz w:val="28"/>
          <w:szCs w:val="28"/>
        </w:rPr>
        <w:t>,</w:t>
      </w:r>
      <w:r w:rsidR="00F82CE1">
        <w:rPr>
          <w:rFonts w:ascii="Times New Roman" w:hAnsi="Times New Roman" w:cs="Times New Roman"/>
          <w:sz w:val="28"/>
          <w:szCs w:val="28"/>
        </w:rPr>
        <w:t xml:space="preserve"> на избирательный участок №1054 пришел председатель избирательной комиссии г. Пятигорска и в резкой форме запретил наблюдателям перемещаться по участку, также привел полицейского и</w:t>
      </w:r>
      <w:r w:rsidR="00480FC4">
        <w:rPr>
          <w:rFonts w:ascii="Times New Roman" w:hAnsi="Times New Roman" w:cs="Times New Roman"/>
          <w:sz w:val="28"/>
          <w:szCs w:val="28"/>
        </w:rPr>
        <w:t xml:space="preserve"> сказал ему,</w:t>
      </w:r>
      <w:r w:rsidR="00F82CE1">
        <w:rPr>
          <w:rFonts w:ascii="Times New Roman" w:hAnsi="Times New Roman" w:cs="Times New Roman"/>
          <w:sz w:val="28"/>
          <w:szCs w:val="28"/>
        </w:rPr>
        <w:t xml:space="preserve"> что если кто-либо из наблюдателей пересечет нарисованную им «воображаемую линию», полицейский должен выгнать данного наблюдателя с участка.</w:t>
      </w:r>
      <w:proofErr w:type="gramEnd"/>
      <w:r w:rsidR="00F82CE1">
        <w:rPr>
          <w:rFonts w:ascii="Times New Roman" w:hAnsi="Times New Roman" w:cs="Times New Roman"/>
          <w:sz w:val="28"/>
          <w:szCs w:val="28"/>
        </w:rPr>
        <w:t xml:space="preserve"> Заявители считают действия председателя территориальной избирательной комиссии </w:t>
      </w:r>
      <w:proofErr w:type="gramStart"/>
      <w:r w:rsidR="00F82C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2CE1">
        <w:rPr>
          <w:rFonts w:ascii="Times New Roman" w:hAnsi="Times New Roman" w:cs="Times New Roman"/>
          <w:sz w:val="28"/>
          <w:szCs w:val="28"/>
        </w:rPr>
        <w:t xml:space="preserve">. Пятигорска </w:t>
      </w:r>
      <w:proofErr w:type="spellStart"/>
      <w:r w:rsidR="00F82CE1">
        <w:rPr>
          <w:rFonts w:ascii="Times New Roman" w:hAnsi="Times New Roman" w:cs="Times New Roman"/>
          <w:sz w:val="28"/>
          <w:szCs w:val="28"/>
        </w:rPr>
        <w:t>Нестякова</w:t>
      </w:r>
      <w:proofErr w:type="spellEnd"/>
      <w:r w:rsidR="00F82CE1">
        <w:rPr>
          <w:rFonts w:ascii="Times New Roman" w:hAnsi="Times New Roman" w:cs="Times New Roman"/>
          <w:sz w:val="28"/>
          <w:szCs w:val="28"/>
        </w:rPr>
        <w:t xml:space="preserve"> С.В. нарушившими их права как наблюдателей. </w:t>
      </w:r>
    </w:p>
    <w:p w:rsidR="000A1746" w:rsidRDefault="00F82CE1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председателя участковой избирательной комиссии №1054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Александровны следует, что ею</w:t>
      </w:r>
      <w:r w:rsidR="004030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председателем участковой избирательной комиссии</w:t>
      </w:r>
      <w:r w:rsidR="004030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наблюдателей было отведено место для наблюдения, о чем имеется </w:t>
      </w:r>
      <w:r w:rsidR="000A1746">
        <w:rPr>
          <w:rFonts w:ascii="Times New Roman" w:hAnsi="Times New Roman" w:cs="Times New Roman"/>
          <w:sz w:val="28"/>
          <w:szCs w:val="28"/>
        </w:rPr>
        <w:t xml:space="preserve">схема расположения технологического оборудования. Во время проведения голосования вышеуказанные наблюдатели неоднократно нарушали порядок на избирательном участке, прохаживаясь близко к стационарным урнам, тем самым мешая потоку избирателей. От избирателей поступали устные замечания, ее (председателя) замечания наблюдатели встретили агрессивно. </w:t>
      </w:r>
    </w:p>
    <w:p w:rsidR="00175027" w:rsidRDefault="000A1746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 пояснил избирательной комиссии, что от председателя участковой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ему стало известно о нарушениях порядка со стороны наблюдателей на избирательном участке №1054 г. Пятигорска. Он выехал по месту нахождения указанного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избирательного участка, чтобы разобраться в ситуации. По прибытии на избирательный участок он установил, что наблюдатели мешают осуществлению избирательного процесса, фактически препятствуя проходу избир</w:t>
      </w:r>
      <w:r w:rsidR="00175027">
        <w:rPr>
          <w:rFonts w:ascii="Times New Roman" w:hAnsi="Times New Roman" w:cs="Times New Roman"/>
          <w:sz w:val="28"/>
          <w:szCs w:val="28"/>
        </w:rPr>
        <w:t>ателей к местам для голосования, а также работе избирательной комиссии. Им было разъяснено наблюдателям, что такие действия являются недопустимыми</w:t>
      </w:r>
      <w:r w:rsidR="00403040">
        <w:rPr>
          <w:rFonts w:ascii="Times New Roman" w:hAnsi="Times New Roman" w:cs="Times New Roman"/>
          <w:sz w:val="28"/>
          <w:szCs w:val="28"/>
        </w:rPr>
        <w:t>,</w:t>
      </w:r>
      <w:r w:rsidR="00175027">
        <w:rPr>
          <w:rFonts w:ascii="Times New Roman" w:hAnsi="Times New Roman" w:cs="Times New Roman"/>
          <w:sz w:val="28"/>
          <w:szCs w:val="28"/>
        </w:rPr>
        <w:t xml:space="preserve"> и предложено занять конкретное место в помещении для голосования</w:t>
      </w:r>
      <w:r w:rsidR="00403040">
        <w:rPr>
          <w:rFonts w:ascii="Times New Roman" w:hAnsi="Times New Roman" w:cs="Times New Roman"/>
          <w:sz w:val="28"/>
          <w:szCs w:val="28"/>
        </w:rPr>
        <w:t xml:space="preserve"> и соблюдать установленный порядок</w:t>
      </w:r>
      <w:r w:rsidR="00175027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="001750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5027">
        <w:rPr>
          <w:rFonts w:ascii="Times New Roman" w:hAnsi="Times New Roman" w:cs="Times New Roman"/>
          <w:sz w:val="28"/>
          <w:szCs w:val="28"/>
        </w:rPr>
        <w:t xml:space="preserve"> он действовал корректно и уважительно по отношению к присутствующим. </w:t>
      </w:r>
    </w:p>
    <w:p w:rsidR="006B4CC9" w:rsidRDefault="006B4CC9" w:rsidP="00480FC4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 xml:space="preserve">В соответствии с частью 10 ст. 30 Федерального закона от 12.06.2002 №67-ФЗ "Об основных гарантиях избирательных прав и права на участие в референдуме граждан Российской Федерации" наблюдатель не вправе </w:t>
      </w:r>
      <w:r>
        <w:t>совершать действия, препятствующие работе комиссии.</w:t>
      </w:r>
    </w:p>
    <w:p w:rsidR="00480FC4" w:rsidRDefault="00480FC4" w:rsidP="00480FC4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 xml:space="preserve">Как следует части </w:t>
      </w:r>
      <w:r>
        <w:t xml:space="preserve">9 ст. 26 </w:t>
      </w:r>
      <w:r>
        <w:rPr>
          <w:lang w:eastAsia="en-US"/>
        </w:rPr>
        <w:t xml:space="preserve">Федерального закона от 12.06.2002 №67-ФЗ "Об основных гарантиях избирательных прав и права на участие в референдуме граждан Российской Федерации" </w:t>
      </w:r>
      <w:r>
        <w:t xml:space="preserve">территориальная комиссия осуществляет на соответствующей территории </w:t>
      </w:r>
      <w:proofErr w:type="gramStart"/>
      <w:r>
        <w:t>контроль за</w:t>
      </w:r>
      <w:proofErr w:type="gramEnd"/>
      <w:r>
        <w:t xml:space="preserve"> соблюдением избирательных прав и права на участие в референдуме граждан Российской Федерации.</w:t>
      </w:r>
    </w:p>
    <w:p w:rsidR="00480FC4" w:rsidRDefault="00480FC4" w:rsidP="00480FC4">
      <w:pPr>
        <w:autoSpaceDE w:val="0"/>
        <w:autoSpaceDN w:val="0"/>
        <w:adjustRightInd w:val="0"/>
        <w:ind w:firstLine="709"/>
        <w:jc w:val="both"/>
      </w:pPr>
      <w:r>
        <w:t xml:space="preserve">Таким образом, действия </w:t>
      </w:r>
      <w:proofErr w:type="spellStart"/>
      <w:r>
        <w:t>Нестякова</w:t>
      </w:r>
      <w:proofErr w:type="spellEnd"/>
      <w:r>
        <w:t xml:space="preserve"> С.В. избирательная комиссия признает правомерными, а рассматриваемые обращения – необоснованными.</w:t>
      </w:r>
    </w:p>
    <w:p w:rsidR="00ED4DB3" w:rsidRDefault="00ED4DB3" w:rsidP="00480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и в соответствии с пунктом 4 статьи 20 </w:t>
      </w:r>
      <w:r w:rsidRPr="005F1782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32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ерриториальная </w:t>
      </w:r>
      <w:r w:rsidR="0038329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бирательная комиссия города Пятигорска,-</w:t>
      </w:r>
    </w:p>
    <w:p w:rsidR="00ED4DB3" w:rsidRDefault="00ED4DB3" w:rsidP="00CF2CDE"/>
    <w:p w:rsidR="00ED4DB3" w:rsidRDefault="00ED4DB3" w:rsidP="00CF2CDE">
      <w:r>
        <w:t>ПОСТАНОВЛЯЕТ:</w:t>
      </w:r>
    </w:p>
    <w:p w:rsidR="00ED4DB3" w:rsidRDefault="00ED4DB3" w:rsidP="00CF2CDE"/>
    <w:p w:rsidR="00ED4DB3" w:rsidRDefault="00ED4DB3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Признать обращени</w:t>
      </w:r>
      <w:r w:rsidR="00480FC4">
        <w:t>я</w:t>
      </w:r>
      <w:r>
        <w:t xml:space="preserve"> </w:t>
      </w:r>
      <w:proofErr w:type="spellStart"/>
      <w:r w:rsidR="00480FC4">
        <w:t>Булычевой</w:t>
      </w:r>
      <w:proofErr w:type="spellEnd"/>
      <w:r w:rsidR="00480FC4">
        <w:t xml:space="preserve"> В.А., Ильичевой Д.И., Даниелян Л.Л., Арутюнова Р.Ю. </w:t>
      </w:r>
      <w:r>
        <w:t>необоснованным</w:t>
      </w:r>
      <w:r w:rsidR="00480FC4">
        <w:t>и</w:t>
      </w:r>
      <w:r>
        <w:t>.</w:t>
      </w:r>
    </w:p>
    <w:p w:rsidR="00ED4DB3" w:rsidRDefault="00ED4DB3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Направить копию настоящего постановления:</w:t>
      </w:r>
    </w:p>
    <w:p w:rsidR="00ED4DB3" w:rsidRDefault="00480FC4" w:rsidP="00CF2CDE">
      <w:pPr>
        <w:pStyle w:val="a9"/>
        <w:tabs>
          <w:tab w:val="left" w:pos="0"/>
          <w:tab w:val="left" w:pos="993"/>
          <w:tab w:val="left" w:pos="1134"/>
        </w:tabs>
        <w:ind w:left="0" w:firstLine="567"/>
        <w:jc w:val="both"/>
      </w:pPr>
      <w:proofErr w:type="spellStart"/>
      <w:r>
        <w:t>Булычевой</w:t>
      </w:r>
      <w:proofErr w:type="spellEnd"/>
      <w:r>
        <w:t xml:space="preserve"> В.А., Ильичевой Д.И., Даниелян Л.Л., Арутюнову Р.Ю.</w:t>
      </w:r>
      <w:r w:rsidR="00ED4DB3">
        <w:t>;</w:t>
      </w:r>
    </w:p>
    <w:p w:rsidR="00ED4DB3" w:rsidRPr="00CF2CDE" w:rsidRDefault="00ED4DB3" w:rsidP="00CF2CDE">
      <w:pPr>
        <w:pStyle w:val="a9"/>
        <w:numPr>
          <w:ilvl w:val="0"/>
          <w:numId w:val="2"/>
        </w:numPr>
        <w:tabs>
          <w:tab w:val="left" w:pos="720"/>
          <w:tab w:val="left" w:pos="993"/>
          <w:tab w:val="left" w:pos="1134"/>
        </w:tabs>
        <w:ind w:left="0" w:firstLine="567"/>
        <w:jc w:val="both"/>
      </w:pPr>
      <w:r>
        <w:t xml:space="preserve">Настоящее постановление подлежит размещению </w:t>
      </w:r>
      <w:r w:rsidRPr="008036B0">
        <w:rPr>
          <w:kern w:val="28"/>
        </w:rPr>
        <w:t xml:space="preserve">на сайте </w:t>
      </w:r>
      <w:r>
        <w:rPr>
          <w:kern w:val="28"/>
        </w:rPr>
        <w:t>муниципального образования города-курорта Пятигорска</w:t>
      </w:r>
      <w:r w:rsidRPr="008036B0">
        <w:rPr>
          <w:kern w:val="28"/>
        </w:rPr>
        <w:t xml:space="preserve"> в информационно - телекоммуникационной сети «Интернет»</w:t>
      </w:r>
      <w:r>
        <w:rPr>
          <w:kern w:val="28"/>
        </w:rPr>
        <w:t xml:space="preserve"> и </w:t>
      </w:r>
      <w:r>
        <w:t>вступает в силу со дня его подписания.</w:t>
      </w:r>
    </w:p>
    <w:p w:rsidR="00ED4DB3" w:rsidRDefault="00ED4DB3" w:rsidP="00C2019B">
      <w:pPr>
        <w:jc w:val="both"/>
      </w:pPr>
    </w:p>
    <w:p w:rsidR="00ED4DB3" w:rsidRDefault="00ED4DB3" w:rsidP="00305810">
      <w:pPr>
        <w:ind w:firstLine="708"/>
        <w:jc w:val="both"/>
      </w:pPr>
    </w:p>
    <w:p w:rsidR="00ED4DB3" w:rsidRDefault="004C63CF" w:rsidP="008603D9">
      <w:pPr>
        <w:spacing w:line="240" w:lineRule="exact"/>
        <w:jc w:val="both"/>
      </w:pPr>
      <w:r>
        <w:t>Заместитель п</w:t>
      </w:r>
      <w:r w:rsidR="00ED4DB3">
        <w:t>редседател</w:t>
      </w:r>
      <w:r>
        <w:t xml:space="preserve">я </w:t>
      </w:r>
      <w:r>
        <w:tab/>
      </w:r>
      <w:r>
        <w:tab/>
      </w:r>
      <w:r>
        <w:tab/>
      </w:r>
      <w:r>
        <w:tab/>
      </w:r>
      <w:r>
        <w:tab/>
      </w:r>
      <w:r>
        <w:tab/>
        <w:t>В.Г. Косых</w:t>
      </w:r>
    </w:p>
    <w:p w:rsidR="00ED4DB3" w:rsidRDefault="00ED4DB3" w:rsidP="008603D9">
      <w:pPr>
        <w:spacing w:line="240" w:lineRule="exact"/>
        <w:jc w:val="both"/>
      </w:pPr>
    </w:p>
    <w:p w:rsidR="00ED4DB3" w:rsidRDefault="00ED4DB3" w:rsidP="006E0365">
      <w:pPr>
        <w:jc w:val="both"/>
      </w:pPr>
    </w:p>
    <w:p w:rsidR="00ED4DB3" w:rsidRDefault="004C63CF" w:rsidP="00C679C2">
      <w:pPr>
        <w:spacing w:line="240" w:lineRule="exact"/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Л.А.Годула</w:t>
      </w:r>
      <w:proofErr w:type="spellEnd"/>
    </w:p>
    <w:sectPr w:rsidR="00ED4DB3" w:rsidSect="0014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1E2"/>
    <w:multiLevelType w:val="hybridMultilevel"/>
    <w:tmpl w:val="61FC7AE6"/>
    <w:lvl w:ilvl="0" w:tplc="1AEAD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F38A0"/>
    <w:multiLevelType w:val="hybridMultilevel"/>
    <w:tmpl w:val="549A2B30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2B21"/>
    <w:rsid w:val="00002CD2"/>
    <w:rsid w:val="00062B21"/>
    <w:rsid w:val="00073E8B"/>
    <w:rsid w:val="00087D35"/>
    <w:rsid w:val="000A1746"/>
    <w:rsid w:val="000D27D5"/>
    <w:rsid w:val="001430EF"/>
    <w:rsid w:val="00175027"/>
    <w:rsid w:val="001D6799"/>
    <w:rsid w:val="001E3941"/>
    <w:rsid w:val="002032A3"/>
    <w:rsid w:val="00305810"/>
    <w:rsid w:val="003213C6"/>
    <w:rsid w:val="00345F4C"/>
    <w:rsid w:val="00383292"/>
    <w:rsid w:val="003C6672"/>
    <w:rsid w:val="003F3050"/>
    <w:rsid w:val="00403040"/>
    <w:rsid w:val="00434359"/>
    <w:rsid w:val="004563D3"/>
    <w:rsid w:val="004642D5"/>
    <w:rsid w:val="00480FC4"/>
    <w:rsid w:val="004B6B04"/>
    <w:rsid w:val="004C5AF2"/>
    <w:rsid w:val="004C63CF"/>
    <w:rsid w:val="004E3301"/>
    <w:rsid w:val="005250D6"/>
    <w:rsid w:val="00536A26"/>
    <w:rsid w:val="005A5827"/>
    <w:rsid w:val="005B3E93"/>
    <w:rsid w:val="005B532D"/>
    <w:rsid w:val="005B7681"/>
    <w:rsid w:val="005D2CCB"/>
    <w:rsid w:val="005F1782"/>
    <w:rsid w:val="006240EA"/>
    <w:rsid w:val="00650809"/>
    <w:rsid w:val="00671282"/>
    <w:rsid w:val="00692202"/>
    <w:rsid w:val="006A3E5D"/>
    <w:rsid w:val="006B4CC9"/>
    <w:rsid w:val="006B53EC"/>
    <w:rsid w:val="006C17FE"/>
    <w:rsid w:val="006E0365"/>
    <w:rsid w:val="006F3C35"/>
    <w:rsid w:val="00706C58"/>
    <w:rsid w:val="00710D59"/>
    <w:rsid w:val="00711E7C"/>
    <w:rsid w:val="00770305"/>
    <w:rsid w:val="007B15E7"/>
    <w:rsid w:val="007F3B0E"/>
    <w:rsid w:val="008036B0"/>
    <w:rsid w:val="008603D9"/>
    <w:rsid w:val="00901341"/>
    <w:rsid w:val="00922969"/>
    <w:rsid w:val="009235DD"/>
    <w:rsid w:val="00996651"/>
    <w:rsid w:val="009E3FDF"/>
    <w:rsid w:val="00A15337"/>
    <w:rsid w:val="00A57B74"/>
    <w:rsid w:val="00AC0E59"/>
    <w:rsid w:val="00AD7D03"/>
    <w:rsid w:val="00AF327D"/>
    <w:rsid w:val="00AF45AD"/>
    <w:rsid w:val="00B25FF5"/>
    <w:rsid w:val="00B57A55"/>
    <w:rsid w:val="00B74BED"/>
    <w:rsid w:val="00BF72C1"/>
    <w:rsid w:val="00C0520D"/>
    <w:rsid w:val="00C2019B"/>
    <w:rsid w:val="00C2066F"/>
    <w:rsid w:val="00C65AE3"/>
    <w:rsid w:val="00C679C2"/>
    <w:rsid w:val="00CA20A6"/>
    <w:rsid w:val="00CA7EA1"/>
    <w:rsid w:val="00CF2CDE"/>
    <w:rsid w:val="00D22293"/>
    <w:rsid w:val="00DD08AF"/>
    <w:rsid w:val="00E14080"/>
    <w:rsid w:val="00E22591"/>
    <w:rsid w:val="00E23F36"/>
    <w:rsid w:val="00EB6ADF"/>
    <w:rsid w:val="00ED4DB3"/>
    <w:rsid w:val="00F4456A"/>
    <w:rsid w:val="00F76BC5"/>
    <w:rsid w:val="00F824FA"/>
    <w:rsid w:val="00F82CE1"/>
    <w:rsid w:val="00FA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1"/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2B21"/>
    <w:pPr>
      <w:keepNext/>
      <w:outlineLvl w:val="2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62B21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Block Text"/>
    <w:basedOn w:val="a"/>
    <w:uiPriority w:val="99"/>
    <w:rsid w:val="00062B21"/>
    <w:pPr>
      <w:autoSpaceDE w:val="0"/>
      <w:autoSpaceDN w:val="0"/>
      <w:ind w:left="1134" w:right="1132"/>
      <w:jc w:val="center"/>
    </w:pPr>
    <w:rPr>
      <w:b/>
      <w:bCs/>
    </w:rPr>
  </w:style>
  <w:style w:type="paragraph" w:styleId="a4">
    <w:name w:val="Body Text Indent"/>
    <w:basedOn w:val="a"/>
    <w:link w:val="a5"/>
    <w:uiPriority w:val="99"/>
    <w:rsid w:val="00062B2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62B2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62B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62B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62B2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</w:rPr>
  </w:style>
  <w:style w:type="paragraph" w:customStyle="1" w:styleId="14-15">
    <w:name w:val="14-15"/>
    <w:basedOn w:val="a"/>
    <w:uiPriority w:val="99"/>
    <w:rsid w:val="004C5AF2"/>
    <w:pPr>
      <w:spacing w:line="360" w:lineRule="auto"/>
      <w:ind w:firstLine="709"/>
      <w:jc w:val="both"/>
    </w:pPr>
  </w:style>
  <w:style w:type="table" w:styleId="a6">
    <w:name w:val="Table Grid"/>
    <w:basedOn w:val="a1"/>
    <w:uiPriority w:val="99"/>
    <w:rsid w:val="0071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15337"/>
    <w:pPr>
      <w:tabs>
        <w:tab w:val="center" w:pos="4677"/>
        <w:tab w:val="right" w:pos="9355"/>
      </w:tabs>
      <w:jc w:val="center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1533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4563D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5B7681"/>
    <w:pPr>
      <w:ind w:left="720"/>
    </w:pPr>
  </w:style>
  <w:style w:type="paragraph" w:styleId="aa">
    <w:name w:val="Balloon Text"/>
    <w:basedOn w:val="a"/>
    <w:link w:val="ab"/>
    <w:uiPriority w:val="99"/>
    <w:semiHidden/>
    <w:rsid w:val="00FA2D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2D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F2CDE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28FC-42BD-419B-944F-1986DEB1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4</cp:revision>
  <cp:lastPrinted>2016-09-19T09:07:00Z</cp:lastPrinted>
  <dcterms:created xsi:type="dcterms:W3CDTF">2016-09-19T09:10:00Z</dcterms:created>
  <dcterms:modified xsi:type="dcterms:W3CDTF">2016-09-22T13:16:00Z</dcterms:modified>
</cp:coreProperties>
</file>