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3B" w:rsidRPr="00966647" w:rsidRDefault="000E283B" w:rsidP="002D65ED">
      <w:pPr>
        <w:tabs>
          <w:tab w:val="left" w:pos="-1701"/>
        </w:tabs>
        <w:spacing w:line="240" w:lineRule="exact"/>
        <w:ind w:left="9072" w:right="-2"/>
        <w:jc w:val="center"/>
        <w:rPr>
          <w:szCs w:val="28"/>
        </w:rPr>
      </w:pPr>
      <w:r w:rsidRPr="00966647">
        <w:rPr>
          <w:szCs w:val="28"/>
        </w:rPr>
        <w:t>УТВЕРЖДЕН</w:t>
      </w:r>
    </w:p>
    <w:p w:rsidR="000E283B" w:rsidRPr="00966647" w:rsidRDefault="000E283B" w:rsidP="002D65ED">
      <w:pPr>
        <w:tabs>
          <w:tab w:val="left" w:pos="-1701"/>
        </w:tabs>
        <w:spacing w:line="240" w:lineRule="exact"/>
        <w:ind w:left="9072"/>
        <w:jc w:val="center"/>
        <w:rPr>
          <w:szCs w:val="28"/>
        </w:rPr>
      </w:pPr>
      <w:r w:rsidRPr="00966647">
        <w:rPr>
          <w:szCs w:val="28"/>
        </w:rPr>
        <w:t xml:space="preserve">постановлением территориальной избирательной комиссии </w:t>
      </w:r>
      <w:r w:rsidR="00966647">
        <w:rPr>
          <w:szCs w:val="28"/>
        </w:rPr>
        <w:t>города Пятигорска</w:t>
      </w:r>
    </w:p>
    <w:p w:rsidR="000E283B" w:rsidRPr="00966647" w:rsidRDefault="00840C8D" w:rsidP="002D65ED">
      <w:pPr>
        <w:tabs>
          <w:tab w:val="left" w:pos="-1701"/>
        </w:tabs>
        <w:spacing w:line="240" w:lineRule="exact"/>
        <w:ind w:left="9072"/>
        <w:jc w:val="center"/>
        <w:rPr>
          <w:szCs w:val="28"/>
        </w:rPr>
      </w:pPr>
      <w:r>
        <w:rPr>
          <w:szCs w:val="28"/>
        </w:rPr>
        <w:t xml:space="preserve">        </w:t>
      </w:r>
      <w:r w:rsidR="002D65ED">
        <w:rPr>
          <w:szCs w:val="28"/>
        </w:rPr>
        <w:t xml:space="preserve">от </w:t>
      </w:r>
      <w:r w:rsidR="00614031" w:rsidRPr="00614031">
        <w:rPr>
          <w:szCs w:val="28"/>
        </w:rPr>
        <w:t xml:space="preserve">21 </w:t>
      </w:r>
      <w:r w:rsidR="00614031">
        <w:rPr>
          <w:szCs w:val="28"/>
        </w:rPr>
        <w:t>января 2019г.</w:t>
      </w:r>
      <w:r w:rsidR="002D65ED">
        <w:rPr>
          <w:szCs w:val="28"/>
        </w:rPr>
        <w:t xml:space="preserve"> № </w:t>
      </w:r>
      <w:r w:rsidR="00614031">
        <w:rPr>
          <w:szCs w:val="28"/>
        </w:rPr>
        <w:t>51/224</w:t>
      </w:r>
      <w:r w:rsidR="00F9680C">
        <w:rPr>
          <w:szCs w:val="28"/>
        </w:rPr>
        <w:t>________</w:t>
      </w:r>
    </w:p>
    <w:p w:rsidR="000E283B" w:rsidRDefault="000E283B" w:rsidP="000E283B">
      <w:pPr>
        <w:pStyle w:val="22"/>
        <w:spacing w:line="240" w:lineRule="exact"/>
        <w:ind w:left="4536"/>
        <w:jc w:val="center"/>
        <w:rPr>
          <w:b/>
          <w:bCs/>
          <w:caps/>
        </w:rPr>
      </w:pPr>
      <w:bookmarkStart w:id="0" w:name="_GoBack"/>
      <w:bookmarkEnd w:id="0"/>
    </w:p>
    <w:p w:rsidR="00F9680C" w:rsidRDefault="00F9680C" w:rsidP="000E283B">
      <w:pPr>
        <w:pStyle w:val="22"/>
        <w:spacing w:line="240" w:lineRule="exact"/>
        <w:ind w:left="4536"/>
        <w:jc w:val="center"/>
        <w:rPr>
          <w:b/>
          <w:bCs/>
          <w:caps/>
        </w:rPr>
      </w:pPr>
    </w:p>
    <w:p w:rsidR="00614031" w:rsidRPr="0094023E" w:rsidRDefault="00614031" w:rsidP="000E283B">
      <w:pPr>
        <w:pStyle w:val="22"/>
        <w:spacing w:line="240" w:lineRule="exact"/>
        <w:ind w:left="4536"/>
        <w:jc w:val="center"/>
        <w:rPr>
          <w:b/>
          <w:bCs/>
          <w:caps/>
        </w:rPr>
      </w:pPr>
    </w:p>
    <w:p w:rsidR="00966647" w:rsidRPr="00D17F7D" w:rsidRDefault="00966647" w:rsidP="00966647">
      <w:pPr>
        <w:pStyle w:val="a3"/>
        <w:spacing w:after="0" w:line="240" w:lineRule="exact"/>
        <w:rPr>
          <w:b/>
          <w:bCs/>
          <w:kern w:val="2"/>
        </w:rPr>
      </w:pPr>
      <w:r w:rsidRPr="00D17F7D">
        <w:rPr>
          <w:b/>
          <w:bCs/>
          <w:caps/>
        </w:rPr>
        <w:t xml:space="preserve">План ОСНОВНЫХ </w:t>
      </w:r>
      <w:r w:rsidRPr="00D17F7D">
        <w:rPr>
          <w:b/>
          <w:bCs/>
          <w:kern w:val="2"/>
        </w:rPr>
        <w:t>МЕРОПРИЯТИЙ</w:t>
      </w:r>
    </w:p>
    <w:p w:rsidR="00812C13" w:rsidRPr="00D17F7D" w:rsidRDefault="00C06EAF" w:rsidP="00966647">
      <w:pPr>
        <w:pStyle w:val="a3"/>
        <w:tabs>
          <w:tab w:val="left" w:pos="993"/>
        </w:tabs>
        <w:spacing w:after="0" w:line="240" w:lineRule="exact"/>
        <w:rPr>
          <w:szCs w:val="28"/>
        </w:rPr>
      </w:pPr>
      <w:r w:rsidRPr="00D17F7D">
        <w:rPr>
          <w:szCs w:val="28"/>
        </w:rPr>
        <w:t xml:space="preserve">по повышению правовой культуры избирателей (участников референдума) и обучению организаторов выборов </w:t>
      </w:r>
    </w:p>
    <w:p w:rsidR="00966647" w:rsidRPr="00D17F7D" w:rsidRDefault="00C06EAF" w:rsidP="00966647">
      <w:pPr>
        <w:pStyle w:val="a3"/>
        <w:tabs>
          <w:tab w:val="left" w:pos="993"/>
        </w:tabs>
        <w:spacing w:after="0" w:line="240" w:lineRule="exact"/>
        <w:rPr>
          <w:szCs w:val="28"/>
        </w:rPr>
      </w:pPr>
      <w:r w:rsidRPr="00D17F7D">
        <w:rPr>
          <w:szCs w:val="28"/>
        </w:rPr>
        <w:t>и референдумов в городе-курорте Пятигорске на 2019 год</w:t>
      </w:r>
    </w:p>
    <w:p w:rsidR="00C06EAF" w:rsidRPr="00D17F7D" w:rsidRDefault="00C06EAF" w:rsidP="00966647">
      <w:pPr>
        <w:pStyle w:val="a3"/>
        <w:tabs>
          <w:tab w:val="left" w:pos="993"/>
        </w:tabs>
        <w:spacing w:after="0" w:line="240" w:lineRule="exact"/>
        <w:rPr>
          <w:b/>
          <w:bCs/>
        </w:rPr>
      </w:pPr>
    </w:p>
    <w:p w:rsidR="002D65ED" w:rsidRDefault="002D65ED" w:rsidP="002D65ED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363"/>
        <w:gridCol w:w="1843"/>
        <w:gridCol w:w="4678"/>
      </w:tblGrid>
      <w:tr w:rsidR="00723643" w:rsidRPr="00723643" w:rsidTr="009A6193">
        <w:trPr>
          <w:trHeight w:val="274"/>
        </w:trPr>
        <w:tc>
          <w:tcPr>
            <w:tcW w:w="959" w:type="dxa"/>
            <w:vMerge w:val="restart"/>
          </w:tcPr>
          <w:p w:rsidR="00723643" w:rsidRPr="00723643" w:rsidRDefault="00723643" w:rsidP="00723643">
            <w:pPr>
              <w:spacing w:line="204" w:lineRule="auto"/>
              <w:jc w:val="center"/>
              <w:rPr>
                <w:szCs w:val="28"/>
              </w:rPr>
            </w:pPr>
            <w:r w:rsidRPr="00723643">
              <w:rPr>
                <w:b/>
                <w:bCs/>
              </w:rPr>
              <w:t xml:space="preserve">№ </w:t>
            </w:r>
            <w:proofErr w:type="gramStart"/>
            <w:r w:rsidRPr="00723643">
              <w:rPr>
                <w:b/>
                <w:bCs/>
              </w:rPr>
              <w:t>п</w:t>
            </w:r>
            <w:proofErr w:type="gramEnd"/>
            <w:r w:rsidRPr="00723643">
              <w:rPr>
                <w:b/>
                <w:bCs/>
              </w:rPr>
              <w:t>/п</w:t>
            </w:r>
          </w:p>
        </w:tc>
        <w:tc>
          <w:tcPr>
            <w:tcW w:w="8363" w:type="dxa"/>
            <w:vMerge w:val="restart"/>
          </w:tcPr>
          <w:p w:rsidR="00723643" w:rsidRPr="00723643" w:rsidRDefault="00723643" w:rsidP="00723643">
            <w:pPr>
              <w:widowControl w:val="0"/>
              <w:spacing w:after="120" w:line="204" w:lineRule="auto"/>
              <w:ind w:firstLine="720"/>
              <w:jc w:val="center"/>
              <w:rPr>
                <w:szCs w:val="28"/>
              </w:rPr>
            </w:pPr>
            <w:r w:rsidRPr="00723643">
              <w:rPr>
                <w:b/>
                <w:bCs/>
                <w:kern w:val="2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723643" w:rsidRPr="00723643" w:rsidRDefault="00723643" w:rsidP="00723643">
            <w:pPr>
              <w:spacing w:line="204" w:lineRule="auto"/>
              <w:jc w:val="center"/>
            </w:pPr>
            <w:r w:rsidRPr="00723643">
              <w:rPr>
                <w:b/>
                <w:bCs/>
                <w:kern w:val="2"/>
                <w:szCs w:val="28"/>
              </w:rPr>
              <w:t>Срок исполнения</w:t>
            </w:r>
          </w:p>
        </w:tc>
        <w:tc>
          <w:tcPr>
            <w:tcW w:w="4678" w:type="dxa"/>
            <w:vMerge w:val="restart"/>
          </w:tcPr>
          <w:p w:rsidR="00723643" w:rsidRPr="00723643" w:rsidRDefault="00723643" w:rsidP="00723643">
            <w:pPr>
              <w:spacing w:line="204" w:lineRule="auto"/>
              <w:jc w:val="center"/>
              <w:rPr>
                <w:b/>
                <w:bCs/>
                <w:kern w:val="2"/>
                <w:szCs w:val="28"/>
              </w:rPr>
            </w:pPr>
            <w:r w:rsidRPr="00723643">
              <w:rPr>
                <w:b/>
                <w:bCs/>
                <w:kern w:val="2"/>
                <w:szCs w:val="28"/>
              </w:rPr>
              <w:t xml:space="preserve">Исполнители  </w:t>
            </w:r>
          </w:p>
        </w:tc>
      </w:tr>
      <w:tr w:rsidR="00723643" w:rsidRPr="00723643" w:rsidTr="009A6193">
        <w:trPr>
          <w:trHeight w:val="274"/>
        </w:trPr>
        <w:tc>
          <w:tcPr>
            <w:tcW w:w="959" w:type="dxa"/>
            <w:vMerge/>
          </w:tcPr>
          <w:p w:rsidR="00723643" w:rsidRPr="00723643" w:rsidRDefault="00723643" w:rsidP="00723643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8363" w:type="dxa"/>
            <w:vMerge/>
          </w:tcPr>
          <w:p w:rsidR="00723643" w:rsidRPr="00723643" w:rsidRDefault="00723643" w:rsidP="00723643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723643" w:rsidRPr="00723643" w:rsidRDefault="00723643" w:rsidP="00723643">
            <w:pPr>
              <w:spacing w:line="204" w:lineRule="auto"/>
              <w:jc w:val="center"/>
            </w:pPr>
          </w:p>
        </w:tc>
        <w:tc>
          <w:tcPr>
            <w:tcW w:w="4678" w:type="dxa"/>
            <w:vMerge/>
          </w:tcPr>
          <w:p w:rsidR="00723643" w:rsidRPr="00723643" w:rsidRDefault="00723643" w:rsidP="00723643">
            <w:pPr>
              <w:spacing w:line="204" w:lineRule="auto"/>
              <w:jc w:val="center"/>
            </w:pPr>
          </w:p>
        </w:tc>
      </w:tr>
    </w:tbl>
    <w:p w:rsidR="00723643" w:rsidRPr="00723643" w:rsidRDefault="00723643" w:rsidP="00723643">
      <w:pPr>
        <w:rPr>
          <w:sz w:val="2"/>
          <w:szCs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363"/>
        <w:gridCol w:w="1843"/>
        <w:gridCol w:w="3969"/>
      </w:tblGrid>
      <w:tr w:rsidR="00723643" w:rsidRPr="00723643" w:rsidTr="0046772B">
        <w:trPr>
          <w:cantSplit/>
          <w:trHeight w:val="20"/>
          <w:tblHeader/>
        </w:trPr>
        <w:tc>
          <w:tcPr>
            <w:tcW w:w="959" w:type="dxa"/>
          </w:tcPr>
          <w:p w:rsidR="00723643" w:rsidRPr="00723643" w:rsidRDefault="00723643" w:rsidP="00723643">
            <w:pPr>
              <w:spacing w:line="192" w:lineRule="auto"/>
              <w:jc w:val="center"/>
              <w:rPr>
                <w:b/>
                <w:szCs w:val="28"/>
              </w:rPr>
            </w:pPr>
            <w:r w:rsidRPr="00723643">
              <w:rPr>
                <w:b/>
                <w:szCs w:val="28"/>
              </w:rPr>
              <w:t>1</w:t>
            </w:r>
          </w:p>
        </w:tc>
        <w:tc>
          <w:tcPr>
            <w:tcW w:w="8363" w:type="dxa"/>
          </w:tcPr>
          <w:p w:rsidR="00723643" w:rsidRPr="00723643" w:rsidRDefault="00723643" w:rsidP="00723643">
            <w:pPr>
              <w:spacing w:line="192" w:lineRule="auto"/>
              <w:jc w:val="center"/>
              <w:rPr>
                <w:b/>
                <w:szCs w:val="28"/>
              </w:rPr>
            </w:pPr>
            <w:r w:rsidRPr="00723643">
              <w:rPr>
                <w:b/>
                <w:szCs w:val="28"/>
              </w:rPr>
              <w:t>2</w:t>
            </w:r>
          </w:p>
        </w:tc>
        <w:tc>
          <w:tcPr>
            <w:tcW w:w="1843" w:type="dxa"/>
          </w:tcPr>
          <w:p w:rsidR="00723643" w:rsidRPr="00723643" w:rsidRDefault="00723643" w:rsidP="00723643">
            <w:pPr>
              <w:spacing w:line="192" w:lineRule="auto"/>
              <w:jc w:val="center"/>
              <w:rPr>
                <w:b/>
                <w:szCs w:val="28"/>
              </w:rPr>
            </w:pPr>
            <w:r w:rsidRPr="00723643">
              <w:rPr>
                <w:b/>
                <w:szCs w:val="28"/>
              </w:rPr>
              <w:t>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23643" w:rsidRPr="00723643" w:rsidRDefault="00723643" w:rsidP="00723643">
            <w:pPr>
              <w:spacing w:line="192" w:lineRule="auto"/>
              <w:jc w:val="center"/>
              <w:rPr>
                <w:b/>
                <w:szCs w:val="28"/>
              </w:rPr>
            </w:pPr>
            <w:r w:rsidRPr="00723643">
              <w:rPr>
                <w:b/>
                <w:szCs w:val="28"/>
              </w:rPr>
              <w:t>4</w:t>
            </w:r>
          </w:p>
        </w:tc>
      </w:tr>
      <w:tr w:rsidR="00723643" w:rsidRPr="00723643" w:rsidTr="0046772B">
        <w:trPr>
          <w:cantSplit/>
          <w:trHeight w:val="20"/>
        </w:trPr>
        <w:tc>
          <w:tcPr>
            <w:tcW w:w="15134" w:type="dxa"/>
            <w:gridSpan w:val="4"/>
            <w:tcBorders>
              <w:right w:val="single" w:sz="4" w:space="0" w:color="auto"/>
            </w:tcBorders>
          </w:tcPr>
          <w:p w:rsidR="00723643" w:rsidRPr="00723643" w:rsidRDefault="00723643" w:rsidP="00723643">
            <w:pPr>
              <w:spacing w:line="192" w:lineRule="auto"/>
              <w:jc w:val="center"/>
              <w:rPr>
                <w:b/>
                <w:szCs w:val="28"/>
              </w:rPr>
            </w:pPr>
          </w:p>
          <w:p w:rsidR="00723643" w:rsidRPr="00723643" w:rsidRDefault="00723643" w:rsidP="00723643">
            <w:pPr>
              <w:spacing w:line="192" w:lineRule="auto"/>
              <w:jc w:val="center"/>
              <w:rPr>
                <w:b/>
                <w:szCs w:val="28"/>
              </w:rPr>
            </w:pPr>
            <w:r w:rsidRPr="00723643">
              <w:rPr>
                <w:b/>
                <w:szCs w:val="28"/>
              </w:rPr>
              <w:t>1. Организация обучения кадров избирательных комиссий и других участников избирательного процесса</w:t>
            </w:r>
          </w:p>
          <w:p w:rsidR="00723643" w:rsidRPr="00723643" w:rsidRDefault="00723643" w:rsidP="00723643">
            <w:pPr>
              <w:spacing w:line="192" w:lineRule="auto"/>
              <w:jc w:val="center"/>
              <w:rPr>
                <w:b/>
                <w:szCs w:val="28"/>
              </w:rPr>
            </w:pPr>
          </w:p>
        </w:tc>
      </w:tr>
      <w:tr w:rsidR="00723643" w:rsidRPr="00723643" w:rsidTr="0046772B">
        <w:trPr>
          <w:cantSplit/>
          <w:trHeight w:val="20"/>
        </w:trPr>
        <w:tc>
          <w:tcPr>
            <w:tcW w:w="959" w:type="dxa"/>
          </w:tcPr>
          <w:p w:rsidR="00723643" w:rsidRPr="00723643" w:rsidRDefault="00723643" w:rsidP="00723643">
            <w:pPr>
              <w:numPr>
                <w:ilvl w:val="0"/>
                <w:numId w:val="6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723643" w:rsidRDefault="00215153" w:rsidP="00007E06">
            <w:pPr>
              <w:spacing w:line="192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Участие в </w:t>
            </w:r>
            <w:r w:rsidR="00723643" w:rsidRPr="00723643">
              <w:rPr>
                <w:rFonts w:eastAsia="Calibri"/>
                <w:szCs w:val="28"/>
              </w:rPr>
              <w:t>обучающих семинар</w:t>
            </w:r>
            <w:r>
              <w:rPr>
                <w:rFonts w:eastAsia="Calibri"/>
                <w:szCs w:val="28"/>
              </w:rPr>
              <w:t>ах, совещаниях</w:t>
            </w:r>
            <w:r w:rsidR="00723643" w:rsidRPr="00723643">
              <w:rPr>
                <w:rFonts w:eastAsia="Calibri"/>
                <w:szCs w:val="28"/>
              </w:rPr>
              <w:t xml:space="preserve"> </w:t>
            </w:r>
            <w:r w:rsidR="00723643" w:rsidRPr="00723643">
              <w:rPr>
                <w:rFonts w:eastAsia="Calibri"/>
                <w:kern w:val="2"/>
                <w:szCs w:val="28"/>
              </w:rPr>
              <w:t>(в том числе с использованием видеоконференцсвязи, деловых игр, ситуационных тренингов)</w:t>
            </w:r>
            <w:r w:rsidR="00723643" w:rsidRPr="00723643">
              <w:rPr>
                <w:rFonts w:eastAsia="Calibri"/>
                <w:szCs w:val="28"/>
              </w:rPr>
              <w:t xml:space="preserve"> (в том числе зональных</w:t>
            </w:r>
            <w:r w:rsidR="000258CC">
              <w:rPr>
                <w:rFonts w:eastAsia="Calibri"/>
                <w:szCs w:val="28"/>
              </w:rPr>
              <w:t>)</w:t>
            </w:r>
            <w:r w:rsidR="00723643" w:rsidRPr="00723643">
              <w:rPr>
                <w:rFonts w:eastAsia="Calibri"/>
                <w:szCs w:val="28"/>
              </w:rPr>
              <w:t xml:space="preserve">, </w:t>
            </w:r>
            <w:r w:rsidR="00D31321" w:rsidRPr="00723643">
              <w:rPr>
                <w:rFonts w:eastAsia="Calibri"/>
                <w:szCs w:val="28"/>
              </w:rPr>
              <w:t>по вопросам подготовки и проведения выборов (референдумов)</w:t>
            </w:r>
            <w:r w:rsidR="00D31321">
              <w:rPr>
                <w:rFonts w:eastAsia="Calibri"/>
                <w:szCs w:val="28"/>
              </w:rPr>
              <w:t xml:space="preserve">,  </w:t>
            </w:r>
            <w:r w:rsidR="00007E06">
              <w:rPr>
                <w:rFonts w:eastAsia="Calibri"/>
                <w:szCs w:val="28"/>
              </w:rPr>
              <w:t>организованных</w:t>
            </w:r>
            <w:r w:rsidR="00723643" w:rsidRPr="00723643">
              <w:rPr>
                <w:rFonts w:eastAsia="Calibri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="00723643" w:rsidRPr="00723643">
              <w:rPr>
                <w:rFonts w:eastAsia="Calibri"/>
                <w:color w:val="000000"/>
                <w:szCs w:val="28"/>
              </w:rPr>
              <w:t>избира</w:t>
            </w:r>
            <w:proofErr w:type="spellEnd"/>
            <w:r w:rsidR="00D31321">
              <w:rPr>
                <w:rFonts w:eastAsia="Calibri"/>
                <w:color w:val="000000"/>
                <w:szCs w:val="28"/>
              </w:rPr>
              <w:t>-</w:t>
            </w:r>
            <w:r w:rsidR="00723643" w:rsidRPr="00723643">
              <w:rPr>
                <w:rFonts w:eastAsia="Calibri"/>
                <w:color w:val="000000"/>
                <w:szCs w:val="28"/>
              </w:rPr>
              <w:t>тельной</w:t>
            </w:r>
            <w:proofErr w:type="gramEnd"/>
            <w:r w:rsidR="00723643" w:rsidRPr="00723643">
              <w:rPr>
                <w:rFonts w:eastAsia="Calibri"/>
                <w:color w:val="000000"/>
                <w:szCs w:val="28"/>
              </w:rPr>
              <w:t xml:space="preserve"> комисси</w:t>
            </w:r>
            <w:r w:rsidR="00007E06">
              <w:rPr>
                <w:rFonts w:eastAsia="Calibri"/>
                <w:color w:val="000000"/>
                <w:szCs w:val="28"/>
              </w:rPr>
              <w:t>ей</w:t>
            </w:r>
            <w:r w:rsidR="00D31321">
              <w:rPr>
                <w:rFonts w:eastAsia="Calibri"/>
                <w:color w:val="000000"/>
                <w:szCs w:val="28"/>
              </w:rPr>
              <w:t xml:space="preserve"> Ставропольского края</w:t>
            </w:r>
            <w:r w:rsidR="00723643" w:rsidRPr="00723643">
              <w:rPr>
                <w:rFonts w:eastAsia="Calibri"/>
                <w:color w:val="000000"/>
                <w:szCs w:val="28"/>
              </w:rPr>
              <w:t xml:space="preserve"> </w:t>
            </w:r>
          </w:p>
          <w:p w:rsidR="00007E06" w:rsidRPr="00723643" w:rsidRDefault="00007E06" w:rsidP="00007E06">
            <w:pPr>
              <w:spacing w:line="192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723643" w:rsidRPr="00723643" w:rsidRDefault="006A0B1D" w:rsidP="00714550">
            <w:pPr>
              <w:spacing w:line="192" w:lineRule="auto"/>
              <w:jc w:val="center"/>
              <w:rPr>
                <w:szCs w:val="28"/>
              </w:rPr>
            </w:pPr>
            <w:r w:rsidRPr="006A0B1D">
              <w:rPr>
                <w:szCs w:val="28"/>
              </w:rPr>
              <w:t xml:space="preserve">в сроки, </w:t>
            </w:r>
            <w:proofErr w:type="gramStart"/>
            <w:r w:rsidRPr="006A0B1D">
              <w:rPr>
                <w:szCs w:val="28"/>
              </w:rPr>
              <w:t>установлен</w:t>
            </w:r>
            <w:r>
              <w:rPr>
                <w:szCs w:val="28"/>
              </w:rPr>
              <w:t>-</w:t>
            </w:r>
            <w:proofErr w:type="spellStart"/>
            <w:r w:rsidRPr="006A0B1D">
              <w:rPr>
                <w:szCs w:val="28"/>
              </w:rPr>
              <w:t>ные</w:t>
            </w:r>
            <w:proofErr w:type="spellEnd"/>
            <w:proofErr w:type="gramEnd"/>
            <w:r w:rsidRPr="006A0B1D">
              <w:rPr>
                <w:szCs w:val="28"/>
              </w:rPr>
              <w:t xml:space="preserve"> </w:t>
            </w:r>
            <w:proofErr w:type="spellStart"/>
            <w:r w:rsidRPr="006A0B1D">
              <w:rPr>
                <w:bCs/>
                <w:szCs w:val="28"/>
              </w:rPr>
              <w:t>избира</w:t>
            </w:r>
            <w:proofErr w:type="spellEnd"/>
            <w:r w:rsidR="00714550">
              <w:rPr>
                <w:bCs/>
                <w:szCs w:val="28"/>
              </w:rPr>
              <w:t>-</w:t>
            </w:r>
            <w:r w:rsidRPr="006A0B1D">
              <w:rPr>
                <w:bCs/>
                <w:szCs w:val="28"/>
              </w:rPr>
              <w:t>тельной комиссией Ставрополь-</w:t>
            </w:r>
            <w:proofErr w:type="spellStart"/>
            <w:r w:rsidRPr="006A0B1D">
              <w:rPr>
                <w:bCs/>
                <w:szCs w:val="28"/>
              </w:rPr>
              <w:t>ского</w:t>
            </w:r>
            <w:proofErr w:type="spellEnd"/>
            <w:r w:rsidRPr="006A0B1D">
              <w:rPr>
                <w:bCs/>
                <w:szCs w:val="28"/>
              </w:rPr>
              <w:t xml:space="preserve"> края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B7DA5" w:rsidRDefault="004B7DA5" w:rsidP="0046772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426C95">
              <w:rPr>
                <w:szCs w:val="28"/>
              </w:rPr>
              <w:t>ерриториальн</w:t>
            </w:r>
            <w:r>
              <w:rPr>
                <w:szCs w:val="28"/>
              </w:rPr>
              <w:t>ая</w:t>
            </w:r>
            <w:r w:rsidR="00426C95">
              <w:rPr>
                <w:szCs w:val="28"/>
              </w:rPr>
              <w:t xml:space="preserve"> избирательн</w:t>
            </w:r>
            <w:r>
              <w:rPr>
                <w:szCs w:val="28"/>
              </w:rPr>
              <w:t>ая комиссия города Пятигорска</w:t>
            </w:r>
          </w:p>
          <w:p w:rsidR="00993FE6" w:rsidRDefault="0046772B" w:rsidP="0046772B">
            <w:pPr>
              <w:pStyle w:val="14-15"/>
              <w:widowControl w:val="0"/>
              <w:spacing w:line="240" w:lineRule="exact"/>
            </w:pPr>
            <w:r>
              <w:t xml:space="preserve">       </w:t>
            </w:r>
            <w:r w:rsidR="004B7DA5">
              <w:t>(далее-ТИК),</w:t>
            </w:r>
          </w:p>
          <w:p w:rsidR="00993FE6" w:rsidRDefault="00993FE6" w:rsidP="00540BA6">
            <w:pPr>
              <w:pStyle w:val="14-15"/>
              <w:widowControl w:val="0"/>
              <w:spacing w:line="240" w:lineRule="exact"/>
              <w:ind w:firstLine="0"/>
              <w:jc w:val="center"/>
            </w:pPr>
            <w:r>
              <w:t xml:space="preserve">участковые </w:t>
            </w:r>
            <w:r w:rsidR="00714550">
              <w:t>и</w:t>
            </w:r>
            <w:r w:rsidR="00540BA6">
              <w:t>з</w:t>
            </w:r>
            <w:r w:rsidRPr="0086280D">
              <w:t>бирательные комиссии</w:t>
            </w:r>
            <w:r>
              <w:t xml:space="preserve"> города Пятигорска</w:t>
            </w:r>
          </w:p>
          <w:p w:rsidR="00723643" w:rsidRPr="00723643" w:rsidRDefault="00811A69" w:rsidP="00540BA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(далее-</w:t>
            </w:r>
            <w:r w:rsidR="004B7DA5">
              <w:rPr>
                <w:szCs w:val="28"/>
              </w:rPr>
              <w:t>УИК</w:t>
            </w:r>
            <w:r>
              <w:rPr>
                <w:szCs w:val="28"/>
              </w:rPr>
              <w:t>)</w:t>
            </w:r>
          </w:p>
        </w:tc>
      </w:tr>
      <w:tr w:rsidR="00723643" w:rsidRPr="00723643" w:rsidTr="0046772B">
        <w:trPr>
          <w:cantSplit/>
          <w:trHeight w:val="20"/>
        </w:trPr>
        <w:tc>
          <w:tcPr>
            <w:tcW w:w="959" w:type="dxa"/>
          </w:tcPr>
          <w:p w:rsidR="00723643" w:rsidRPr="00723643" w:rsidRDefault="00723643" w:rsidP="00723643">
            <w:pPr>
              <w:numPr>
                <w:ilvl w:val="0"/>
                <w:numId w:val="6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723643" w:rsidRDefault="00723643" w:rsidP="00084EE2">
            <w:pPr>
              <w:widowControl w:val="0"/>
              <w:spacing w:line="192" w:lineRule="auto"/>
              <w:rPr>
                <w:szCs w:val="28"/>
              </w:rPr>
            </w:pPr>
            <w:r w:rsidRPr="00723643">
              <w:rPr>
                <w:szCs w:val="28"/>
              </w:rPr>
              <w:t xml:space="preserve">Обучение членов участковых избирательных комиссий и резерва составов участковых избирательных комиссий, сформированных на территории </w:t>
            </w:r>
            <w:r w:rsidR="00084EE2">
              <w:rPr>
                <w:szCs w:val="28"/>
              </w:rPr>
              <w:t>города-курорта Пятигорска</w:t>
            </w:r>
          </w:p>
          <w:p w:rsidR="00221749" w:rsidRPr="00723643" w:rsidRDefault="00221749" w:rsidP="00084EE2">
            <w:pPr>
              <w:widowControl w:val="0"/>
              <w:spacing w:line="192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723643" w:rsidRPr="00723643" w:rsidRDefault="00723643" w:rsidP="00723643">
            <w:pPr>
              <w:spacing w:line="192" w:lineRule="auto"/>
              <w:jc w:val="center"/>
              <w:rPr>
                <w:szCs w:val="28"/>
              </w:rPr>
            </w:pPr>
            <w:r w:rsidRPr="00723643">
              <w:rPr>
                <w:szCs w:val="28"/>
              </w:rPr>
              <w:t>по отдельным планам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23643" w:rsidRPr="00723643" w:rsidRDefault="00084EE2" w:rsidP="00723643">
            <w:pPr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  <w:tr w:rsidR="00723643" w:rsidRPr="00723643" w:rsidTr="0046772B">
        <w:trPr>
          <w:cantSplit/>
          <w:trHeight w:val="20"/>
        </w:trPr>
        <w:tc>
          <w:tcPr>
            <w:tcW w:w="959" w:type="dxa"/>
          </w:tcPr>
          <w:p w:rsidR="00723643" w:rsidRPr="00723643" w:rsidRDefault="00723643" w:rsidP="00723643">
            <w:pPr>
              <w:numPr>
                <w:ilvl w:val="0"/>
                <w:numId w:val="6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723643" w:rsidRDefault="00723643" w:rsidP="006C20ED">
            <w:pPr>
              <w:keepLines/>
              <w:spacing w:line="192" w:lineRule="auto"/>
              <w:rPr>
                <w:rFonts w:eastAsia="Calibri"/>
                <w:kern w:val="2"/>
                <w:szCs w:val="28"/>
                <w:lang w:eastAsia="en-US"/>
              </w:rPr>
            </w:pPr>
            <w:r w:rsidRPr="00723643">
              <w:rPr>
                <w:rFonts w:eastAsia="Calibri"/>
                <w:kern w:val="2"/>
                <w:szCs w:val="28"/>
                <w:lang w:eastAsia="en-US"/>
              </w:rPr>
              <w:t xml:space="preserve">Оказание правовой и методической помощи </w:t>
            </w:r>
            <w:r w:rsidR="006C20ED">
              <w:rPr>
                <w:rFonts w:eastAsia="Calibri"/>
                <w:kern w:val="2"/>
                <w:szCs w:val="28"/>
                <w:lang w:eastAsia="en-US"/>
              </w:rPr>
              <w:t xml:space="preserve">участковым </w:t>
            </w:r>
            <w:r w:rsidRPr="00723643">
              <w:rPr>
                <w:rFonts w:eastAsia="Calibri"/>
                <w:kern w:val="2"/>
                <w:szCs w:val="28"/>
                <w:lang w:eastAsia="en-US"/>
              </w:rPr>
              <w:t xml:space="preserve">избирательным комиссиям, сформированным на территории </w:t>
            </w:r>
            <w:r w:rsidR="006C20ED">
              <w:rPr>
                <w:szCs w:val="28"/>
              </w:rPr>
              <w:t>города-курорта Пятигорска</w:t>
            </w:r>
            <w:r w:rsidRPr="00723643">
              <w:rPr>
                <w:rFonts w:eastAsia="Calibri"/>
                <w:kern w:val="2"/>
                <w:szCs w:val="28"/>
                <w:lang w:eastAsia="en-US"/>
              </w:rPr>
              <w:t>, при подготовке и проведении выборов Губернатора Ставропольского края</w:t>
            </w:r>
          </w:p>
          <w:p w:rsidR="006C20ED" w:rsidRPr="00723643" w:rsidRDefault="006C20ED" w:rsidP="006C20ED">
            <w:pPr>
              <w:keepLines/>
              <w:spacing w:line="19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23643" w:rsidRPr="00723643" w:rsidRDefault="00723643" w:rsidP="00723643">
            <w:pPr>
              <w:keepLines/>
              <w:spacing w:line="192" w:lineRule="auto"/>
              <w:jc w:val="center"/>
              <w:rPr>
                <w:rFonts w:eastAsia="Calibri"/>
                <w:szCs w:val="28"/>
              </w:rPr>
            </w:pPr>
            <w:r w:rsidRPr="00723643">
              <w:rPr>
                <w:rFonts w:eastAsia="Calibri"/>
                <w:szCs w:val="28"/>
              </w:rPr>
              <w:t>в течение</w:t>
            </w:r>
          </w:p>
          <w:p w:rsidR="00723643" w:rsidRPr="00723643" w:rsidRDefault="00723643" w:rsidP="00723643">
            <w:pPr>
              <w:keepLines/>
              <w:spacing w:line="192" w:lineRule="auto"/>
              <w:jc w:val="center"/>
              <w:rPr>
                <w:rFonts w:eastAsia="Calibri"/>
                <w:szCs w:val="28"/>
              </w:rPr>
            </w:pPr>
            <w:r w:rsidRPr="00723643">
              <w:rPr>
                <w:rFonts w:eastAsia="Calibri"/>
                <w:szCs w:val="28"/>
              </w:rPr>
              <w:t>года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23643" w:rsidRPr="00723643" w:rsidRDefault="006C20ED" w:rsidP="00723643">
            <w:pPr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  <w:tr w:rsidR="00723643" w:rsidRPr="00723643" w:rsidTr="0046772B">
        <w:trPr>
          <w:cantSplit/>
          <w:trHeight w:val="20"/>
        </w:trPr>
        <w:tc>
          <w:tcPr>
            <w:tcW w:w="959" w:type="dxa"/>
          </w:tcPr>
          <w:p w:rsidR="00723643" w:rsidRPr="00723643" w:rsidRDefault="00723643" w:rsidP="00723643">
            <w:pPr>
              <w:numPr>
                <w:ilvl w:val="0"/>
                <w:numId w:val="6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D31321" w:rsidRDefault="0091747E" w:rsidP="00D31321">
            <w:pPr>
              <w:spacing w:line="192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kern w:val="2"/>
                <w:szCs w:val="28"/>
                <w:lang w:eastAsia="en-US"/>
              </w:rPr>
              <w:t xml:space="preserve">Изучение </w:t>
            </w:r>
            <w:r w:rsidR="00723643" w:rsidRPr="00723643">
              <w:rPr>
                <w:rFonts w:eastAsia="Calibri"/>
                <w:kern w:val="2"/>
                <w:szCs w:val="28"/>
                <w:lang w:eastAsia="en-US"/>
              </w:rPr>
              <w:t xml:space="preserve">учебно-методических материалов по вопросам </w:t>
            </w:r>
            <w:proofErr w:type="spellStart"/>
            <w:proofErr w:type="gramStart"/>
            <w:r w:rsidR="00723643" w:rsidRPr="00723643">
              <w:rPr>
                <w:rFonts w:eastAsia="Calibri"/>
                <w:kern w:val="2"/>
                <w:szCs w:val="28"/>
                <w:lang w:eastAsia="en-US"/>
              </w:rPr>
              <w:t>избира</w:t>
            </w:r>
            <w:proofErr w:type="spellEnd"/>
            <w:r w:rsidR="0005576D">
              <w:rPr>
                <w:rFonts w:eastAsia="Calibri"/>
                <w:kern w:val="2"/>
                <w:szCs w:val="28"/>
                <w:lang w:eastAsia="en-US"/>
              </w:rPr>
              <w:t>-</w:t>
            </w:r>
            <w:r w:rsidR="00723643" w:rsidRPr="00723643">
              <w:rPr>
                <w:rFonts w:eastAsia="Calibri"/>
                <w:kern w:val="2"/>
                <w:szCs w:val="28"/>
                <w:lang w:eastAsia="en-US"/>
              </w:rPr>
              <w:t>тельного</w:t>
            </w:r>
            <w:proofErr w:type="gramEnd"/>
            <w:r w:rsidR="00723643" w:rsidRPr="00723643">
              <w:rPr>
                <w:rFonts w:eastAsia="Calibri"/>
                <w:kern w:val="2"/>
                <w:szCs w:val="28"/>
                <w:lang w:eastAsia="en-US"/>
              </w:rPr>
              <w:t xml:space="preserve"> права и избирательного (</w:t>
            </w:r>
            <w:proofErr w:type="spellStart"/>
            <w:r w:rsidR="00723643" w:rsidRPr="00723643">
              <w:rPr>
                <w:rFonts w:eastAsia="Calibri"/>
                <w:kern w:val="2"/>
                <w:szCs w:val="28"/>
                <w:lang w:eastAsia="en-US"/>
              </w:rPr>
              <w:t>референдумного</w:t>
            </w:r>
            <w:proofErr w:type="spellEnd"/>
            <w:r w:rsidR="00723643" w:rsidRPr="00723643">
              <w:rPr>
                <w:rFonts w:eastAsia="Calibri"/>
                <w:kern w:val="2"/>
                <w:szCs w:val="28"/>
                <w:lang w:eastAsia="en-US"/>
              </w:rPr>
              <w:t>) процесса для обучения организаторов выборов и других участников избирательного процесса</w:t>
            </w:r>
            <w:r w:rsidR="00D31321">
              <w:rPr>
                <w:rFonts w:eastAsia="Calibri"/>
                <w:kern w:val="2"/>
                <w:szCs w:val="28"/>
                <w:lang w:eastAsia="en-US"/>
              </w:rPr>
              <w:t xml:space="preserve">, </w:t>
            </w:r>
            <w:r w:rsidR="00D31321">
              <w:rPr>
                <w:rFonts w:eastAsia="Calibri"/>
                <w:szCs w:val="28"/>
              </w:rPr>
              <w:t>подготовленных</w:t>
            </w:r>
            <w:r w:rsidR="00D31321" w:rsidRPr="00723643">
              <w:rPr>
                <w:rFonts w:eastAsia="Calibri"/>
                <w:color w:val="000000"/>
                <w:szCs w:val="28"/>
              </w:rPr>
              <w:t xml:space="preserve"> избирательной комисси</w:t>
            </w:r>
            <w:r w:rsidR="00D31321">
              <w:rPr>
                <w:rFonts w:eastAsia="Calibri"/>
                <w:color w:val="000000"/>
                <w:szCs w:val="28"/>
              </w:rPr>
              <w:t>ей Ставропольского края</w:t>
            </w:r>
            <w:r w:rsidR="00D31321" w:rsidRPr="00723643">
              <w:rPr>
                <w:rFonts w:eastAsia="Calibri"/>
                <w:color w:val="000000"/>
                <w:szCs w:val="28"/>
              </w:rPr>
              <w:t xml:space="preserve"> </w:t>
            </w:r>
          </w:p>
          <w:p w:rsidR="00723643" w:rsidRDefault="00723643" w:rsidP="0091747E">
            <w:pPr>
              <w:keepLines/>
              <w:spacing w:line="192" w:lineRule="auto"/>
              <w:rPr>
                <w:rFonts w:eastAsia="Calibri"/>
                <w:kern w:val="2"/>
                <w:szCs w:val="28"/>
                <w:lang w:eastAsia="en-US"/>
              </w:rPr>
            </w:pPr>
          </w:p>
          <w:p w:rsidR="003E04AD" w:rsidRPr="00723643" w:rsidRDefault="003E04AD" w:rsidP="0091747E">
            <w:pPr>
              <w:keepLines/>
              <w:spacing w:line="192" w:lineRule="auto"/>
              <w:rPr>
                <w:rFonts w:eastAsia="Calibri"/>
                <w:kern w:val="2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23643" w:rsidRPr="00723643" w:rsidRDefault="00723643" w:rsidP="00723643">
            <w:pPr>
              <w:keepLines/>
              <w:spacing w:line="192" w:lineRule="auto"/>
              <w:jc w:val="center"/>
              <w:rPr>
                <w:rFonts w:eastAsia="Calibri"/>
                <w:szCs w:val="28"/>
              </w:rPr>
            </w:pPr>
            <w:r w:rsidRPr="00723643">
              <w:rPr>
                <w:rFonts w:eastAsia="Calibri"/>
                <w:szCs w:val="28"/>
              </w:rPr>
              <w:t>в течение года</w:t>
            </w:r>
          </w:p>
          <w:p w:rsidR="00723643" w:rsidRPr="00723643" w:rsidRDefault="00723643" w:rsidP="00723643">
            <w:pPr>
              <w:keepLines/>
              <w:spacing w:line="192" w:lineRule="auto"/>
              <w:jc w:val="center"/>
              <w:rPr>
                <w:rFonts w:eastAsia="Calibri"/>
                <w:szCs w:val="28"/>
              </w:rPr>
            </w:pPr>
          </w:p>
          <w:p w:rsidR="00723643" w:rsidRPr="00723643" w:rsidRDefault="00723643" w:rsidP="00723643">
            <w:pPr>
              <w:keepLines/>
              <w:spacing w:line="192" w:lineRule="auto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23643" w:rsidRPr="00723643" w:rsidRDefault="003E04AD" w:rsidP="00723643">
            <w:pPr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ТИК, УИК</w:t>
            </w:r>
          </w:p>
        </w:tc>
      </w:tr>
      <w:tr w:rsidR="00723643" w:rsidRPr="00723643" w:rsidTr="0046772B">
        <w:trPr>
          <w:cantSplit/>
          <w:trHeight w:val="20"/>
        </w:trPr>
        <w:tc>
          <w:tcPr>
            <w:tcW w:w="959" w:type="dxa"/>
          </w:tcPr>
          <w:p w:rsidR="00723643" w:rsidRPr="00723643" w:rsidRDefault="00723643" w:rsidP="00723643">
            <w:pPr>
              <w:numPr>
                <w:ilvl w:val="0"/>
                <w:numId w:val="6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723643" w:rsidRDefault="00723643" w:rsidP="00723643">
            <w:pPr>
              <w:keepLines/>
              <w:spacing w:line="192" w:lineRule="auto"/>
              <w:rPr>
                <w:rFonts w:eastAsia="Calibri"/>
                <w:szCs w:val="28"/>
                <w:lang w:eastAsia="en-US"/>
              </w:rPr>
            </w:pPr>
            <w:r w:rsidRPr="00723643">
              <w:rPr>
                <w:rFonts w:eastAsia="Calibri"/>
                <w:szCs w:val="28"/>
                <w:lang w:eastAsia="en-US"/>
              </w:rPr>
              <w:t xml:space="preserve">Совершенствование и наполнение обучающего раздела на официальном сайте </w:t>
            </w:r>
            <w:r w:rsidR="00A519C4">
              <w:rPr>
                <w:rFonts w:eastAsia="Calibri"/>
                <w:szCs w:val="28"/>
                <w:lang w:eastAsia="en-US"/>
              </w:rPr>
              <w:t xml:space="preserve">территориальной </w:t>
            </w:r>
            <w:r w:rsidRPr="00723643">
              <w:rPr>
                <w:rFonts w:eastAsia="Calibri"/>
                <w:szCs w:val="28"/>
                <w:lang w:eastAsia="en-US"/>
              </w:rPr>
              <w:t xml:space="preserve">избирательной комиссии </w:t>
            </w:r>
            <w:r w:rsidR="00E16E60">
              <w:rPr>
                <w:rFonts w:eastAsia="Calibri"/>
                <w:szCs w:val="28"/>
                <w:lang w:eastAsia="en-US"/>
              </w:rPr>
              <w:t>города Пятигорска</w:t>
            </w:r>
            <w:r w:rsidRPr="00723643">
              <w:rPr>
                <w:rFonts w:eastAsia="Calibri"/>
                <w:szCs w:val="28"/>
                <w:lang w:eastAsia="en-US"/>
              </w:rPr>
              <w:t xml:space="preserve"> в информационно-телекоммуникационной сети «Интернет» для обучения членов</w:t>
            </w:r>
            <w:r w:rsidR="00E16E60">
              <w:rPr>
                <w:rFonts w:eastAsia="Calibri"/>
                <w:szCs w:val="28"/>
                <w:lang w:eastAsia="en-US"/>
              </w:rPr>
              <w:t xml:space="preserve"> участковых</w:t>
            </w:r>
            <w:r w:rsidRPr="00723643">
              <w:rPr>
                <w:rFonts w:eastAsia="Calibri"/>
                <w:szCs w:val="28"/>
                <w:lang w:eastAsia="en-US"/>
              </w:rPr>
              <w:t xml:space="preserve"> избирательных комиссий, сформированных на территории </w:t>
            </w:r>
            <w:r w:rsidR="00E16E60">
              <w:rPr>
                <w:rFonts w:eastAsia="Calibri"/>
                <w:szCs w:val="28"/>
                <w:lang w:eastAsia="en-US"/>
              </w:rPr>
              <w:t>города-курорта Пятигорска</w:t>
            </w:r>
            <w:r w:rsidRPr="00723643">
              <w:rPr>
                <w:rFonts w:eastAsia="Calibri"/>
                <w:szCs w:val="28"/>
                <w:lang w:eastAsia="en-US"/>
              </w:rPr>
              <w:t xml:space="preserve">, резерва составов участковых избирательных комиссий, сформированного на территории </w:t>
            </w:r>
            <w:r w:rsidR="0086775D">
              <w:rPr>
                <w:rFonts w:eastAsia="Calibri"/>
                <w:szCs w:val="28"/>
                <w:lang w:eastAsia="en-US"/>
              </w:rPr>
              <w:t>города-курорта Пятигорска</w:t>
            </w:r>
            <w:r w:rsidRPr="00723643">
              <w:rPr>
                <w:rFonts w:eastAsia="Calibri"/>
                <w:szCs w:val="28"/>
                <w:lang w:eastAsia="en-US"/>
              </w:rPr>
              <w:t xml:space="preserve">, материалами, посвященными обучению членов </w:t>
            </w:r>
            <w:r w:rsidR="00D23D8A">
              <w:rPr>
                <w:rFonts w:eastAsia="Calibri"/>
                <w:szCs w:val="28"/>
                <w:lang w:eastAsia="en-US"/>
              </w:rPr>
              <w:t xml:space="preserve">участковых </w:t>
            </w:r>
            <w:r w:rsidRPr="00723643">
              <w:rPr>
                <w:rFonts w:eastAsia="Calibri"/>
                <w:szCs w:val="28"/>
                <w:lang w:eastAsia="en-US"/>
              </w:rPr>
              <w:t>избирательных комиссий</w:t>
            </w:r>
          </w:p>
          <w:p w:rsidR="0005576D" w:rsidRPr="00723643" w:rsidRDefault="0005576D" w:rsidP="00723643">
            <w:pPr>
              <w:keepLines/>
              <w:spacing w:line="19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23643" w:rsidRPr="00723643" w:rsidRDefault="00723643" w:rsidP="00723643">
            <w:pPr>
              <w:keepLines/>
              <w:spacing w:line="192" w:lineRule="auto"/>
              <w:jc w:val="center"/>
              <w:rPr>
                <w:rFonts w:eastAsia="Calibri"/>
                <w:szCs w:val="28"/>
              </w:rPr>
            </w:pPr>
            <w:r w:rsidRPr="00723643">
              <w:rPr>
                <w:rFonts w:eastAsia="Calibri"/>
                <w:szCs w:val="28"/>
              </w:rPr>
              <w:t>в течение</w:t>
            </w:r>
          </w:p>
          <w:p w:rsidR="00723643" w:rsidRPr="00723643" w:rsidRDefault="00723643" w:rsidP="00723643">
            <w:pPr>
              <w:keepLines/>
              <w:spacing w:line="192" w:lineRule="auto"/>
              <w:jc w:val="center"/>
              <w:rPr>
                <w:rFonts w:eastAsia="Calibri"/>
                <w:szCs w:val="28"/>
              </w:rPr>
            </w:pPr>
            <w:r w:rsidRPr="00723643">
              <w:rPr>
                <w:rFonts w:eastAsia="Calibri"/>
                <w:szCs w:val="28"/>
              </w:rPr>
              <w:t>года</w:t>
            </w:r>
          </w:p>
          <w:p w:rsidR="00723643" w:rsidRPr="00723643" w:rsidRDefault="00723643" w:rsidP="00723643">
            <w:pPr>
              <w:keepLines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23643" w:rsidRPr="00723643" w:rsidRDefault="00D23D8A" w:rsidP="0072364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  <w:tr w:rsidR="00723643" w:rsidRPr="00723643" w:rsidTr="0046772B">
        <w:trPr>
          <w:cantSplit/>
          <w:trHeight w:val="20"/>
        </w:trPr>
        <w:tc>
          <w:tcPr>
            <w:tcW w:w="959" w:type="dxa"/>
          </w:tcPr>
          <w:p w:rsidR="00723643" w:rsidRPr="00723643" w:rsidRDefault="00723643" w:rsidP="00723643">
            <w:pPr>
              <w:numPr>
                <w:ilvl w:val="0"/>
                <w:numId w:val="6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723643" w:rsidRPr="00723643" w:rsidRDefault="00723643" w:rsidP="00723643">
            <w:pPr>
              <w:spacing w:line="192" w:lineRule="auto"/>
              <w:rPr>
                <w:szCs w:val="28"/>
              </w:rPr>
            </w:pPr>
            <w:proofErr w:type="gramStart"/>
            <w:r w:rsidRPr="00723643">
              <w:rPr>
                <w:szCs w:val="28"/>
              </w:rPr>
              <w:t>Обеспечение ввода сведений об обучении и тестировании членов избирательных комиссий в Государственную автоматизированную систему Российской Федерации «Выборы» в соответствии с Регламентом использования Государственной автоматизированной системы Российской Федерации «Выборы» для решения задач, связанных с формированием участковых избирательных комиссий, резерва составов участковых комиссий, назначением нового члена участковой избирательной комиссии из резерва составов участковых комиссий, обучением членов участковых избирательных комиссий, резерва составов участковых</w:t>
            </w:r>
            <w:proofErr w:type="gramEnd"/>
            <w:r w:rsidRPr="00723643">
              <w:rPr>
                <w:szCs w:val="28"/>
              </w:rPr>
              <w:t xml:space="preserve"> комиссий, утвержденным постановлением Центральной избирательной комиссии Российской Федерации от 26 декабря 2012 г.                              № 155/1158-6</w:t>
            </w:r>
          </w:p>
        </w:tc>
        <w:tc>
          <w:tcPr>
            <w:tcW w:w="1843" w:type="dxa"/>
          </w:tcPr>
          <w:p w:rsidR="00723643" w:rsidRPr="00723643" w:rsidRDefault="00723643" w:rsidP="00723643">
            <w:pPr>
              <w:keepLines/>
              <w:spacing w:line="192" w:lineRule="auto"/>
              <w:jc w:val="center"/>
              <w:rPr>
                <w:rFonts w:eastAsia="Calibri"/>
                <w:szCs w:val="28"/>
              </w:rPr>
            </w:pPr>
            <w:r w:rsidRPr="00723643">
              <w:rPr>
                <w:rFonts w:eastAsia="Calibri"/>
                <w:szCs w:val="28"/>
              </w:rPr>
              <w:t>в течение</w:t>
            </w:r>
          </w:p>
          <w:p w:rsidR="00723643" w:rsidRPr="00723643" w:rsidRDefault="00723643" w:rsidP="00723643">
            <w:pPr>
              <w:keepLines/>
              <w:spacing w:line="192" w:lineRule="auto"/>
              <w:jc w:val="center"/>
              <w:rPr>
                <w:rFonts w:eastAsia="Calibri"/>
                <w:szCs w:val="28"/>
              </w:rPr>
            </w:pPr>
            <w:r w:rsidRPr="00723643">
              <w:rPr>
                <w:rFonts w:eastAsia="Calibri"/>
                <w:szCs w:val="28"/>
              </w:rPr>
              <w:t>года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23643" w:rsidRDefault="00AC6F69" w:rsidP="0072364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Годула</w:t>
            </w:r>
            <w:proofErr w:type="spellEnd"/>
            <w:r>
              <w:rPr>
                <w:szCs w:val="28"/>
              </w:rPr>
              <w:t xml:space="preserve"> Л.А.,</w:t>
            </w:r>
          </w:p>
          <w:p w:rsidR="00AC6F69" w:rsidRPr="00723643" w:rsidRDefault="00AC6F69" w:rsidP="0072364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Юдина М.В.</w:t>
            </w:r>
          </w:p>
        </w:tc>
      </w:tr>
      <w:tr w:rsidR="00723643" w:rsidRPr="00723643" w:rsidTr="0046772B">
        <w:trPr>
          <w:cantSplit/>
          <w:trHeight w:val="20"/>
        </w:trPr>
        <w:tc>
          <w:tcPr>
            <w:tcW w:w="959" w:type="dxa"/>
          </w:tcPr>
          <w:p w:rsidR="00723643" w:rsidRPr="00723643" w:rsidRDefault="00723643" w:rsidP="00723643">
            <w:pPr>
              <w:numPr>
                <w:ilvl w:val="0"/>
                <w:numId w:val="6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723643" w:rsidRDefault="00952B06" w:rsidP="006F6109">
            <w:pPr>
              <w:spacing w:line="192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Участие в заседании</w:t>
            </w:r>
            <w:r w:rsidRPr="00952B06">
              <w:rPr>
                <w:szCs w:val="28"/>
              </w:rPr>
              <w:t xml:space="preserve"> </w:t>
            </w:r>
            <w:r w:rsidRPr="00952B06">
              <w:rPr>
                <w:kern w:val="2"/>
                <w:szCs w:val="28"/>
              </w:rPr>
              <w:t xml:space="preserve">круглого стола </w:t>
            </w:r>
            <w:r w:rsidRPr="00952B06">
              <w:rPr>
                <w:szCs w:val="28"/>
              </w:rPr>
              <w:t xml:space="preserve">(с использованием системы видеоконференцсвязи) по организационным и техническим вопросам обеспечения избирательных прав граждан, являющихся инвалидами, при проведении </w:t>
            </w:r>
            <w:r w:rsidRPr="00952B06">
              <w:rPr>
                <w:kern w:val="2"/>
                <w:szCs w:val="28"/>
              </w:rPr>
              <w:t xml:space="preserve">выборов </w:t>
            </w:r>
            <w:r w:rsidR="00D366F7">
              <w:rPr>
                <w:szCs w:val="28"/>
              </w:rPr>
              <w:t xml:space="preserve">Губернатора Ставропольского края </w:t>
            </w:r>
            <w:r w:rsidRPr="00952B06">
              <w:rPr>
                <w:kern w:val="2"/>
                <w:szCs w:val="28"/>
              </w:rPr>
              <w:t xml:space="preserve">08 </w:t>
            </w:r>
            <w:r w:rsidRPr="00952B06">
              <w:rPr>
                <w:szCs w:val="28"/>
              </w:rPr>
              <w:t>сентября 2019 года, с участием представителей общественных организаций инвалидов, органов социальной защиты населения, органов государственной власти Ставропольского края, органов местного самоуправления муниципальных образований Ставропольского края</w:t>
            </w:r>
            <w:r>
              <w:rPr>
                <w:szCs w:val="28"/>
              </w:rPr>
              <w:t>, организован</w:t>
            </w:r>
            <w:r w:rsidR="00997B84">
              <w:rPr>
                <w:szCs w:val="28"/>
              </w:rPr>
              <w:t>-</w:t>
            </w:r>
            <w:r>
              <w:rPr>
                <w:szCs w:val="28"/>
              </w:rPr>
              <w:t>ном избирательной комиссией Ставропольского края</w:t>
            </w:r>
            <w:proofErr w:type="gramEnd"/>
          </w:p>
          <w:p w:rsidR="00040E06" w:rsidRPr="00723643" w:rsidRDefault="00040E06" w:rsidP="006F6109">
            <w:pPr>
              <w:spacing w:line="192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723643" w:rsidRPr="00723643" w:rsidRDefault="00723643" w:rsidP="00723643">
            <w:pPr>
              <w:spacing w:line="192" w:lineRule="auto"/>
              <w:jc w:val="center"/>
              <w:rPr>
                <w:szCs w:val="28"/>
              </w:rPr>
            </w:pPr>
            <w:r w:rsidRPr="00723643">
              <w:rPr>
                <w:szCs w:val="28"/>
              </w:rPr>
              <w:t>август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23643" w:rsidRPr="00723643" w:rsidRDefault="00690A08" w:rsidP="00723643">
            <w:pPr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  <w:tr w:rsidR="00723643" w:rsidRPr="00723643" w:rsidTr="0046772B">
        <w:trPr>
          <w:cantSplit/>
          <w:trHeight w:val="20"/>
        </w:trPr>
        <w:tc>
          <w:tcPr>
            <w:tcW w:w="959" w:type="dxa"/>
          </w:tcPr>
          <w:p w:rsidR="00723643" w:rsidRPr="00723643" w:rsidRDefault="00723643" w:rsidP="00723643">
            <w:pPr>
              <w:numPr>
                <w:ilvl w:val="0"/>
                <w:numId w:val="6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723643" w:rsidRDefault="00576669" w:rsidP="00576669">
            <w:pPr>
              <w:spacing w:line="192" w:lineRule="auto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Участие в</w:t>
            </w:r>
            <w:r w:rsidR="00723643" w:rsidRPr="00723643">
              <w:rPr>
                <w:kern w:val="2"/>
                <w:szCs w:val="28"/>
              </w:rPr>
              <w:t xml:space="preserve"> семинар</w:t>
            </w:r>
            <w:r>
              <w:rPr>
                <w:kern w:val="2"/>
                <w:szCs w:val="28"/>
              </w:rPr>
              <w:t>е</w:t>
            </w:r>
            <w:r w:rsidR="00723643" w:rsidRPr="00723643">
              <w:rPr>
                <w:kern w:val="2"/>
                <w:szCs w:val="28"/>
              </w:rPr>
              <w:t>-совещани</w:t>
            </w:r>
            <w:r>
              <w:rPr>
                <w:kern w:val="2"/>
                <w:szCs w:val="28"/>
              </w:rPr>
              <w:t>и</w:t>
            </w:r>
            <w:r w:rsidR="00723643" w:rsidRPr="00723643">
              <w:rPr>
                <w:kern w:val="2"/>
                <w:szCs w:val="28"/>
              </w:rPr>
              <w:t xml:space="preserve"> </w:t>
            </w:r>
            <w:r w:rsidR="00723643" w:rsidRPr="00723643">
              <w:rPr>
                <w:szCs w:val="28"/>
              </w:rPr>
              <w:t xml:space="preserve">(с использованием системы видеоконференции) </w:t>
            </w:r>
            <w:r w:rsidR="00723643" w:rsidRPr="00723643">
              <w:rPr>
                <w:kern w:val="2"/>
                <w:szCs w:val="28"/>
              </w:rPr>
              <w:t xml:space="preserve">по вопросам взаимодействия в период подготовки и проведении </w:t>
            </w:r>
            <w:r w:rsidR="00723643" w:rsidRPr="00723643">
              <w:rPr>
                <w:szCs w:val="28"/>
              </w:rPr>
              <w:t xml:space="preserve">выборов </w:t>
            </w:r>
            <w:r>
              <w:rPr>
                <w:szCs w:val="28"/>
              </w:rPr>
              <w:t xml:space="preserve">Губернатора Ставропольского края </w:t>
            </w:r>
            <w:r w:rsidR="00723643" w:rsidRPr="00723643">
              <w:rPr>
                <w:szCs w:val="28"/>
              </w:rPr>
              <w:t xml:space="preserve">08 сентября 2019 года </w:t>
            </w:r>
            <w:r w:rsidR="00723643" w:rsidRPr="00723643">
              <w:rPr>
                <w:kern w:val="2"/>
                <w:szCs w:val="28"/>
              </w:rPr>
              <w:t>с представителями органов государственной власти Ставропольского края, органов местного самоуправления, руководителями избирательных комиссий, представителями политических партий, правоохранительных органов, органов МЧС России</w:t>
            </w:r>
            <w:r w:rsidR="004731CC">
              <w:rPr>
                <w:kern w:val="2"/>
                <w:szCs w:val="28"/>
              </w:rPr>
              <w:t xml:space="preserve">, </w:t>
            </w:r>
            <w:r w:rsidR="004731CC">
              <w:rPr>
                <w:szCs w:val="28"/>
              </w:rPr>
              <w:t>организованном избирательной комиссией Ставропольского края</w:t>
            </w:r>
          </w:p>
          <w:p w:rsidR="00A04AC2" w:rsidRPr="00723643" w:rsidRDefault="00A04AC2" w:rsidP="00576669">
            <w:pPr>
              <w:spacing w:line="192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723643" w:rsidRPr="00723643" w:rsidRDefault="00723643" w:rsidP="00723643">
            <w:pPr>
              <w:spacing w:line="192" w:lineRule="auto"/>
              <w:jc w:val="center"/>
              <w:rPr>
                <w:szCs w:val="28"/>
              </w:rPr>
            </w:pPr>
            <w:r w:rsidRPr="00723643">
              <w:rPr>
                <w:rFonts w:eastAsia="Calibri"/>
                <w:szCs w:val="28"/>
              </w:rPr>
              <w:t>август-сентябрь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23643" w:rsidRPr="00723643" w:rsidRDefault="00275E6F" w:rsidP="00723643">
            <w:pPr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  <w:tr w:rsidR="000001FA" w:rsidRPr="00723643" w:rsidTr="0046772B">
        <w:trPr>
          <w:cantSplit/>
          <w:trHeight w:val="20"/>
        </w:trPr>
        <w:tc>
          <w:tcPr>
            <w:tcW w:w="959" w:type="dxa"/>
          </w:tcPr>
          <w:p w:rsidR="000001FA" w:rsidRPr="00723643" w:rsidRDefault="000001FA" w:rsidP="00723643">
            <w:pPr>
              <w:numPr>
                <w:ilvl w:val="0"/>
                <w:numId w:val="6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0001FA" w:rsidRDefault="000001FA" w:rsidP="000316A0">
            <w:pPr>
              <w:keepLines/>
              <w:spacing w:line="192" w:lineRule="auto"/>
              <w:rPr>
                <w:szCs w:val="28"/>
              </w:rPr>
            </w:pPr>
            <w:r>
              <w:rPr>
                <w:rFonts w:eastAsia="Calibri"/>
                <w:szCs w:val="28"/>
              </w:rPr>
              <w:t>Участие в</w:t>
            </w:r>
            <w:r w:rsidRPr="00723643">
              <w:rPr>
                <w:rFonts w:eastAsia="Calibri"/>
                <w:szCs w:val="28"/>
              </w:rPr>
              <w:t xml:space="preserve"> форум</w:t>
            </w:r>
            <w:r>
              <w:rPr>
                <w:rFonts w:eastAsia="Calibri"/>
                <w:szCs w:val="28"/>
              </w:rPr>
              <w:t>ах, заседаниях</w:t>
            </w:r>
            <w:r w:rsidRPr="00723643">
              <w:rPr>
                <w:rFonts w:eastAsia="Calibri"/>
                <w:szCs w:val="28"/>
              </w:rPr>
              <w:t>, круглых стол</w:t>
            </w:r>
            <w:r>
              <w:rPr>
                <w:rFonts w:eastAsia="Calibri"/>
                <w:szCs w:val="28"/>
              </w:rPr>
              <w:t xml:space="preserve">ах, совещаниях и иных мероприятиях </w:t>
            </w:r>
            <w:r w:rsidRPr="00723643">
              <w:rPr>
                <w:rFonts w:eastAsia="Calibri"/>
                <w:szCs w:val="28"/>
              </w:rPr>
              <w:t xml:space="preserve">по вопросам </w:t>
            </w:r>
            <w:r w:rsidRPr="00723643">
              <w:rPr>
                <w:szCs w:val="20"/>
              </w:rPr>
              <w:t xml:space="preserve">применения </w:t>
            </w:r>
            <w:r w:rsidRPr="00723643">
              <w:rPr>
                <w:szCs w:val="28"/>
              </w:rPr>
              <w:t xml:space="preserve">избирательного законодательства и </w:t>
            </w:r>
            <w:r w:rsidRPr="00723643">
              <w:rPr>
                <w:rFonts w:eastAsia="Calibri"/>
                <w:szCs w:val="28"/>
              </w:rPr>
              <w:t>организации обучения участников избирательного процесса</w:t>
            </w:r>
            <w:r>
              <w:rPr>
                <w:rFonts w:eastAsia="Calibri"/>
                <w:szCs w:val="28"/>
              </w:rPr>
              <w:t xml:space="preserve">, </w:t>
            </w:r>
            <w:r>
              <w:rPr>
                <w:szCs w:val="28"/>
              </w:rPr>
              <w:t>организованных избирательной комиссией Ставропольского края</w:t>
            </w:r>
          </w:p>
          <w:p w:rsidR="000001FA" w:rsidRPr="00723643" w:rsidRDefault="000001FA" w:rsidP="000316A0">
            <w:pPr>
              <w:keepLines/>
              <w:spacing w:line="192" w:lineRule="auto"/>
              <w:rPr>
                <w:rFonts w:eastAsia="Calibri"/>
                <w:kern w:val="2"/>
                <w:szCs w:val="28"/>
              </w:rPr>
            </w:pPr>
          </w:p>
        </w:tc>
        <w:tc>
          <w:tcPr>
            <w:tcW w:w="1843" w:type="dxa"/>
          </w:tcPr>
          <w:p w:rsidR="000001FA" w:rsidRPr="00723643" w:rsidRDefault="000001FA" w:rsidP="000316A0">
            <w:pPr>
              <w:keepLines/>
              <w:spacing w:line="192" w:lineRule="auto"/>
              <w:jc w:val="center"/>
              <w:rPr>
                <w:rFonts w:eastAsia="Calibri"/>
                <w:szCs w:val="28"/>
              </w:rPr>
            </w:pPr>
            <w:r w:rsidRPr="00723643">
              <w:rPr>
                <w:rFonts w:eastAsia="Calibri"/>
                <w:szCs w:val="28"/>
              </w:rPr>
              <w:t>в течение</w:t>
            </w:r>
          </w:p>
          <w:p w:rsidR="000001FA" w:rsidRPr="00723643" w:rsidRDefault="000001FA" w:rsidP="000316A0">
            <w:pPr>
              <w:keepLines/>
              <w:spacing w:line="192" w:lineRule="auto"/>
              <w:jc w:val="center"/>
              <w:rPr>
                <w:rFonts w:eastAsia="Calibri"/>
                <w:szCs w:val="28"/>
              </w:rPr>
            </w:pPr>
            <w:r w:rsidRPr="00723643">
              <w:rPr>
                <w:rFonts w:eastAsia="Calibri"/>
                <w:szCs w:val="28"/>
              </w:rPr>
              <w:t>года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001FA" w:rsidRPr="00723643" w:rsidRDefault="000001FA" w:rsidP="000316A0">
            <w:pPr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ТИК, УИК</w:t>
            </w:r>
          </w:p>
        </w:tc>
      </w:tr>
      <w:tr w:rsidR="000001FA" w:rsidRPr="00723643" w:rsidTr="0046772B">
        <w:trPr>
          <w:cantSplit/>
          <w:trHeight w:val="20"/>
        </w:trPr>
        <w:tc>
          <w:tcPr>
            <w:tcW w:w="959" w:type="dxa"/>
          </w:tcPr>
          <w:p w:rsidR="000001FA" w:rsidRPr="00723643" w:rsidRDefault="000001FA" w:rsidP="00723643">
            <w:pPr>
              <w:numPr>
                <w:ilvl w:val="0"/>
                <w:numId w:val="6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0001FA" w:rsidRDefault="000001FA" w:rsidP="00723643">
            <w:pPr>
              <w:spacing w:line="192" w:lineRule="auto"/>
              <w:rPr>
                <w:szCs w:val="28"/>
              </w:rPr>
            </w:pPr>
            <w:r w:rsidRPr="00723643">
              <w:rPr>
                <w:kern w:val="2"/>
                <w:szCs w:val="28"/>
              </w:rPr>
              <w:t xml:space="preserve">Организация и проведение семинара-совещания </w:t>
            </w:r>
            <w:r w:rsidRPr="00723643">
              <w:rPr>
                <w:szCs w:val="28"/>
              </w:rPr>
              <w:t>по итогам выборов Губернатора Ставропольского края 08 сентября 2019 года</w:t>
            </w:r>
          </w:p>
          <w:p w:rsidR="000001FA" w:rsidRPr="00723643" w:rsidRDefault="000001FA" w:rsidP="00723643">
            <w:pPr>
              <w:spacing w:line="192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0001FA" w:rsidRPr="00723643" w:rsidRDefault="000001FA" w:rsidP="00723643">
            <w:pPr>
              <w:spacing w:line="192" w:lineRule="auto"/>
              <w:jc w:val="center"/>
              <w:rPr>
                <w:szCs w:val="28"/>
              </w:rPr>
            </w:pPr>
            <w:r w:rsidRPr="00723643">
              <w:rPr>
                <w:szCs w:val="28"/>
              </w:rPr>
              <w:t>сентябрь-декабрь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001FA" w:rsidRPr="00723643" w:rsidRDefault="000001FA" w:rsidP="0072364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  <w:tr w:rsidR="000001FA" w:rsidRPr="00723643" w:rsidTr="0046772B">
        <w:trPr>
          <w:cantSplit/>
          <w:trHeight w:val="20"/>
        </w:trPr>
        <w:tc>
          <w:tcPr>
            <w:tcW w:w="1513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001FA" w:rsidRPr="00723643" w:rsidRDefault="000001FA" w:rsidP="00723643">
            <w:pPr>
              <w:tabs>
                <w:tab w:val="left" w:pos="7666"/>
              </w:tabs>
              <w:spacing w:line="192" w:lineRule="auto"/>
              <w:jc w:val="center"/>
              <w:rPr>
                <w:b/>
                <w:kern w:val="2"/>
                <w:szCs w:val="28"/>
              </w:rPr>
            </w:pPr>
          </w:p>
          <w:p w:rsidR="000001FA" w:rsidRPr="00723643" w:rsidRDefault="000001FA" w:rsidP="00723643">
            <w:pPr>
              <w:tabs>
                <w:tab w:val="left" w:pos="7666"/>
              </w:tabs>
              <w:spacing w:line="192" w:lineRule="auto"/>
              <w:jc w:val="center"/>
              <w:rPr>
                <w:b/>
                <w:bCs/>
                <w:szCs w:val="28"/>
              </w:rPr>
            </w:pPr>
            <w:r w:rsidRPr="00723643">
              <w:rPr>
                <w:b/>
                <w:kern w:val="2"/>
                <w:szCs w:val="28"/>
              </w:rPr>
              <w:t xml:space="preserve">2. Повышение правовой культуры избирателей и </w:t>
            </w:r>
            <w:r w:rsidRPr="00723643">
              <w:rPr>
                <w:b/>
                <w:bCs/>
                <w:szCs w:val="28"/>
              </w:rPr>
              <w:t>других участников избирательного процесса</w:t>
            </w:r>
          </w:p>
          <w:p w:rsidR="000001FA" w:rsidRPr="00723643" w:rsidRDefault="000001FA" w:rsidP="00723643">
            <w:pPr>
              <w:tabs>
                <w:tab w:val="left" w:pos="7666"/>
              </w:tabs>
              <w:spacing w:line="192" w:lineRule="auto"/>
              <w:jc w:val="center"/>
              <w:rPr>
                <w:b/>
                <w:bCs/>
                <w:szCs w:val="28"/>
              </w:rPr>
            </w:pPr>
          </w:p>
        </w:tc>
      </w:tr>
      <w:tr w:rsidR="000001FA" w:rsidRPr="00723643" w:rsidTr="0046772B">
        <w:trPr>
          <w:cantSplit/>
          <w:trHeight w:val="20"/>
        </w:trPr>
        <w:tc>
          <w:tcPr>
            <w:tcW w:w="959" w:type="dxa"/>
          </w:tcPr>
          <w:p w:rsidR="000001FA" w:rsidRPr="00723643" w:rsidRDefault="000001FA" w:rsidP="00723643">
            <w:pPr>
              <w:numPr>
                <w:ilvl w:val="0"/>
                <w:numId w:val="4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0001FA" w:rsidRPr="00723643" w:rsidRDefault="000001FA" w:rsidP="00723643">
            <w:pPr>
              <w:spacing w:line="192" w:lineRule="auto"/>
              <w:rPr>
                <w:szCs w:val="28"/>
              </w:rPr>
            </w:pPr>
            <w:r>
              <w:rPr>
                <w:szCs w:val="28"/>
              </w:rPr>
              <w:t xml:space="preserve">Оказание содействия в </w:t>
            </w:r>
            <w:r w:rsidRPr="00723643">
              <w:rPr>
                <w:szCs w:val="28"/>
              </w:rPr>
              <w:t>проведени</w:t>
            </w:r>
            <w:r>
              <w:rPr>
                <w:szCs w:val="28"/>
              </w:rPr>
              <w:t>и</w:t>
            </w:r>
            <w:r w:rsidRPr="00723643">
              <w:rPr>
                <w:szCs w:val="28"/>
              </w:rPr>
              <w:t xml:space="preserve"> </w:t>
            </w:r>
            <w:r w:rsidRPr="00723643">
              <w:rPr>
                <w:rFonts w:eastAsia="Calibri"/>
                <w:szCs w:val="28"/>
              </w:rPr>
              <w:t xml:space="preserve">олимпиады </w:t>
            </w:r>
            <w:r w:rsidRPr="00723643">
              <w:t>среди учащихся образовательных организаций общего образования</w:t>
            </w:r>
            <w:r w:rsidRPr="00723643">
              <w:rPr>
                <w:rFonts w:eastAsia="Calibri"/>
                <w:szCs w:val="28"/>
              </w:rPr>
              <w:t xml:space="preserve"> по </w:t>
            </w:r>
            <w:r w:rsidRPr="00723643">
              <w:t>вопросам избирательного права и избирательного процесса</w:t>
            </w:r>
          </w:p>
          <w:p w:rsidR="000001FA" w:rsidRPr="00723643" w:rsidRDefault="000001FA" w:rsidP="00723643">
            <w:pPr>
              <w:spacing w:line="192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0001FA" w:rsidRPr="00723643" w:rsidRDefault="000001FA" w:rsidP="00723643">
            <w:pPr>
              <w:spacing w:line="192" w:lineRule="auto"/>
              <w:jc w:val="center"/>
              <w:rPr>
                <w:b/>
                <w:szCs w:val="28"/>
              </w:rPr>
            </w:pPr>
            <w:r w:rsidRPr="00723643">
              <w:rPr>
                <w:rFonts w:eastAsia="Calibri"/>
                <w:szCs w:val="28"/>
              </w:rPr>
              <w:t>январ</w:t>
            </w:r>
            <w:proofErr w:type="gramStart"/>
            <w:r w:rsidRPr="00723643">
              <w:rPr>
                <w:rFonts w:eastAsia="Calibri"/>
                <w:szCs w:val="28"/>
              </w:rPr>
              <w:t>ь-</w:t>
            </w:r>
            <w:proofErr w:type="gramEnd"/>
            <w:r w:rsidRPr="00723643">
              <w:rPr>
                <w:rFonts w:eastAsia="Calibri"/>
                <w:szCs w:val="28"/>
              </w:rPr>
              <w:br/>
              <w:t>апрель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001FA" w:rsidRDefault="000001FA" w:rsidP="00723643">
            <w:pPr>
              <w:spacing w:line="192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Годула</w:t>
            </w:r>
            <w:proofErr w:type="spellEnd"/>
            <w:r>
              <w:rPr>
                <w:szCs w:val="28"/>
              </w:rPr>
              <w:t xml:space="preserve"> Л.А.,</w:t>
            </w:r>
          </w:p>
          <w:p w:rsidR="000001FA" w:rsidRDefault="000001FA" w:rsidP="006B4762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AC5053">
              <w:rPr>
                <w:szCs w:val="28"/>
                <w:lang w:eastAsia="en-US"/>
              </w:rPr>
              <w:t xml:space="preserve">управление образования администрации города </w:t>
            </w:r>
          </w:p>
          <w:p w:rsidR="000001FA" w:rsidRDefault="000001FA" w:rsidP="006B4762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(по согласованию)</w:t>
            </w:r>
          </w:p>
          <w:p w:rsidR="000001FA" w:rsidRPr="00AC5053" w:rsidRDefault="000001FA" w:rsidP="006B4762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AC5053">
              <w:rPr>
                <w:szCs w:val="28"/>
                <w:lang w:eastAsia="en-US"/>
              </w:rPr>
              <w:t>(</w:t>
            </w:r>
            <w:r>
              <w:rPr>
                <w:szCs w:val="28"/>
                <w:lang w:eastAsia="en-US"/>
              </w:rPr>
              <w:t>дале</w:t>
            </w:r>
            <w:proofErr w:type="gramStart"/>
            <w:r>
              <w:rPr>
                <w:szCs w:val="28"/>
                <w:lang w:eastAsia="en-US"/>
              </w:rPr>
              <w:t>е-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r w:rsidRPr="00AC5053">
              <w:rPr>
                <w:szCs w:val="28"/>
                <w:lang w:eastAsia="en-US"/>
              </w:rPr>
              <w:t>Васютина Н.А.)</w:t>
            </w:r>
          </w:p>
          <w:p w:rsidR="000001FA" w:rsidRPr="00723643" w:rsidRDefault="000001FA" w:rsidP="00723643">
            <w:pPr>
              <w:spacing w:line="192" w:lineRule="auto"/>
              <w:jc w:val="center"/>
              <w:rPr>
                <w:szCs w:val="28"/>
              </w:rPr>
            </w:pPr>
          </w:p>
        </w:tc>
      </w:tr>
      <w:tr w:rsidR="000001FA" w:rsidRPr="00723643" w:rsidTr="0046772B">
        <w:trPr>
          <w:cantSplit/>
          <w:trHeight w:val="20"/>
        </w:trPr>
        <w:tc>
          <w:tcPr>
            <w:tcW w:w="959" w:type="dxa"/>
            <w:tcBorders>
              <w:bottom w:val="single" w:sz="4" w:space="0" w:color="auto"/>
            </w:tcBorders>
          </w:tcPr>
          <w:p w:rsidR="000001FA" w:rsidRPr="00723643" w:rsidRDefault="000001FA" w:rsidP="00723643">
            <w:pPr>
              <w:numPr>
                <w:ilvl w:val="0"/>
                <w:numId w:val="4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0001FA" w:rsidRPr="00723643" w:rsidRDefault="000001FA" w:rsidP="00723643">
            <w:pPr>
              <w:spacing w:line="192" w:lineRule="auto"/>
              <w:rPr>
                <w:rFonts w:eastAsia="Calibri"/>
                <w:szCs w:val="28"/>
              </w:rPr>
            </w:pPr>
            <w:r w:rsidRPr="00723643">
              <w:rPr>
                <w:rFonts w:eastAsia="Calibri"/>
                <w:szCs w:val="28"/>
              </w:rPr>
              <w:t>Проведение мероприятий в рамках Дня молодого избирателя</w:t>
            </w:r>
          </w:p>
        </w:tc>
        <w:tc>
          <w:tcPr>
            <w:tcW w:w="1843" w:type="dxa"/>
          </w:tcPr>
          <w:p w:rsidR="000001FA" w:rsidRPr="00723643" w:rsidRDefault="000001FA" w:rsidP="00723643">
            <w:pPr>
              <w:keepNext/>
              <w:spacing w:line="192" w:lineRule="auto"/>
              <w:jc w:val="center"/>
              <w:outlineLvl w:val="3"/>
              <w:rPr>
                <w:rFonts w:eastAsia="Calibri"/>
                <w:noProof/>
                <w:szCs w:val="28"/>
                <w:highlight w:val="yellow"/>
              </w:rPr>
            </w:pPr>
            <w:r w:rsidRPr="00723643">
              <w:rPr>
                <w:rFonts w:eastAsia="Calibri"/>
                <w:noProof/>
                <w:szCs w:val="28"/>
              </w:rPr>
              <w:t>по отдельному плану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001FA" w:rsidRDefault="000001FA" w:rsidP="00DF575C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ТИК,</w:t>
            </w:r>
          </w:p>
          <w:p w:rsidR="000001FA" w:rsidRDefault="000001FA" w:rsidP="00DF575C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</w:t>
            </w:r>
            <w:r w:rsidRPr="00DF575C">
              <w:rPr>
                <w:szCs w:val="28"/>
                <w:lang w:eastAsia="en-US"/>
              </w:rPr>
              <w:t xml:space="preserve">тдел по делам молодежи администрации города </w:t>
            </w:r>
          </w:p>
          <w:p w:rsidR="000001FA" w:rsidRDefault="000001FA" w:rsidP="00DF575C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(по согласованию)</w:t>
            </w:r>
          </w:p>
          <w:p w:rsidR="000001FA" w:rsidRPr="00DF575C" w:rsidRDefault="000001FA" w:rsidP="00DF575C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DF575C">
              <w:rPr>
                <w:szCs w:val="28"/>
                <w:lang w:eastAsia="en-US"/>
              </w:rPr>
              <w:t>(</w:t>
            </w:r>
            <w:r>
              <w:rPr>
                <w:szCs w:val="28"/>
                <w:lang w:eastAsia="en-US"/>
              </w:rPr>
              <w:t>далее-</w:t>
            </w:r>
            <w:r w:rsidRPr="00DF575C">
              <w:rPr>
                <w:szCs w:val="28"/>
                <w:lang w:eastAsia="en-US"/>
              </w:rPr>
              <w:t>Владимиров В.А.)</w:t>
            </w:r>
          </w:p>
          <w:p w:rsidR="000001FA" w:rsidRPr="00723643" w:rsidRDefault="000001FA" w:rsidP="00DF575C">
            <w:pPr>
              <w:spacing w:line="192" w:lineRule="auto"/>
              <w:jc w:val="center"/>
              <w:rPr>
                <w:szCs w:val="28"/>
              </w:rPr>
            </w:pPr>
          </w:p>
        </w:tc>
      </w:tr>
      <w:tr w:rsidR="000001FA" w:rsidRPr="00723643" w:rsidTr="0046772B">
        <w:trPr>
          <w:cantSplit/>
          <w:trHeight w:val="20"/>
        </w:trPr>
        <w:tc>
          <w:tcPr>
            <w:tcW w:w="959" w:type="dxa"/>
          </w:tcPr>
          <w:p w:rsidR="000001FA" w:rsidRPr="00723643" w:rsidRDefault="000001FA" w:rsidP="00723643">
            <w:pPr>
              <w:numPr>
                <w:ilvl w:val="0"/>
                <w:numId w:val="4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0001FA" w:rsidRDefault="000001FA" w:rsidP="00723643">
            <w:pPr>
              <w:spacing w:line="192" w:lineRule="auto"/>
              <w:rPr>
                <w:szCs w:val="28"/>
              </w:rPr>
            </w:pPr>
            <w:r w:rsidRPr="00723643">
              <w:rPr>
                <w:szCs w:val="28"/>
              </w:rPr>
              <w:t>Организация и проведение интеллектуальных игр по вопросам избирательного права и избирательного процесса для молодых и будущих избирателей</w:t>
            </w:r>
          </w:p>
          <w:p w:rsidR="000001FA" w:rsidRPr="00723643" w:rsidRDefault="000001FA" w:rsidP="00723643">
            <w:pPr>
              <w:spacing w:line="192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0001FA" w:rsidRPr="00723643" w:rsidRDefault="000001FA" w:rsidP="00723643">
            <w:pPr>
              <w:spacing w:line="192" w:lineRule="auto"/>
              <w:jc w:val="center"/>
              <w:rPr>
                <w:bCs/>
                <w:szCs w:val="28"/>
              </w:rPr>
            </w:pPr>
            <w:r w:rsidRPr="00723643">
              <w:rPr>
                <w:bCs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001FA" w:rsidRDefault="000001FA" w:rsidP="000F1462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ТИК,</w:t>
            </w:r>
          </w:p>
          <w:p w:rsidR="000001FA" w:rsidRPr="00DF575C" w:rsidRDefault="000001FA" w:rsidP="000F1462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DF575C">
              <w:rPr>
                <w:szCs w:val="28"/>
                <w:lang w:eastAsia="en-US"/>
              </w:rPr>
              <w:t xml:space="preserve"> </w:t>
            </w:r>
            <w:r w:rsidR="00576CD5">
              <w:rPr>
                <w:szCs w:val="28"/>
                <w:lang w:eastAsia="en-US"/>
              </w:rPr>
              <w:t>Владимиров В.А.</w:t>
            </w:r>
          </w:p>
          <w:p w:rsidR="000001FA" w:rsidRPr="00723643" w:rsidRDefault="000001FA" w:rsidP="00576CD5">
            <w:pPr>
              <w:spacing w:line="192" w:lineRule="auto"/>
              <w:jc w:val="center"/>
              <w:rPr>
                <w:szCs w:val="28"/>
              </w:rPr>
            </w:pPr>
            <w:r w:rsidRPr="00DF575C">
              <w:rPr>
                <w:szCs w:val="28"/>
                <w:lang w:eastAsia="en-US"/>
              </w:rPr>
              <w:t xml:space="preserve"> </w:t>
            </w:r>
          </w:p>
        </w:tc>
      </w:tr>
      <w:tr w:rsidR="000001FA" w:rsidRPr="00723643" w:rsidTr="0046772B">
        <w:trPr>
          <w:cantSplit/>
          <w:trHeight w:val="20"/>
        </w:trPr>
        <w:tc>
          <w:tcPr>
            <w:tcW w:w="959" w:type="dxa"/>
            <w:tcBorders>
              <w:bottom w:val="single" w:sz="4" w:space="0" w:color="auto"/>
            </w:tcBorders>
          </w:tcPr>
          <w:p w:rsidR="000001FA" w:rsidRPr="00723643" w:rsidRDefault="000001FA" w:rsidP="00723643">
            <w:pPr>
              <w:numPr>
                <w:ilvl w:val="0"/>
                <w:numId w:val="4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0001FA" w:rsidRPr="00723643" w:rsidRDefault="000001FA" w:rsidP="00077DB5">
            <w:pPr>
              <w:spacing w:line="192" w:lineRule="auto"/>
            </w:pPr>
            <w:r>
              <w:rPr>
                <w:szCs w:val="28"/>
              </w:rPr>
              <w:t>Оказание содействия в организации</w:t>
            </w:r>
            <w:r w:rsidRPr="00723643">
              <w:rPr>
                <w:szCs w:val="28"/>
              </w:rPr>
              <w:t xml:space="preserve"> и проведени</w:t>
            </w:r>
            <w:r>
              <w:rPr>
                <w:szCs w:val="28"/>
              </w:rPr>
              <w:t>и</w:t>
            </w:r>
            <w:r w:rsidRPr="00723643">
              <w:t xml:space="preserve"> конкурса сочинений «Если бы Губернатором был я…»</w:t>
            </w:r>
            <w:r>
              <w:t xml:space="preserve"> </w:t>
            </w:r>
          </w:p>
        </w:tc>
        <w:tc>
          <w:tcPr>
            <w:tcW w:w="1843" w:type="dxa"/>
          </w:tcPr>
          <w:p w:rsidR="000001FA" w:rsidRPr="00723643" w:rsidRDefault="000001FA" w:rsidP="00723643">
            <w:pPr>
              <w:spacing w:line="192" w:lineRule="auto"/>
              <w:jc w:val="center"/>
              <w:rPr>
                <w:bCs/>
                <w:szCs w:val="28"/>
              </w:rPr>
            </w:pPr>
            <w:r w:rsidRPr="00723643">
              <w:rPr>
                <w:bCs/>
                <w:szCs w:val="28"/>
              </w:rPr>
              <w:t>март-май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001FA" w:rsidRPr="00AC5053" w:rsidRDefault="000001FA" w:rsidP="00AC5053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proofErr w:type="spellStart"/>
            <w:r w:rsidRPr="00AC5053">
              <w:rPr>
                <w:szCs w:val="28"/>
                <w:lang w:eastAsia="en-US"/>
              </w:rPr>
              <w:t>Годула</w:t>
            </w:r>
            <w:proofErr w:type="spellEnd"/>
            <w:r w:rsidRPr="00AC5053">
              <w:rPr>
                <w:szCs w:val="28"/>
                <w:lang w:eastAsia="en-US"/>
              </w:rPr>
              <w:t xml:space="preserve"> Л.А.,</w:t>
            </w:r>
            <w:r w:rsidRPr="00AC5053">
              <w:rPr>
                <w:szCs w:val="28"/>
                <w:lang w:eastAsia="en-US"/>
              </w:rPr>
              <w:br/>
              <w:t>Васютина Н.А.</w:t>
            </w:r>
          </w:p>
          <w:p w:rsidR="000001FA" w:rsidRPr="00723643" w:rsidRDefault="000001FA" w:rsidP="00857317">
            <w:pPr>
              <w:spacing w:line="192" w:lineRule="auto"/>
              <w:jc w:val="center"/>
              <w:rPr>
                <w:szCs w:val="28"/>
              </w:rPr>
            </w:pPr>
          </w:p>
        </w:tc>
      </w:tr>
      <w:tr w:rsidR="000001FA" w:rsidRPr="00723643" w:rsidTr="0046772B">
        <w:trPr>
          <w:cantSplit/>
          <w:trHeight w:val="20"/>
        </w:trPr>
        <w:tc>
          <w:tcPr>
            <w:tcW w:w="959" w:type="dxa"/>
          </w:tcPr>
          <w:p w:rsidR="000001FA" w:rsidRPr="00723643" w:rsidRDefault="000001FA" w:rsidP="00723643">
            <w:pPr>
              <w:numPr>
                <w:ilvl w:val="0"/>
                <w:numId w:val="4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0001FA" w:rsidRPr="00723643" w:rsidRDefault="000001FA" w:rsidP="00723643">
            <w:pPr>
              <w:spacing w:line="192" w:lineRule="auto"/>
              <w:rPr>
                <w:szCs w:val="28"/>
              </w:rPr>
            </w:pPr>
            <w:r w:rsidRPr="00723643">
              <w:rPr>
                <w:szCs w:val="28"/>
              </w:rPr>
              <w:t>Организация и проведение ежегодного Молодежного форума</w:t>
            </w:r>
            <w:r w:rsidRPr="00723643">
              <w:rPr>
                <w:szCs w:val="28"/>
              </w:rPr>
              <w:br/>
              <w:t>«Твой выбор»</w:t>
            </w:r>
          </w:p>
        </w:tc>
        <w:tc>
          <w:tcPr>
            <w:tcW w:w="1843" w:type="dxa"/>
          </w:tcPr>
          <w:p w:rsidR="000001FA" w:rsidRPr="00723643" w:rsidRDefault="000001FA" w:rsidP="00723643">
            <w:pPr>
              <w:spacing w:line="192" w:lineRule="auto"/>
              <w:jc w:val="center"/>
              <w:rPr>
                <w:bCs/>
                <w:szCs w:val="28"/>
              </w:rPr>
            </w:pPr>
            <w:r w:rsidRPr="00723643">
              <w:rPr>
                <w:bCs/>
                <w:szCs w:val="28"/>
              </w:rPr>
              <w:t xml:space="preserve">апрель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001FA" w:rsidRDefault="000001FA" w:rsidP="00857317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ТИК,</w:t>
            </w:r>
          </w:p>
          <w:p w:rsidR="000001FA" w:rsidRPr="00DF575C" w:rsidRDefault="000001FA" w:rsidP="00857317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DF575C">
              <w:rPr>
                <w:szCs w:val="28"/>
                <w:lang w:eastAsia="en-US"/>
              </w:rPr>
              <w:t xml:space="preserve"> </w:t>
            </w:r>
            <w:r w:rsidR="00576CD5">
              <w:rPr>
                <w:szCs w:val="28"/>
                <w:lang w:eastAsia="en-US"/>
              </w:rPr>
              <w:t>Владимиров В.А.</w:t>
            </w:r>
          </w:p>
          <w:p w:rsidR="000001FA" w:rsidRPr="00723643" w:rsidRDefault="000001FA" w:rsidP="00857317">
            <w:pPr>
              <w:spacing w:line="192" w:lineRule="auto"/>
              <w:jc w:val="center"/>
              <w:rPr>
                <w:szCs w:val="28"/>
              </w:rPr>
            </w:pPr>
          </w:p>
        </w:tc>
      </w:tr>
      <w:tr w:rsidR="000001FA" w:rsidRPr="00723643" w:rsidTr="0046772B">
        <w:trPr>
          <w:cantSplit/>
          <w:trHeight w:val="20"/>
        </w:trPr>
        <w:tc>
          <w:tcPr>
            <w:tcW w:w="959" w:type="dxa"/>
          </w:tcPr>
          <w:p w:rsidR="000001FA" w:rsidRPr="00723643" w:rsidRDefault="000001FA" w:rsidP="00723643">
            <w:pPr>
              <w:numPr>
                <w:ilvl w:val="0"/>
                <w:numId w:val="4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0001FA" w:rsidRPr="00723643" w:rsidRDefault="000001FA" w:rsidP="00723643">
            <w:pPr>
              <w:spacing w:line="192" w:lineRule="auto"/>
              <w:rPr>
                <w:szCs w:val="28"/>
              </w:rPr>
            </w:pPr>
            <w:r>
              <w:rPr>
                <w:szCs w:val="28"/>
              </w:rPr>
              <w:t>Оказание содействия в о</w:t>
            </w:r>
            <w:r w:rsidRPr="00723643">
              <w:rPr>
                <w:szCs w:val="28"/>
              </w:rPr>
              <w:t>рганизаци</w:t>
            </w:r>
            <w:r>
              <w:rPr>
                <w:szCs w:val="28"/>
              </w:rPr>
              <w:t>и и проведении</w:t>
            </w:r>
            <w:r w:rsidRPr="00723643">
              <w:rPr>
                <w:szCs w:val="28"/>
              </w:rPr>
              <w:t xml:space="preserve"> конкурса эссе по теме выборов Губернатора Ставропольского края среди молодежи </w:t>
            </w:r>
          </w:p>
          <w:p w:rsidR="000001FA" w:rsidRPr="00723643" w:rsidRDefault="000001FA" w:rsidP="00723643">
            <w:pPr>
              <w:spacing w:line="192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0001FA" w:rsidRPr="00723643" w:rsidRDefault="000001FA" w:rsidP="00723643">
            <w:pPr>
              <w:spacing w:line="192" w:lineRule="auto"/>
              <w:jc w:val="center"/>
              <w:rPr>
                <w:bCs/>
                <w:szCs w:val="28"/>
              </w:rPr>
            </w:pPr>
            <w:r w:rsidRPr="00723643">
              <w:rPr>
                <w:bCs/>
                <w:szCs w:val="28"/>
              </w:rPr>
              <w:t>апрель-декабрь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001FA" w:rsidRPr="00AC5053" w:rsidRDefault="000001FA" w:rsidP="00AD0F8F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proofErr w:type="spellStart"/>
            <w:r w:rsidRPr="00AC5053">
              <w:rPr>
                <w:szCs w:val="28"/>
                <w:lang w:eastAsia="en-US"/>
              </w:rPr>
              <w:t>Годула</w:t>
            </w:r>
            <w:proofErr w:type="spellEnd"/>
            <w:r w:rsidRPr="00AC5053">
              <w:rPr>
                <w:szCs w:val="28"/>
                <w:lang w:eastAsia="en-US"/>
              </w:rPr>
              <w:t xml:space="preserve"> Л.А.,</w:t>
            </w:r>
            <w:r w:rsidRPr="00AC5053">
              <w:rPr>
                <w:szCs w:val="28"/>
                <w:lang w:eastAsia="en-US"/>
              </w:rPr>
              <w:br/>
              <w:t>Васютина Н.А.</w:t>
            </w:r>
          </w:p>
          <w:p w:rsidR="000001FA" w:rsidRPr="00723643" w:rsidRDefault="000001FA" w:rsidP="00AD0F8F">
            <w:pPr>
              <w:spacing w:line="192" w:lineRule="auto"/>
              <w:jc w:val="center"/>
              <w:rPr>
                <w:szCs w:val="28"/>
              </w:rPr>
            </w:pPr>
          </w:p>
        </w:tc>
      </w:tr>
      <w:tr w:rsidR="000001FA" w:rsidRPr="00723643" w:rsidTr="0046772B">
        <w:trPr>
          <w:cantSplit/>
          <w:trHeight w:val="20"/>
        </w:trPr>
        <w:tc>
          <w:tcPr>
            <w:tcW w:w="959" w:type="dxa"/>
          </w:tcPr>
          <w:p w:rsidR="000001FA" w:rsidRPr="00723643" w:rsidRDefault="000001FA" w:rsidP="00723643">
            <w:pPr>
              <w:numPr>
                <w:ilvl w:val="0"/>
                <w:numId w:val="4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0001FA" w:rsidRDefault="000001FA" w:rsidP="00A65CE2">
            <w:pPr>
              <w:spacing w:line="192" w:lineRule="auto"/>
              <w:rPr>
                <w:szCs w:val="28"/>
              </w:rPr>
            </w:pPr>
            <w:r>
              <w:rPr>
                <w:szCs w:val="28"/>
              </w:rPr>
              <w:t>Оказание содействия в о</w:t>
            </w:r>
            <w:r w:rsidRPr="00723643">
              <w:rPr>
                <w:szCs w:val="28"/>
              </w:rPr>
              <w:t>рганизаци</w:t>
            </w:r>
            <w:r>
              <w:rPr>
                <w:szCs w:val="28"/>
              </w:rPr>
              <w:t>и</w:t>
            </w:r>
            <w:r w:rsidRPr="00723643">
              <w:rPr>
                <w:szCs w:val="28"/>
              </w:rPr>
              <w:t xml:space="preserve"> и проведени</w:t>
            </w:r>
            <w:r>
              <w:rPr>
                <w:szCs w:val="28"/>
              </w:rPr>
              <w:t>и</w:t>
            </w:r>
            <w:r w:rsidRPr="00723643">
              <w:rPr>
                <w:szCs w:val="28"/>
              </w:rPr>
              <w:t xml:space="preserve"> конкурса на лучшую модель ученического самоуправления образовательных организаций общего образования на территории </w:t>
            </w:r>
            <w:r>
              <w:rPr>
                <w:szCs w:val="28"/>
              </w:rPr>
              <w:t>города-курорта Пятигорска</w:t>
            </w:r>
          </w:p>
          <w:p w:rsidR="000001FA" w:rsidRPr="00723643" w:rsidRDefault="000001FA" w:rsidP="00A65CE2">
            <w:pPr>
              <w:spacing w:line="192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0001FA" w:rsidRPr="00723643" w:rsidRDefault="000001FA" w:rsidP="00723643">
            <w:pPr>
              <w:spacing w:line="192" w:lineRule="auto"/>
              <w:jc w:val="center"/>
              <w:rPr>
                <w:bCs/>
                <w:szCs w:val="28"/>
              </w:rPr>
            </w:pPr>
            <w:r w:rsidRPr="00723643">
              <w:rPr>
                <w:bCs/>
                <w:szCs w:val="28"/>
              </w:rPr>
              <w:t>сентябрь-декабрь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001FA" w:rsidRPr="00AC5053" w:rsidRDefault="000001FA" w:rsidP="00A65CE2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proofErr w:type="spellStart"/>
            <w:r w:rsidRPr="00AC5053">
              <w:rPr>
                <w:szCs w:val="28"/>
                <w:lang w:eastAsia="en-US"/>
              </w:rPr>
              <w:t>Годула</w:t>
            </w:r>
            <w:proofErr w:type="spellEnd"/>
            <w:r w:rsidRPr="00AC5053">
              <w:rPr>
                <w:szCs w:val="28"/>
                <w:lang w:eastAsia="en-US"/>
              </w:rPr>
              <w:t xml:space="preserve"> Л.А.,</w:t>
            </w:r>
            <w:r w:rsidRPr="00AC5053">
              <w:rPr>
                <w:szCs w:val="28"/>
                <w:lang w:eastAsia="en-US"/>
              </w:rPr>
              <w:br/>
              <w:t>Васютина Н.А.</w:t>
            </w:r>
          </w:p>
          <w:p w:rsidR="000001FA" w:rsidRPr="00723643" w:rsidRDefault="000001FA" w:rsidP="00723643">
            <w:pPr>
              <w:spacing w:line="192" w:lineRule="auto"/>
              <w:jc w:val="center"/>
              <w:rPr>
                <w:szCs w:val="28"/>
              </w:rPr>
            </w:pPr>
          </w:p>
        </w:tc>
      </w:tr>
      <w:tr w:rsidR="000001FA" w:rsidRPr="00723643" w:rsidTr="0046772B">
        <w:trPr>
          <w:cantSplit/>
          <w:trHeight w:val="20"/>
        </w:trPr>
        <w:tc>
          <w:tcPr>
            <w:tcW w:w="959" w:type="dxa"/>
            <w:tcBorders>
              <w:bottom w:val="single" w:sz="4" w:space="0" w:color="auto"/>
            </w:tcBorders>
          </w:tcPr>
          <w:p w:rsidR="000001FA" w:rsidRPr="00723643" w:rsidRDefault="000001FA" w:rsidP="00723643">
            <w:pPr>
              <w:numPr>
                <w:ilvl w:val="0"/>
                <w:numId w:val="4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0001FA" w:rsidRPr="00723643" w:rsidRDefault="000001FA" w:rsidP="00723643">
            <w:pPr>
              <w:spacing w:line="192" w:lineRule="auto"/>
              <w:rPr>
                <w:rFonts w:eastAsia="Calibri"/>
                <w:szCs w:val="28"/>
              </w:rPr>
            </w:pPr>
            <w:r w:rsidRPr="00723643">
              <w:rPr>
                <w:rFonts w:eastAsia="Calibri"/>
                <w:szCs w:val="28"/>
              </w:rPr>
              <w:t>Организация и проведение круглых столов со студентами профессиональных образовательных организаций и образовательных организаций высшего образования</w:t>
            </w:r>
          </w:p>
          <w:p w:rsidR="000001FA" w:rsidRPr="00723643" w:rsidRDefault="000001FA" w:rsidP="00723643">
            <w:pPr>
              <w:spacing w:line="192" w:lineRule="auto"/>
              <w:rPr>
                <w:rFonts w:eastAsia="Calibri"/>
                <w:szCs w:val="28"/>
              </w:rPr>
            </w:pPr>
          </w:p>
        </w:tc>
        <w:tc>
          <w:tcPr>
            <w:tcW w:w="1843" w:type="dxa"/>
          </w:tcPr>
          <w:p w:rsidR="000001FA" w:rsidRPr="00723643" w:rsidRDefault="000001FA" w:rsidP="00723643">
            <w:pPr>
              <w:spacing w:line="192" w:lineRule="auto"/>
              <w:jc w:val="center"/>
              <w:rPr>
                <w:rFonts w:eastAsia="Calibri"/>
              </w:rPr>
            </w:pPr>
            <w:r w:rsidRPr="00723643">
              <w:rPr>
                <w:bCs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001FA" w:rsidRPr="00AC5053" w:rsidRDefault="000001FA" w:rsidP="00ED3D77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ТИК,</w:t>
            </w:r>
            <w:r w:rsidRPr="00AC5053">
              <w:rPr>
                <w:szCs w:val="28"/>
                <w:lang w:eastAsia="en-US"/>
              </w:rPr>
              <w:br/>
              <w:t>Владимиров В.А.</w:t>
            </w:r>
          </w:p>
          <w:p w:rsidR="000001FA" w:rsidRPr="00723643" w:rsidRDefault="000001FA" w:rsidP="00ED3D77">
            <w:pPr>
              <w:spacing w:line="192" w:lineRule="auto"/>
              <w:jc w:val="center"/>
              <w:rPr>
                <w:szCs w:val="28"/>
              </w:rPr>
            </w:pPr>
          </w:p>
        </w:tc>
      </w:tr>
      <w:tr w:rsidR="000001FA" w:rsidRPr="00723643" w:rsidTr="0046772B">
        <w:trPr>
          <w:cantSplit/>
          <w:trHeight w:val="20"/>
        </w:trPr>
        <w:tc>
          <w:tcPr>
            <w:tcW w:w="959" w:type="dxa"/>
          </w:tcPr>
          <w:p w:rsidR="000001FA" w:rsidRPr="00723643" w:rsidRDefault="000001FA" w:rsidP="00723643">
            <w:pPr>
              <w:numPr>
                <w:ilvl w:val="0"/>
                <w:numId w:val="4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0001FA" w:rsidRPr="00723643" w:rsidRDefault="000001FA" w:rsidP="0014008C">
            <w:pPr>
              <w:spacing w:line="192" w:lineRule="auto"/>
              <w:rPr>
                <w:szCs w:val="28"/>
              </w:rPr>
            </w:pPr>
            <w:r w:rsidRPr="00723643">
              <w:rPr>
                <w:szCs w:val="20"/>
              </w:rPr>
              <w:t xml:space="preserve">Организация и проведение семинара с лидерами молодежного самоуправления </w:t>
            </w:r>
          </w:p>
        </w:tc>
        <w:tc>
          <w:tcPr>
            <w:tcW w:w="1843" w:type="dxa"/>
          </w:tcPr>
          <w:p w:rsidR="000001FA" w:rsidRPr="00723643" w:rsidRDefault="000001FA" w:rsidP="00723643">
            <w:pPr>
              <w:keepNext/>
              <w:spacing w:line="192" w:lineRule="auto"/>
              <w:jc w:val="center"/>
              <w:outlineLvl w:val="3"/>
              <w:rPr>
                <w:rFonts w:eastAsia="Calibri"/>
                <w:noProof/>
                <w:szCs w:val="28"/>
              </w:rPr>
            </w:pPr>
            <w:r w:rsidRPr="00723643">
              <w:rPr>
                <w:rFonts w:eastAsia="Calibri"/>
                <w:noProof/>
                <w:szCs w:val="28"/>
              </w:rPr>
              <w:t>декабрь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001FA" w:rsidRDefault="000001FA" w:rsidP="0014008C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ТИК,</w:t>
            </w:r>
          </w:p>
          <w:p w:rsidR="000001FA" w:rsidRPr="00DF575C" w:rsidRDefault="000001FA" w:rsidP="0014008C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DF575C">
              <w:rPr>
                <w:szCs w:val="28"/>
                <w:lang w:eastAsia="en-US"/>
              </w:rPr>
              <w:t xml:space="preserve"> </w:t>
            </w:r>
            <w:r w:rsidR="000A6D8D">
              <w:rPr>
                <w:szCs w:val="28"/>
                <w:lang w:eastAsia="en-US"/>
              </w:rPr>
              <w:t>Владимиров В.А.</w:t>
            </w:r>
          </w:p>
          <w:p w:rsidR="000001FA" w:rsidRPr="00723643" w:rsidRDefault="000001FA" w:rsidP="0014008C">
            <w:pPr>
              <w:spacing w:line="192" w:lineRule="auto"/>
              <w:jc w:val="center"/>
              <w:rPr>
                <w:szCs w:val="28"/>
              </w:rPr>
            </w:pPr>
          </w:p>
        </w:tc>
      </w:tr>
      <w:tr w:rsidR="000001FA" w:rsidRPr="00723643" w:rsidTr="0046772B">
        <w:trPr>
          <w:cantSplit/>
          <w:trHeight w:val="20"/>
        </w:trPr>
        <w:tc>
          <w:tcPr>
            <w:tcW w:w="959" w:type="dxa"/>
          </w:tcPr>
          <w:p w:rsidR="000001FA" w:rsidRPr="00723643" w:rsidRDefault="000001FA" w:rsidP="00723643">
            <w:pPr>
              <w:numPr>
                <w:ilvl w:val="0"/>
                <w:numId w:val="4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0001FA" w:rsidRDefault="000001FA" w:rsidP="00236DE8">
            <w:pPr>
              <w:spacing w:line="192" w:lineRule="auto"/>
              <w:rPr>
                <w:szCs w:val="28"/>
              </w:rPr>
            </w:pPr>
            <w:r w:rsidRPr="00723643">
              <w:rPr>
                <w:szCs w:val="28"/>
              </w:rPr>
              <w:t xml:space="preserve">Взаимодействие с представителями молодежных организаций и объединений </w:t>
            </w:r>
            <w:r>
              <w:rPr>
                <w:szCs w:val="28"/>
              </w:rPr>
              <w:t>города-курорта Пятигорска</w:t>
            </w:r>
            <w:r w:rsidRPr="00723643">
              <w:rPr>
                <w:szCs w:val="28"/>
              </w:rPr>
              <w:t xml:space="preserve"> по вопросам повышения правовой культуры молодых и будущих избирателей </w:t>
            </w:r>
          </w:p>
          <w:p w:rsidR="000001FA" w:rsidRPr="00723643" w:rsidRDefault="000001FA" w:rsidP="00236DE8">
            <w:pPr>
              <w:spacing w:line="192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0001FA" w:rsidRPr="00723643" w:rsidRDefault="000001FA" w:rsidP="00723643">
            <w:pPr>
              <w:spacing w:line="192" w:lineRule="auto"/>
              <w:jc w:val="center"/>
              <w:rPr>
                <w:bCs/>
                <w:szCs w:val="28"/>
              </w:rPr>
            </w:pPr>
            <w:r w:rsidRPr="00723643">
              <w:rPr>
                <w:bCs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001FA" w:rsidRDefault="000001FA" w:rsidP="00236DE8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ТИК,</w:t>
            </w:r>
          </w:p>
          <w:p w:rsidR="000001FA" w:rsidRPr="00DF575C" w:rsidRDefault="000001FA" w:rsidP="00236DE8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DF575C">
              <w:rPr>
                <w:szCs w:val="28"/>
                <w:lang w:eastAsia="en-US"/>
              </w:rPr>
              <w:t xml:space="preserve"> </w:t>
            </w:r>
            <w:r w:rsidR="00A76A86">
              <w:rPr>
                <w:szCs w:val="28"/>
                <w:lang w:eastAsia="en-US"/>
              </w:rPr>
              <w:t>Владимиров В.А.</w:t>
            </w:r>
          </w:p>
          <w:p w:rsidR="000001FA" w:rsidRPr="00723643" w:rsidRDefault="000001FA" w:rsidP="00236DE8">
            <w:pPr>
              <w:spacing w:line="192" w:lineRule="auto"/>
              <w:jc w:val="center"/>
              <w:rPr>
                <w:szCs w:val="28"/>
              </w:rPr>
            </w:pPr>
          </w:p>
        </w:tc>
      </w:tr>
      <w:tr w:rsidR="000001FA" w:rsidRPr="00723643" w:rsidTr="0046772B">
        <w:trPr>
          <w:cantSplit/>
          <w:trHeight w:val="20"/>
        </w:trPr>
        <w:tc>
          <w:tcPr>
            <w:tcW w:w="959" w:type="dxa"/>
          </w:tcPr>
          <w:p w:rsidR="000001FA" w:rsidRPr="00723643" w:rsidRDefault="000001FA" w:rsidP="00723643">
            <w:pPr>
              <w:numPr>
                <w:ilvl w:val="0"/>
                <w:numId w:val="4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0001FA" w:rsidRDefault="000001FA" w:rsidP="00723643">
            <w:pPr>
              <w:spacing w:line="192" w:lineRule="auto"/>
              <w:rPr>
                <w:szCs w:val="28"/>
              </w:rPr>
            </w:pPr>
            <w:r w:rsidRPr="00723643">
              <w:rPr>
                <w:szCs w:val="28"/>
              </w:rPr>
              <w:t xml:space="preserve">Участие в научно-практических конференциях, встречах со студентами и аспирантами, преподавателями образовательных организаций высшего образования по проблемам реализации и </w:t>
            </w:r>
            <w:proofErr w:type="gramStart"/>
            <w:r w:rsidRPr="00723643">
              <w:rPr>
                <w:szCs w:val="28"/>
              </w:rPr>
              <w:t>защиты</w:t>
            </w:r>
            <w:proofErr w:type="gramEnd"/>
            <w:r w:rsidRPr="00723643">
              <w:rPr>
                <w:szCs w:val="28"/>
              </w:rPr>
              <w:t xml:space="preserve"> избирательных прав граждан</w:t>
            </w:r>
          </w:p>
          <w:p w:rsidR="000001FA" w:rsidRPr="00723643" w:rsidRDefault="000001FA" w:rsidP="00723643">
            <w:pPr>
              <w:spacing w:line="192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0001FA" w:rsidRPr="00723643" w:rsidRDefault="000001FA" w:rsidP="00723643">
            <w:pPr>
              <w:spacing w:line="192" w:lineRule="auto"/>
              <w:jc w:val="center"/>
              <w:rPr>
                <w:bCs/>
                <w:szCs w:val="28"/>
              </w:rPr>
            </w:pPr>
            <w:r w:rsidRPr="00723643">
              <w:rPr>
                <w:bCs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001FA" w:rsidRDefault="000001FA" w:rsidP="00CC3C08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ТИК,</w:t>
            </w:r>
          </w:p>
          <w:p w:rsidR="000001FA" w:rsidRPr="00DF575C" w:rsidRDefault="00A76A86" w:rsidP="00CC3C08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Владимиров В.А.</w:t>
            </w:r>
          </w:p>
          <w:p w:rsidR="000001FA" w:rsidRPr="00723643" w:rsidRDefault="000001FA" w:rsidP="00B361DE">
            <w:pPr>
              <w:spacing w:line="192" w:lineRule="auto"/>
              <w:jc w:val="center"/>
              <w:rPr>
                <w:szCs w:val="28"/>
              </w:rPr>
            </w:pPr>
          </w:p>
        </w:tc>
      </w:tr>
      <w:tr w:rsidR="000001FA" w:rsidRPr="00723643" w:rsidTr="0046772B">
        <w:trPr>
          <w:cantSplit/>
          <w:trHeight w:val="20"/>
        </w:trPr>
        <w:tc>
          <w:tcPr>
            <w:tcW w:w="959" w:type="dxa"/>
          </w:tcPr>
          <w:p w:rsidR="000001FA" w:rsidRPr="00723643" w:rsidRDefault="000001FA" w:rsidP="00723643">
            <w:pPr>
              <w:numPr>
                <w:ilvl w:val="0"/>
                <w:numId w:val="4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0001FA" w:rsidRDefault="000001FA" w:rsidP="00723643">
            <w:pPr>
              <w:spacing w:line="192" w:lineRule="auto"/>
              <w:rPr>
                <w:szCs w:val="28"/>
              </w:rPr>
            </w:pPr>
            <w:r w:rsidRPr="00723643">
              <w:rPr>
                <w:szCs w:val="28"/>
              </w:rPr>
              <w:t xml:space="preserve">Обеспечение участия молодежи </w:t>
            </w:r>
            <w:r>
              <w:rPr>
                <w:szCs w:val="28"/>
              </w:rPr>
              <w:t>города-курорта Пятигорска</w:t>
            </w:r>
            <w:r w:rsidRPr="00723643">
              <w:rPr>
                <w:szCs w:val="28"/>
              </w:rPr>
              <w:t xml:space="preserve"> в конкурсах и иных мероприятиях по повышению правовой культуры молодых и будущих избирателей, организуемых Центральной избирательной комиссией Российской Федерации</w:t>
            </w:r>
            <w:r>
              <w:rPr>
                <w:szCs w:val="28"/>
              </w:rPr>
              <w:t xml:space="preserve">, избирательной комиссией Ставропольского края </w:t>
            </w:r>
          </w:p>
          <w:p w:rsidR="000001FA" w:rsidRPr="00723643" w:rsidRDefault="000001FA" w:rsidP="00723643">
            <w:pPr>
              <w:spacing w:line="192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0001FA" w:rsidRPr="00723643" w:rsidRDefault="000001FA" w:rsidP="00723643">
            <w:pPr>
              <w:keepNext/>
              <w:spacing w:line="192" w:lineRule="auto"/>
              <w:jc w:val="center"/>
              <w:outlineLvl w:val="3"/>
              <w:rPr>
                <w:bCs/>
                <w:noProof/>
                <w:szCs w:val="28"/>
              </w:rPr>
            </w:pPr>
            <w:r w:rsidRPr="00723643">
              <w:rPr>
                <w:bCs/>
                <w:noProof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001FA" w:rsidRDefault="000001FA" w:rsidP="00DE53F7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ТИК,</w:t>
            </w:r>
          </w:p>
          <w:p w:rsidR="000001FA" w:rsidRDefault="000001FA" w:rsidP="00DE53F7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 w:rsidRPr="00DF575C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Владимиров В.А.,</w:t>
            </w:r>
          </w:p>
          <w:p w:rsidR="000001FA" w:rsidRPr="00DF575C" w:rsidRDefault="00A76A86" w:rsidP="00DE53F7">
            <w:pPr>
              <w:spacing w:line="19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Васютина Н.А.</w:t>
            </w:r>
          </w:p>
          <w:p w:rsidR="000001FA" w:rsidRPr="00723643" w:rsidRDefault="000001FA" w:rsidP="00A76A86">
            <w:pPr>
              <w:spacing w:line="192" w:lineRule="auto"/>
              <w:jc w:val="center"/>
              <w:rPr>
                <w:szCs w:val="28"/>
              </w:rPr>
            </w:pPr>
            <w:r w:rsidRPr="00DF575C">
              <w:rPr>
                <w:szCs w:val="28"/>
                <w:lang w:eastAsia="en-US"/>
              </w:rPr>
              <w:t xml:space="preserve"> </w:t>
            </w:r>
          </w:p>
        </w:tc>
      </w:tr>
      <w:tr w:rsidR="000001FA" w:rsidRPr="00723643" w:rsidTr="0046772B">
        <w:trPr>
          <w:cantSplit/>
          <w:trHeight w:val="20"/>
        </w:trPr>
        <w:tc>
          <w:tcPr>
            <w:tcW w:w="959" w:type="dxa"/>
          </w:tcPr>
          <w:p w:rsidR="000001FA" w:rsidRPr="00723643" w:rsidRDefault="000001FA" w:rsidP="00723643">
            <w:pPr>
              <w:numPr>
                <w:ilvl w:val="0"/>
                <w:numId w:val="4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0001FA" w:rsidRDefault="000001FA" w:rsidP="00132764">
            <w:pPr>
              <w:spacing w:line="192" w:lineRule="auto"/>
              <w:rPr>
                <w:szCs w:val="28"/>
              </w:rPr>
            </w:pPr>
            <w:r w:rsidRPr="00723643">
              <w:rPr>
                <w:szCs w:val="28"/>
              </w:rPr>
              <w:t xml:space="preserve">Организация </w:t>
            </w:r>
            <w:proofErr w:type="gramStart"/>
            <w:r w:rsidRPr="00723643">
              <w:rPr>
                <w:szCs w:val="28"/>
              </w:rPr>
              <w:t xml:space="preserve">деятельности </w:t>
            </w:r>
            <w:r>
              <w:rPr>
                <w:szCs w:val="28"/>
              </w:rPr>
              <w:t>р</w:t>
            </w:r>
            <w:r w:rsidRPr="00723643">
              <w:rPr>
                <w:szCs w:val="28"/>
              </w:rPr>
              <w:t xml:space="preserve">абочей группы </w:t>
            </w:r>
            <w:r>
              <w:rPr>
                <w:szCs w:val="28"/>
              </w:rPr>
              <w:t xml:space="preserve">территориальной </w:t>
            </w:r>
            <w:r w:rsidRPr="00723643">
              <w:rPr>
                <w:szCs w:val="28"/>
              </w:rPr>
              <w:t xml:space="preserve">избирательной комиссии </w:t>
            </w:r>
            <w:r>
              <w:rPr>
                <w:szCs w:val="28"/>
              </w:rPr>
              <w:t>города Пятигорска</w:t>
            </w:r>
            <w:proofErr w:type="gramEnd"/>
            <w:r>
              <w:rPr>
                <w:szCs w:val="28"/>
              </w:rPr>
              <w:t xml:space="preserve"> </w:t>
            </w:r>
            <w:r w:rsidRPr="00723643">
              <w:rPr>
                <w:szCs w:val="28"/>
              </w:rPr>
              <w:t>по обеспечению избирательных прав инвалидов и взаимодействию с организациями общероссийских общественных организаций инвалидов по вопросам обеспечения избирательных прав граждан, являющихся инвалидами</w:t>
            </w:r>
          </w:p>
          <w:p w:rsidR="000001FA" w:rsidRPr="00723643" w:rsidRDefault="000001FA" w:rsidP="00132764">
            <w:pPr>
              <w:spacing w:line="192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0001FA" w:rsidRPr="00723643" w:rsidRDefault="000001FA" w:rsidP="00723643">
            <w:pPr>
              <w:spacing w:line="192" w:lineRule="auto"/>
              <w:jc w:val="center"/>
              <w:rPr>
                <w:szCs w:val="28"/>
              </w:rPr>
            </w:pPr>
            <w:r w:rsidRPr="00723643">
              <w:rPr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001FA" w:rsidRDefault="000001FA" w:rsidP="00723643">
            <w:pPr>
              <w:spacing w:line="192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Годула</w:t>
            </w:r>
            <w:proofErr w:type="spellEnd"/>
            <w:r>
              <w:rPr>
                <w:szCs w:val="28"/>
              </w:rPr>
              <w:t xml:space="preserve"> Л.А.,</w:t>
            </w:r>
          </w:p>
          <w:p w:rsidR="000001FA" w:rsidRDefault="000001FA" w:rsidP="00723643">
            <w:pPr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Бондаренко Г.И.,</w:t>
            </w:r>
          </w:p>
          <w:p w:rsidR="000001FA" w:rsidRPr="00723643" w:rsidRDefault="000001FA" w:rsidP="00723643">
            <w:pPr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УИК</w:t>
            </w:r>
          </w:p>
        </w:tc>
      </w:tr>
      <w:tr w:rsidR="000001FA" w:rsidRPr="00723643" w:rsidTr="0046772B">
        <w:trPr>
          <w:cantSplit/>
          <w:trHeight w:val="20"/>
        </w:trPr>
        <w:tc>
          <w:tcPr>
            <w:tcW w:w="959" w:type="dxa"/>
          </w:tcPr>
          <w:p w:rsidR="000001FA" w:rsidRPr="00723643" w:rsidRDefault="000001FA" w:rsidP="00723643">
            <w:pPr>
              <w:numPr>
                <w:ilvl w:val="0"/>
                <w:numId w:val="4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0001FA" w:rsidRDefault="000001FA" w:rsidP="00B72AD5">
            <w:pPr>
              <w:spacing w:line="192" w:lineRule="auto"/>
              <w:rPr>
                <w:szCs w:val="28"/>
              </w:rPr>
            </w:pPr>
            <w:r>
              <w:rPr>
                <w:szCs w:val="28"/>
              </w:rPr>
              <w:t>Участие в совместных мероприятиях</w:t>
            </w:r>
            <w:r w:rsidRPr="00723643">
              <w:rPr>
                <w:szCs w:val="28"/>
              </w:rPr>
              <w:t xml:space="preserve"> с региональными и территориальными отделениями общероссийских общественных организаций инвалидов с целью повышения правовой культуры избирателей, являющихся инвалидами</w:t>
            </w:r>
          </w:p>
          <w:p w:rsidR="000001FA" w:rsidRPr="00723643" w:rsidRDefault="000001FA" w:rsidP="00B72AD5">
            <w:pPr>
              <w:spacing w:line="192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0001FA" w:rsidRPr="00723643" w:rsidRDefault="000001FA" w:rsidP="00723643">
            <w:pPr>
              <w:keepLines/>
              <w:spacing w:line="192" w:lineRule="auto"/>
              <w:jc w:val="center"/>
              <w:rPr>
                <w:rFonts w:eastAsia="Calibri"/>
                <w:szCs w:val="28"/>
              </w:rPr>
            </w:pPr>
            <w:r w:rsidRPr="00723643">
              <w:rPr>
                <w:rFonts w:eastAsia="Calibri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001FA" w:rsidRPr="00723643" w:rsidRDefault="000001FA" w:rsidP="00723643">
            <w:pPr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ТИК, УИК</w:t>
            </w:r>
          </w:p>
        </w:tc>
      </w:tr>
      <w:tr w:rsidR="000001FA" w:rsidRPr="00723643" w:rsidTr="0046772B">
        <w:trPr>
          <w:cantSplit/>
          <w:trHeight w:val="20"/>
        </w:trPr>
        <w:tc>
          <w:tcPr>
            <w:tcW w:w="959" w:type="dxa"/>
          </w:tcPr>
          <w:p w:rsidR="000001FA" w:rsidRPr="00723643" w:rsidRDefault="000001FA" w:rsidP="00723643">
            <w:pPr>
              <w:numPr>
                <w:ilvl w:val="0"/>
                <w:numId w:val="4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0001FA" w:rsidRDefault="000001FA" w:rsidP="009D7B61">
            <w:pPr>
              <w:spacing w:line="192" w:lineRule="auto"/>
              <w:rPr>
                <w:szCs w:val="28"/>
              </w:rPr>
            </w:pPr>
            <w:r w:rsidRPr="00723643">
              <w:rPr>
                <w:szCs w:val="28"/>
              </w:rPr>
              <w:t xml:space="preserve">Обеспечение функционирования официального сайта </w:t>
            </w:r>
            <w:proofErr w:type="spellStart"/>
            <w:proofErr w:type="gramStart"/>
            <w:r>
              <w:rPr>
                <w:szCs w:val="28"/>
              </w:rPr>
              <w:t>террито-риальной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r w:rsidRPr="00723643">
              <w:rPr>
                <w:szCs w:val="28"/>
              </w:rPr>
              <w:t xml:space="preserve">избирательной комиссии </w:t>
            </w:r>
            <w:r>
              <w:rPr>
                <w:szCs w:val="28"/>
              </w:rPr>
              <w:t xml:space="preserve">города Пятигорска </w:t>
            </w:r>
            <w:r w:rsidRPr="00723643">
              <w:rPr>
                <w:szCs w:val="28"/>
              </w:rPr>
              <w:t>в информационно-телекоммуникационной сети «Интернет»</w:t>
            </w:r>
          </w:p>
          <w:p w:rsidR="000001FA" w:rsidRPr="00723643" w:rsidRDefault="000001FA" w:rsidP="009D7B61">
            <w:pPr>
              <w:spacing w:line="192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0001FA" w:rsidRPr="00723643" w:rsidRDefault="000001FA" w:rsidP="00723643">
            <w:pPr>
              <w:spacing w:line="192" w:lineRule="auto"/>
              <w:jc w:val="center"/>
              <w:rPr>
                <w:bCs/>
                <w:szCs w:val="28"/>
              </w:rPr>
            </w:pPr>
            <w:r w:rsidRPr="00723643">
              <w:rPr>
                <w:bCs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001FA" w:rsidRDefault="000001FA" w:rsidP="00723643">
            <w:pPr>
              <w:spacing w:line="192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Воронкин</w:t>
            </w:r>
            <w:proofErr w:type="spellEnd"/>
            <w:r>
              <w:rPr>
                <w:szCs w:val="28"/>
              </w:rPr>
              <w:t xml:space="preserve"> М.В.,</w:t>
            </w:r>
          </w:p>
          <w:p w:rsidR="000001FA" w:rsidRPr="00723643" w:rsidRDefault="000001FA" w:rsidP="00723643">
            <w:pPr>
              <w:spacing w:line="192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Макагон</w:t>
            </w:r>
            <w:proofErr w:type="spellEnd"/>
            <w:r>
              <w:rPr>
                <w:szCs w:val="28"/>
              </w:rPr>
              <w:t xml:space="preserve"> Е.В.</w:t>
            </w:r>
          </w:p>
        </w:tc>
      </w:tr>
      <w:tr w:rsidR="000001FA" w:rsidRPr="00723643" w:rsidTr="0046772B">
        <w:trPr>
          <w:cantSplit/>
          <w:trHeight w:val="20"/>
        </w:trPr>
        <w:tc>
          <w:tcPr>
            <w:tcW w:w="959" w:type="dxa"/>
          </w:tcPr>
          <w:p w:rsidR="000001FA" w:rsidRPr="00723643" w:rsidRDefault="000001FA" w:rsidP="00723643">
            <w:pPr>
              <w:numPr>
                <w:ilvl w:val="0"/>
                <w:numId w:val="4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0001FA" w:rsidRDefault="000001FA" w:rsidP="00A43A86">
            <w:pPr>
              <w:spacing w:line="192" w:lineRule="auto"/>
              <w:rPr>
                <w:szCs w:val="28"/>
              </w:rPr>
            </w:pPr>
            <w:r w:rsidRPr="00723643">
              <w:rPr>
                <w:kern w:val="2"/>
                <w:szCs w:val="28"/>
              </w:rPr>
              <w:t xml:space="preserve">Обеспечение участия заинтересованных участников </w:t>
            </w:r>
            <w:r w:rsidR="001E235D">
              <w:rPr>
                <w:kern w:val="2"/>
                <w:szCs w:val="28"/>
              </w:rPr>
              <w:t>и</w:t>
            </w:r>
            <w:r w:rsidRPr="00723643">
              <w:rPr>
                <w:kern w:val="2"/>
                <w:szCs w:val="28"/>
              </w:rPr>
              <w:t>збирательно</w:t>
            </w:r>
            <w:r w:rsidR="001E235D">
              <w:rPr>
                <w:kern w:val="2"/>
                <w:szCs w:val="28"/>
              </w:rPr>
              <w:t>-</w:t>
            </w:r>
            <w:proofErr w:type="spellStart"/>
            <w:r w:rsidRPr="00723643">
              <w:rPr>
                <w:kern w:val="2"/>
                <w:szCs w:val="28"/>
              </w:rPr>
              <w:t>го</w:t>
            </w:r>
            <w:proofErr w:type="spellEnd"/>
            <w:r w:rsidRPr="00723643">
              <w:rPr>
                <w:kern w:val="2"/>
                <w:szCs w:val="28"/>
              </w:rPr>
              <w:t xml:space="preserve"> процесса в видеоконференциях,</w:t>
            </w:r>
            <w:r>
              <w:rPr>
                <w:kern w:val="2"/>
                <w:szCs w:val="28"/>
              </w:rPr>
              <w:t xml:space="preserve"> </w:t>
            </w:r>
            <w:r>
              <w:rPr>
                <w:szCs w:val="28"/>
              </w:rPr>
              <w:t>заседаниях</w:t>
            </w:r>
            <w:r w:rsidRPr="00723643">
              <w:rPr>
                <w:szCs w:val="28"/>
              </w:rPr>
              <w:t xml:space="preserve"> и иных </w:t>
            </w:r>
            <w:proofErr w:type="spellStart"/>
            <w:r w:rsidR="002277DF">
              <w:rPr>
                <w:szCs w:val="28"/>
              </w:rPr>
              <w:t>м</w:t>
            </w:r>
            <w:r>
              <w:rPr>
                <w:szCs w:val="28"/>
              </w:rPr>
              <w:t>ероприя</w:t>
            </w:r>
            <w:r w:rsidR="002277DF">
              <w:rPr>
                <w:szCs w:val="28"/>
              </w:rPr>
              <w:t>-</w:t>
            </w:r>
            <w:r>
              <w:rPr>
                <w:szCs w:val="28"/>
              </w:rPr>
              <w:t>тиях</w:t>
            </w:r>
            <w:proofErr w:type="spellEnd"/>
            <w:r w:rsidRPr="00723643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723643">
              <w:rPr>
                <w:kern w:val="2"/>
                <w:szCs w:val="28"/>
              </w:rPr>
              <w:t>проводимых Центральной избирательной комиссией Российской Федерации</w:t>
            </w:r>
            <w:r>
              <w:rPr>
                <w:kern w:val="2"/>
                <w:szCs w:val="28"/>
              </w:rPr>
              <w:t xml:space="preserve">, избирательной комиссией Ставропольского края (в </w:t>
            </w:r>
            <w:proofErr w:type="spellStart"/>
            <w:r>
              <w:rPr>
                <w:kern w:val="2"/>
                <w:szCs w:val="28"/>
              </w:rPr>
              <w:t>т.ч</w:t>
            </w:r>
            <w:proofErr w:type="spellEnd"/>
            <w:r>
              <w:rPr>
                <w:kern w:val="2"/>
                <w:szCs w:val="28"/>
              </w:rPr>
              <w:t xml:space="preserve">. в режиме </w:t>
            </w:r>
            <w:r w:rsidRPr="00723643">
              <w:rPr>
                <w:szCs w:val="28"/>
              </w:rPr>
              <w:t>виде</w:t>
            </w:r>
            <w:proofErr w:type="gramStart"/>
            <w:r w:rsidRPr="00723643">
              <w:rPr>
                <w:szCs w:val="28"/>
              </w:rPr>
              <w:t>о-</w:t>
            </w:r>
            <w:proofErr w:type="gramEnd"/>
            <w:r w:rsidRPr="00723643">
              <w:rPr>
                <w:szCs w:val="28"/>
              </w:rPr>
              <w:t xml:space="preserve"> и </w:t>
            </w:r>
            <w:proofErr w:type="spellStart"/>
            <w:r w:rsidRPr="00723643">
              <w:rPr>
                <w:szCs w:val="28"/>
              </w:rPr>
              <w:t>аудиотрансляции</w:t>
            </w:r>
            <w:proofErr w:type="spellEnd"/>
            <w:r>
              <w:rPr>
                <w:szCs w:val="28"/>
              </w:rPr>
              <w:t xml:space="preserve"> </w:t>
            </w:r>
            <w:r w:rsidRPr="00723643">
              <w:rPr>
                <w:szCs w:val="28"/>
              </w:rPr>
              <w:t>на официальном сайте избирательной комиссии Ставропольского края</w:t>
            </w:r>
            <w:r>
              <w:rPr>
                <w:szCs w:val="28"/>
              </w:rPr>
              <w:t>)</w:t>
            </w:r>
          </w:p>
          <w:p w:rsidR="000001FA" w:rsidRPr="00723643" w:rsidRDefault="000001FA" w:rsidP="00A43A86">
            <w:pPr>
              <w:spacing w:line="192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0001FA" w:rsidRPr="00723643" w:rsidRDefault="000001FA" w:rsidP="00723643">
            <w:pPr>
              <w:spacing w:line="192" w:lineRule="auto"/>
              <w:jc w:val="center"/>
              <w:rPr>
                <w:szCs w:val="28"/>
              </w:rPr>
            </w:pPr>
            <w:r w:rsidRPr="00723643">
              <w:rPr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001FA" w:rsidRPr="00723643" w:rsidRDefault="000001FA" w:rsidP="005D0E08">
            <w:pPr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ТИК, УИК</w:t>
            </w:r>
          </w:p>
        </w:tc>
      </w:tr>
      <w:tr w:rsidR="000001FA" w:rsidRPr="00723643" w:rsidTr="0046772B">
        <w:trPr>
          <w:cantSplit/>
          <w:trHeight w:val="20"/>
        </w:trPr>
        <w:tc>
          <w:tcPr>
            <w:tcW w:w="15134" w:type="dxa"/>
            <w:gridSpan w:val="4"/>
            <w:tcBorders>
              <w:right w:val="single" w:sz="4" w:space="0" w:color="auto"/>
            </w:tcBorders>
          </w:tcPr>
          <w:p w:rsidR="000001FA" w:rsidRPr="00723643" w:rsidRDefault="000001FA" w:rsidP="00723643">
            <w:pPr>
              <w:widowControl w:val="0"/>
              <w:spacing w:line="192" w:lineRule="auto"/>
              <w:jc w:val="center"/>
              <w:rPr>
                <w:b/>
                <w:bCs/>
                <w:szCs w:val="28"/>
              </w:rPr>
            </w:pPr>
            <w:r w:rsidRPr="00723643">
              <w:br w:type="page"/>
            </w:r>
          </w:p>
          <w:p w:rsidR="000001FA" w:rsidRPr="00723643" w:rsidRDefault="000001FA" w:rsidP="00723643">
            <w:pPr>
              <w:widowControl w:val="0"/>
              <w:spacing w:line="192" w:lineRule="auto"/>
              <w:jc w:val="center"/>
              <w:rPr>
                <w:b/>
                <w:szCs w:val="28"/>
              </w:rPr>
            </w:pPr>
            <w:r w:rsidRPr="00723643">
              <w:rPr>
                <w:b/>
                <w:szCs w:val="28"/>
              </w:rPr>
              <w:t>3. Мониторинг и совершенствование избирательных технологий</w:t>
            </w:r>
          </w:p>
          <w:p w:rsidR="000001FA" w:rsidRPr="00723643" w:rsidRDefault="000001FA" w:rsidP="00723643">
            <w:pPr>
              <w:widowControl w:val="0"/>
              <w:spacing w:line="192" w:lineRule="auto"/>
              <w:jc w:val="center"/>
              <w:rPr>
                <w:szCs w:val="28"/>
              </w:rPr>
            </w:pPr>
          </w:p>
        </w:tc>
      </w:tr>
      <w:tr w:rsidR="000001FA" w:rsidRPr="00723643" w:rsidTr="0046772B">
        <w:trPr>
          <w:cantSplit/>
          <w:trHeight w:val="20"/>
        </w:trPr>
        <w:tc>
          <w:tcPr>
            <w:tcW w:w="959" w:type="dxa"/>
          </w:tcPr>
          <w:p w:rsidR="000001FA" w:rsidRPr="00723643" w:rsidRDefault="000001FA" w:rsidP="00723643">
            <w:pPr>
              <w:widowControl w:val="0"/>
              <w:numPr>
                <w:ilvl w:val="0"/>
                <w:numId w:val="7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0001FA" w:rsidRDefault="000001FA" w:rsidP="00964ADA">
            <w:pPr>
              <w:keepLines/>
              <w:spacing w:line="192" w:lineRule="auto"/>
              <w:rPr>
                <w:rFonts w:eastAsia="Calibri"/>
                <w:szCs w:val="28"/>
                <w:lang w:eastAsia="en-US"/>
              </w:rPr>
            </w:pPr>
            <w:r w:rsidRPr="00723643">
              <w:rPr>
                <w:rFonts w:eastAsia="Calibri"/>
                <w:szCs w:val="28"/>
                <w:lang w:eastAsia="en-US"/>
              </w:rPr>
              <w:t xml:space="preserve">Изучение </w:t>
            </w:r>
            <w:r>
              <w:rPr>
                <w:rFonts w:eastAsia="Calibri"/>
                <w:szCs w:val="28"/>
                <w:lang w:eastAsia="en-US"/>
              </w:rPr>
              <w:t>и внедрение</w:t>
            </w:r>
            <w:r w:rsidRPr="00723643">
              <w:rPr>
                <w:rFonts w:eastAsia="Calibri"/>
                <w:szCs w:val="28"/>
                <w:lang w:eastAsia="en-US"/>
              </w:rPr>
              <w:t xml:space="preserve"> передового опыта по повышению правовой культуры избирателей (участников референдума) и обучению организаторов выборов и референдумов</w:t>
            </w:r>
          </w:p>
          <w:p w:rsidR="000001FA" w:rsidRPr="00723643" w:rsidRDefault="000001FA" w:rsidP="00964ADA">
            <w:pPr>
              <w:keepLines/>
              <w:spacing w:line="192" w:lineRule="auto"/>
              <w:rPr>
                <w:rFonts w:eastAsia="Calibri"/>
                <w:kern w:val="2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001FA" w:rsidRPr="00723643" w:rsidRDefault="000001FA" w:rsidP="00723643">
            <w:pPr>
              <w:keepLines/>
              <w:spacing w:line="192" w:lineRule="auto"/>
              <w:jc w:val="center"/>
              <w:rPr>
                <w:rFonts w:eastAsia="Calibri"/>
                <w:szCs w:val="28"/>
              </w:rPr>
            </w:pPr>
            <w:r w:rsidRPr="00723643">
              <w:rPr>
                <w:rFonts w:eastAsia="Calibri"/>
                <w:szCs w:val="28"/>
              </w:rPr>
              <w:t>в течение</w:t>
            </w:r>
          </w:p>
          <w:p w:rsidR="000001FA" w:rsidRPr="00723643" w:rsidRDefault="000001FA" w:rsidP="00723643">
            <w:pPr>
              <w:keepLines/>
              <w:spacing w:line="192" w:lineRule="auto"/>
              <w:jc w:val="center"/>
              <w:rPr>
                <w:rFonts w:eastAsia="Calibri"/>
                <w:szCs w:val="28"/>
              </w:rPr>
            </w:pPr>
            <w:r w:rsidRPr="00723643">
              <w:rPr>
                <w:rFonts w:eastAsia="Calibri"/>
                <w:szCs w:val="28"/>
              </w:rPr>
              <w:t>года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001FA" w:rsidRPr="00723643" w:rsidRDefault="000001FA" w:rsidP="00723643">
            <w:pPr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</w:tbl>
    <w:p w:rsidR="002D65ED" w:rsidRDefault="002D65ED" w:rsidP="002D65ED"/>
    <w:p w:rsidR="002D65ED" w:rsidRDefault="002D65ED" w:rsidP="002D65ED"/>
    <w:p w:rsidR="000E283B" w:rsidRDefault="000E283B" w:rsidP="00964ADA">
      <w:pPr>
        <w:spacing w:line="240" w:lineRule="exact"/>
      </w:pPr>
      <w:r w:rsidRPr="0079005F">
        <w:t>Секретарь</w:t>
      </w:r>
      <w:r>
        <w:t xml:space="preserve"> </w:t>
      </w:r>
      <w:proofErr w:type="gramStart"/>
      <w:r>
        <w:t>территориальной</w:t>
      </w:r>
      <w:proofErr w:type="gramEnd"/>
    </w:p>
    <w:p w:rsidR="000E283B" w:rsidRPr="0079005F" w:rsidRDefault="000E283B" w:rsidP="00964ADA">
      <w:pPr>
        <w:spacing w:line="240" w:lineRule="exact"/>
        <w:rPr>
          <w:noProof/>
        </w:rPr>
      </w:pPr>
      <w:r>
        <w:t xml:space="preserve">избирательной комиссии города Пятигорска                                                                                           </w:t>
      </w:r>
      <w:r w:rsidR="002D65ED">
        <w:t xml:space="preserve">                    Л.А. </w:t>
      </w:r>
      <w:proofErr w:type="spellStart"/>
      <w:r w:rsidR="002D65ED">
        <w:t>Годула</w:t>
      </w:r>
      <w:proofErr w:type="spellEnd"/>
    </w:p>
    <w:sectPr w:rsidR="000E283B" w:rsidRPr="0079005F" w:rsidSect="00D23C28">
      <w:headerReference w:type="even" r:id="rId9"/>
      <w:head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55" w:rsidRDefault="00B17355" w:rsidP="00966647">
      <w:r>
        <w:separator/>
      </w:r>
    </w:p>
  </w:endnote>
  <w:endnote w:type="continuationSeparator" w:id="0">
    <w:p w:rsidR="00B17355" w:rsidRDefault="00B17355" w:rsidP="0096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55" w:rsidRDefault="00B17355" w:rsidP="00966647">
      <w:r>
        <w:separator/>
      </w:r>
    </w:p>
  </w:footnote>
  <w:footnote w:type="continuationSeparator" w:id="0">
    <w:p w:rsidR="00B17355" w:rsidRDefault="00B17355" w:rsidP="00966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643" w:rsidRDefault="00723643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9</w:t>
    </w:r>
    <w:r>
      <w:rPr>
        <w:rStyle w:val="af0"/>
      </w:rPr>
      <w:fldChar w:fldCharType="end"/>
    </w:r>
  </w:p>
  <w:p w:rsidR="00723643" w:rsidRDefault="0072364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643" w:rsidRDefault="00723643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40C8D">
      <w:rPr>
        <w:rStyle w:val="af0"/>
        <w:noProof/>
      </w:rPr>
      <w:t>6</w:t>
    </w:r>
    <w:r>
      <w:rPr>
        <w:rStyle w:val="af0"/>
      </w:rPr>
      <w:fldChar w:fldCharType="end"/>
    </w:r>
  </w:p>
  <w:p w:rsidR="00723643" w:rsidRDefault="007236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0C7B"/>
    <w:multiLevelType w:val="hybridMultilevel"/>
    <w:tmpl w:val="B6D4853C"/>
    <w:lvl w:ilvl="0" w:tplc="7C484DB8">
      <w:start w:val="1"/>
      <w:numFmt w:val="decimal"/>
      <w:lvlText w:val="2.%1."/>
      <w:lvlJc w:val="left"/>
      <w:pPr>
        <w:tabs>
          <w:tab w:val="num" w:pos="720"/>
        </w:tabs>
        <w:ind w:left="510" w:hanging="34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3D0123"/>
    <w:multiLevelType w:val="hybridMultilevel"/>
    <w:tmpl w:val="A274B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742BB"/>
    <w:multiLevelType w:val="hybridMultilevel"/>
    <w:tmpl w:val="806295B6"/>
    <w:lvl w:ilvl="0" w:tplc="7464C1DA">
      <w:start w:val="1"/>
      <w:numFmt w:val="decimal"/>
      <w:lvlText w:val="1.%1."/>
      <w:lvlJc w:val="left"/>
      <w:pPr>
        <w:tabs>
          <w:tab w:val="num" w:pos="720"/>
        </w:tabs>
        <w:ind w:left="510" w:hanging="34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725D6"/>
    <w:multiLevelType w:val="hybridMultilevel"/>
    <w:tmpl w:val="86E8DAA6"/>
    <w:lvl w:ilvl="0" w:tplc="347CF228">
      <w:start w:val="1"/>
      <w:numFmt w:val="decimal"/>
      <w:lvlText w:val="3.%1."/>
      <w:lvlJc w:val="left"/>
      <w:pPr>
        <w:tabs>
          <w:tab w:val="num" w:pos="720"/>
        </w:tabs>
        <w:ind w:left="510" w:hanging="34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1E613A"/>
    <w:multiLevelType w:val="hybridMultilevel"/>
    <w:tmpl w:val="55EA6132"/>
    <w:lvl w:ilvl="0" w:tplc="7464C1D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3B"/>
    <w:rsid w:val="000001FA"/>
    <w:rsid w:val="00002E52"/>
    <w:rsid w:val="000059E0"/>
    <w:rsid w:val="00007E06"/>
    <w:rsid w:val="00011AE4"/>
    <w:rsid w:val="00014AD5"/>
    <w:rsid w:val="00024E55"/>
    <w:rsid w:val="00024EDD"/>
    <w:rsid w:val="000258CC"/>
    <w:rsid w:val="00026BFF"/>
    <w:rsid w:val="0003113F"/>
    <w:rsid w:val="000334E1"/>
    <w:rsid w:val="000369E3"/>
    <w:rsid w:val="00040E06"/>
    <w:rsid w:val="00042DED"/>
    <w:rsid w:val="00043159"/>
    <w:rsid w:val="00047BA1"/>
    <w:rsid w:val="0005576D"/>
    <w:rsid w:val="000562A2"/>
    <w:rsid w:val="000562AD"/>
    <w:rsid w:val="000563D6"/>
    <w:rsid w:val="000570A3"/>
    <w:rsid w:val="00070873"/>
    <w:rsid w:val="00072F63"/>
    <w:rsid w:val="000732A4"/>
    <w:rsid w:val="00073560"/>
    <w:rsid w:val="00077DB5"/>
    <w:rsid w:val="00080C13"/>
    <w:rsid w:val="00084EE2"/>
    <w:rsid w:val="000931AE"/>
    <w:rsid w:val="000974A5"/>
    <w:rsid w:val="00097740"/>
    <w:rsid w:val="000A0567"/>
    <w:rsid w:val="000A0CFB"/>
    <w:rsid w:val="000A0F20"/>
    <w:rsid w:val="000A5C0B"/>
    <w:rsid w:val="000A5CB1"/>
    <w:rsid w:val="000A6D8D"/>
    <w:rsid w:val="000B10B4"/>
    <w:rsid w:val="000B3CDB"/>
    <w:rsid w:val="000B522E"/>
    <w:rsid w:val="000B7B9C"/>
    <w:rsid w:val="000C0995"/>
    <w:rsid w:val="000C3B44"/>
    <w:rsid w:val="000C3C5B"/>
    <w:rsid w:val="000D40C5"/>
    <w:rsid w:val="000D6E35"/>
    <w:rsid w:val="000E283B"/>
    <w:rsid w:val="000E7271"/>
    <w:rsid w:val="000F025B"/>
    <w:rsid w:val="000F1462"/>
    <w:rsid w:val="000F1A1B"/>
    <w:rsid w:val="001151C0"/>
    <w:rsid w:val="001152C3"/>
    <w:rsid w:val="00122413"/>
    <w:rsid w:val="00123465"/>
    <w:rsid w:val="001252FD"/>
    <w:rsid w:val="0013080D"/>
    <w:rsid w:val="00131B1A"/>
    <w:rsid w:val="00132764"/>
    <w:rsid w:val="00132BCF"/>
    <w:rsid w:val="001361D1"/>
    <w:rsid w:val="0014008C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32B1"/>
    <w:rsid w:val="001B65AF"/>
    <w:rsid w:val="001C2066"/>
    <w:rsid w:val="001C22D7"/>
    <w:rsid w:val="001C3F82"/>
    <w:rsid w:val="001C5704"/>
    <w:rsid w:val="001D0CCE"/>
    <w:rsid w:val="001D3EFC"/>
    <w:rsid w:val="001D4266"/>
    <w:rsid w:val="001D562C"/>
    <w:rsid w:val="001E069F"/>
    <w:rsid w:val="001E081B"/>
    <w:rsid w:val="001E199E"/>
    <w:rsid w:val="001E235D"/>
    <w:rsid w:val="001E7601"/>
    <w:rsid w:val="002017EF"/>
    <w:rsid w:val="00202DE6"/>
    <w:rsid w:val="00203421"/>
    <w:rsid w:val="00203A1D"/>
    <w:rsid w:val="00206AFF"/>
    <w:rsid w:val="00207EE5"/>
    <w:rsid w:val="0021020E"/>
    <w:rsid w:val="00215153"/>
    <w:rsid w:val="00221749"/>
    <w:rsid w:val="00226AF8"/>
    <w:rsid w:val="002277DF"/>
    <w:rsid w:val="00227FB2"/>
    <w:rsid w:val="002333D9"/>
    <w:rsid w:val="00236DE8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5E6F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4C62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D65ED"/>
    <w:rsid w:val="002E3763"/>
    <w:rsid w:val="002E4E22"/>
    <w:rsid w:val="002E7E77"/>
    <w:rsid w:val="002F385F"/>
    <w:rsid w:val="002F7080"/>
    <w:rsid w:val="00302DA5"/>
    <w:rsid w:val="00315EE7"/>
    <w:rsid w:val="00316A34"/>
    <w:rsid w:val="003224A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6859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B4DA6"/>
    <w:rsid w:val="003C6360"/>
    <w:rsid w:val="003D140D"/>
    <w:rsid w:val="003D3550"/>
    <w:rsid w:val="003D38FD"/>
    <w:rsid w:val="003D3D0A"/>
    <w:rsid w:val="003E04AD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9C9"/>
    <w:rsid w:val="00414EB4"/>
    <w:rsid w:val="00415894"/>
    <w:rsid w:val="00415EB2"/>
    <w:rsid w:val="00417DCC"/>
    <w:rsid w:val="00423A00"/>
    <w:rsid w:val="00426483"/>
    <w:rsid w:val="00426C95"/>
    <w:rsid w:val="0042794B"/>
    <w:rsid w:val="00431A6A"/>
    <w:rsid w:val="0043224E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6772B"/>
    <w:rsid w:val="00471AEA"/>
    <w:rsid w:val="00472179"/>
    <w:rsid w:val="004731CC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B7DA5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4F09"/>
    <w:rsid w:val="004E7601"/>
    <w:rsid w:val="004F0466"/>
    <w:rsid w:val="004F0816"/>
    <w:rsid w:val="004F0D63"/>
    <w:rsid w:val="004F0D6E"/>
    <w:rsid w:val="004F1030"/>
    <w:rsid w:val="004F6188"/>
    <w:rsid w:val="004F78E3"/>
    <w:rsid w:val="004F7FBC"/>
    <w:rsid w:val="00502041"/>
    <w:rsid w:val="005031A9"/>
    <w:rsid w:val="0051590A"/>
    <w:rsid w:val="005224A2"/>
    <w:rsid w:val="005247D0"/>
    <w:rsid w:val="00531F1B"/>
    <w:rsid w:val="00532FBF"/>
    <w:rsid w:val="00536886"/>
    <w:rsid w:val="0053703A"/>
    <w:rsid w:val="00540BA6"/>
    <w:rsid w:val="00541CFE"/>
    <w:rsid w:val="0054314D"/>
    <w:rsid w:val="00545FFD"/>
    <w:rsid w:val="00551F90"/>
    <w:rsid w:val="0055613A"/>
    <w:rsid w:val="00570CA7"/>
    <w:rsid w:val="00573142"/>
    <w:rsid w:val="00573250"/>
    <w:rsid w:val="00576669"/>
    <w:rsid w:val="00576CD5"/>
    <w:rsid w:val="0058034F"/>
    <w:rsid w:val="005806B1"/>
    <w:rsid w:val="00581E6D"/>
    <w:rsid w:val="00583202"/>
    <w:rsid w:val="005836B2"/>
    <w:rsid w:val="005844D0"/>
    <w:rsid w:val="00592A40"/>
    <w:rsid w:val="00596372"/>
    <w:rsid w:val="00597969"/>
    <w:rsid w:val="00597CE8"/>
    <w:rsid w:val="005A4A54"/>
    <w:rsid w:val="005A73A0"/>
    <w:rsid w:val="005B03A7"/>
    <w:rsid w:val="005B7294"/>
    <w:rsid w:val="005C2B6E"/>
    <w:rsid w:val="005C37F2"/>
    <w:rsid w:val="005C616B"/>
    <w:rsid w:val="005D0E08"/>
    <w:rsid w:val="005D27AE"/>
    <w:rsid w:val="005D4779"/>
    <w:rsid w:val="005E15EA"/>
    <w:rsid w:val="005E3E49"/>
    <w:rsid w:val="005E7C9D"/>
    <w:rsid w:val="005F2343"/>
    <w:rsid w:val="00605A23"/>
    <w:rsid w:val="00614031"/>
    <w:rsid w:val="00616DE7"/>
    <w:rsid w:val="00617DE8"/>
    <w:rsid w:val="00626FEB"/>
    <w:rsid w:val="006302C3"/>
    <w:rsid w:val="00631939"/>
    <w:rsid w:val="006429AA"/>
    <w:rsid w:val="0064430A"/>
    <w:rsid w:val="00644503"/>
    <w:rsid w:val="00644BE9"/>
    <w:rsid w:val="006464F6"/>
    <w:rsid w:val="00646D95"/>
    <w:rsid w:val="006532E9"/>
    <w:rsid w:val="00654DB4"/>
    <w:rsid w:val="00661091"/>
    <w:rsid w:val="00662556"/>
    <w:rsid w:val="00663F5C"/>
    <w:rsid w:val="006644C4"/>
    <w:rsid w:val="00665053"/>
    <w:rsid w:val="00667CCF"/>
    <w:rsid w:val="0067274B"/>
    <w:rsid w:val="0068393E"/>
    <w:rsid w:val="006878B1"/>
    <w:rsid w:val="00690625"/>
    <w:rsid w:val="00690A08"/>
    <w:rsid w:val="00690DBF"/>
    <w:rsid w:val="00692E5C"/>
    <w:rsid w:val="0069308E"/>
    <w:rsid w:val="006978C7"/>
    <w:rsid w:val="006A06A7"/>
    <w:rsid w:val="006A0B1D"/>
    <w:rsid w:val="006A0ED9"/>
    <w:rsid w:val="006A2E92"/>
    <w:rsid w:val="006A3E33"/>
    <w:rsid w:val="006A4B10"/>
    <w:rsid w:val="006A5419"/>
    <w:rsid w:val="006B2FE9"/>
    <w:rsid w:val="006B4762"/>
    <w:rsid w:val="006C20D4"/>
    <w:rsid w:val="006C20ED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109"/>
    <w:rsid w:val="006F684A"/>
    <w:rsid w:val="006F7947"/>
    <w:rsid w:val="007078AA"/>
    <w:rsid w:val="007119E4"/>
    <w:rsid w:val="00714550"/>
    <w:rsid w:val="00716971"/>
    <w:rsid w:val="00723643"/>
    <w:rsid w:val="0073048E"/>
    <w:rsid w:val="00735847"/>
    <w:rsid w:val="00735E57"/>
    <w:rsid w:val="0074027D"/>
    <w:rsid w:val="0074094A"/>
    <w:rsid w:val="00741AF1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839A1"/>
    <w:rsid w:val="00792CA3"/>
    <w:rsid w:val="0079535E"/>
    <w:rsid w:val="00797E71"/>
    <w:rsid w:val="007A2595"/>
    <w:rsid w:val="007A48C3"/>
    <w:rsid w:val="007A7040"/>
    <w:rsid w:val="007B02B3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0EB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1A69"/>
    <w:rsid w:val="00812A83"/>
    <w:rsid w:val="00812C13"/>
    <w:rsid w:val="0081604C"/>
    <w:rsid w:val="00816A27"/>
    <w:rsid w:val="00822063"/>
    <w:rsid w:val="008316F3"/>
    <w:rsid w:val="008321D0"/>
    <w:rsid w:val="00832411"/>
    <w:rsid w:val="00835802"/>
    <w:rsid w:val="0083623B"/>
    <w:rsid w:val="008363B8"/>
    <w:rsid w:val="00836C72"/>
    <w:rsid w:val="00837DD1"/>
    <w:rsid w:val="00840C8D"/>
    <w:rsid w:val="00841AC2"/>
    <w:rsid w:val="00846C7D"/>
    <w:rsid w:val="00850B09"/>
    <w:rsid w:val="0085383F"/>
    <w:rsid w:val="0085657F"/>
    <w:rsid w:val="008567E0"/>
    <w:rsid w:val="00857317"/>
    <w:rsid w:val="00857D7E"/>
    <w:rsid w:val="00864F8E"/>
    <w:rsid w:val="0086775D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28BA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1814"/>
    <w:rsid w:val="00905B04"/>
    <w:rsid w:val="00910B8E"/>
    <w:rsid w:val="00917392"/>
    <w:rsid w:val="0091747E"/>
    <w:rsid w:val="00922D87"/>
    <w:rsid w:val="00923BD5"/>
    <w:rsid w:val="0092661A"/>
    <w:rsid w:val="00930CB9"/>
    <w:rsid w:val="0093250D"/>
    <w:rsid w:val="009329DB"/>
    <w:rsid w:val="009359FA"/>
    <w:rsid w:val="00936A24"/>
    <w:rsid w:val="00940AF9"/>
    <w:rsid w:val="00940D86"/>
    <w:rsid w:val="00942238"/>
    <w:rsid w:val="00946157"/>
    <w:rsid w:val="00946D29"/>
    <w:rsid w:val="00947791"/>
    <w:rsid w:val="00952B06"/>
    <w:rsid w:val="00956A4F"/>
    <w:rsid w:val="00960E71"/>
    <w:rsid w:val="00961415"/>
    <w:rsid w:val="0096149A"/>
    <w:rsid w:val="00964796"/>
    <w:rsid w:val="00964ADA"/>
    <w:rsid w:val="00966647"/>
    <w:rsid w:val="00966807"/>
    <w:rsid w:val="0096680E"/>
    <w:rsid w:val="00981BF5"/>
    <w:rsid w:val="00982478"/>
    <w:rsid w:val="00982FCF"/>
    <w:rsid w:val="009832E9"/>
    <w:rsid w:val="00992EAF"/>
    <w:rsid w:val="00993C60"/>
    <w:rsid w:val="00993FE6"/>
    <w:rsid w:val="00996067"/>
    <w:rsid w:val="00997B84"/>
    <w:rsid w:val="009A022D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4260"/>
    <w:rsid w:val="009D7B61"/>
    <w:rsid w:val="009D7B80"/>
    <w:rsid w:val="009E3FDC"/>
    <w:rsid w:val="009E5DCD"/>
    <w:rsid w:val="009E6868"/>
    <w:rsid w:val="009E6B63"/>
    <w:rsid w:val="009F140D"/>
    <w:rsid w:val="00A00BA6"/>
    <w:rsid w:val="00A03127"/>
    <w:rsid w:val="00A04AC2"/>
    <w:rsid w:val="00A07308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3A86"/>
    <w:rsid w:val="00A4553D"/>
    <w:rsid w:val="00A472A9"/>
    <w:rsid w:val="00A519C4"/>
    <w:rsid w:val="00A52326"/>
    <w:rsid w:val="00A5342B"/>
    <w:rsid w:val="00A53B6F"/>
    <w:rsid w:val="00A5476D"/>
    <w:rsid w:val="00A57466"/>
    <w:rsid w:val="00A61ECF"/>
    <w:rsid w:val="00A640A5"/>
    <w:rsid w:val="00A65CE2"/>
    <w:rsid w:val="00A672AD"/>
    <w:rsid w:val="00A67C5A"/>
    <w:rsid w:val="00A7293D"/>
    <w:rsid w:val="00A730A2"/>
    <w:rsid w:val="00A76A86"/>
    <w:rsid w:val="00A8275E"/>
    <w:rsid w:val="00A84348"/>
    <w:rsid w:val="00A85873"/>
    <w:rsid w:val="00A85A0D"/>
    <w:rsid w:val="00A8601B"/>
    <w:rsid w:val="00A90944"/>
    <w:rsid w:val="00A91A93"/>
    <w:rsid w:val="00A93D3A"/>
    <w:rsid w:val="00A94420"/>
    <w:rsid w:val="00A96D25"/>
    <w:rsid w:val="00A970C6"/>
    <w:rsid w:val="00A97312"/>
    <w:rsid w:val="00AA13BB"/>
    <w:rsid w:val="00AA1934"/>
    <w:rsid w:val="00AA2E93"/>
    <w:rsid w:val="00AA30E4"/>
    <w:rsid w:val="00AA63E2"/>
    <w:rsid w:val="00AB08E5"/>
    <w:rsid w:val="00AB1C59"/>
    <w:rsid w:val="00AC3C2F"/>
    <w:rsid w:val="00AC5053"/>
    <w:rsid w:val="00AC6F69"/>
    <w:rsid w:val="00AD0F8F"/>
    <w:rsid w:val="00AD63EC"/>
    <w:rsid w:val="00AD6628"/>
    <w:rsid w:val="00AE00B3"/>
    <w:rsid w:val="00AE14C9"/>
    <w:rsid w:val="00AE6D74"/>
    <w:rsid w:val="00AF1B69"/>
    <w:rsid w:val="00AF36F7"/>
    <w:rsid w:val="00AF3D2C"/>
    <w:rsid w:val="00AF5444"/>
    <w:rsid w:val="00B01018"/>
    <w:rsid w:val="00B0502C"/>
    <w:rsid w:val="00B12190"/>
    <w:rsid w:val="00B17355"/>
    <w:rsid w:val="00B20E03"/>
    <w:rsid w:val="00B21FCE"/>
    <w:rsid w:val="00B23F4C"/>
    <w:rsid w:val="00B257EF"/>
    <w:rsid w:val="00B27E13"/>
    <w:rsid w:val="00B3570F"/>
    <w:rsid w:val="00B35BE0"/>
    <w:rsid w:val="00B361DE"/>
    <w:rsid w:val="00B40911"/>
    <w:rsid w:val="00B40EB5"/>
    <w:rsid w:val="00B46C3F"/>
    <w:rsid w:val="00B53DA3"/>
    <w:rsid w:val="00B54C1E"/>
    <w:rsid w:val="00B56595"/>
    <w:rsid w:val="00B565EC"/>
    <w:rsid w:val="00B601A2"/>
    <w:rsid w:val="00B60C56"/>
    <w:rsid w:val="00B626A2"/>
    <w:rsid w:val="00B705EE"/>
    <w:rsid w:val="00B72AD5"/>
    <w:rsid w:val="00B73747"/>
    <w:rsid w:val="00B75292"/>
    <w:rsid w:val="00B7667F"/>
    <w:rsid w:val="00B805FF"/>
    <w:rsid w:val="00B82628"/>
    <w:rsid w:val="00B86647"/>
    <w:rsid w:val="00B878CB"/>
    <w:rsid w:val="00B91BEE"/>
    <w:rsid w:val="00B93038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6EAF"/>
    <w:rsid w:val="00C102BA"/>
    <w:rsid w:val="00C104BC"/>
    <w:rsid w:val="00C10785"/>
    <w:rsid w:val="00C11D44"/>
    <w:rsid w:val="00C124BD"/>
    <w:rsid w:val="00C17C51"/>
    <w:rsid w:val="00C2071E"/>
    <w:rsid w:val="00C20890"/>
    <w:rsid w:val="00C23E20"/>
    <w:rsid w:val="00C24287"/>
    <w:rsid w:val="00C27F27"/>
    <w:rsid w:val="00C30508"/>
    <w:rsid w:val="00C315C7"/>
    <w:rsid w:val="00C3466B"/>
    <w:rsid w:val="00C36803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36CC"/>
    <w:rsid w:val="00C668D2"/>
    <w:rsid w:val="00C72124"/>
    <w:rsid w:val="00C753AD"/>
    <w:rsid w:val="00C75432"/>
    <w:rsid w:val="00C77DF7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A2506"/>
    <w:rsid w:val="00CA52B8"/>
    <w:rsid w:val="00CB2EFF"/>
    <w:rsid w:val="00CB787A"/>
    <w:rsid w:val="00CC0285"/>
    <w:rsid w:val="00CC1F0B"/>
    <w:rsid w:val="00CC2A07"/>
    <w:rsid w:val="00CC3C08"/>
    <w:rsid w:val="00CC4655"/>
    <w:rsid w:val="00CD0516"/>
    <w:rsid w:val="00CD227B"/>
    <w:rsid w:val="00CD5C2B"/>
    <w:rsid w:val="00CD5DDB"/>
    <w:rsid w:val="00CD6996"/>
    <w:rsid w:val="00CE0B58"/>
    <w:rsid w:val="00CF19B8"/>
    <w:rsid w:val="00CF2B4C"/>
    <w:rsid w:val="00D014FE"/>
    <w:rsid w:val="00D0765E"/>
    <w:rsid w:val="00D13738"/>
    <w:rsid w:val="00D13B95"/>
    <w:rsid w:val="00D15129"/>
    <w:rsid w:val="00D17F7D"/>
    <w:rsid w:val="00D2002D"/>
    <w:rsid w:val="00D20AAF"/>
    <w:rsid w:val="00D2228D"/>
    <w:rsid w:val="00D22422"/>
    <w:rsid w:val="00D2371D"/>
    <w:rsid w:val="00D23D8A"/>
    <w:rsid w:val="00D240A2"/>
    <w:rsid w:val="00D27DDB"/>
    <w:rsid w:val="00D31321"/>
    <w:rsid w:val="00D31DD2"/>
    <w:rsid w:val="00D366F7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0CE2"/>
    <w:rsid w:val="00DA27EB"/>
    <w:rsid w:val="00DA50DC"/>
    <w:rsid w:val="00DA6C02"/>
    <w:rsid w:val="00DA79F9"/>
    <w:rsid w:val="00DB7DC0"/>
    <w:rsid w:val="00DC3059"/>
    <w:rsid w:val="00DC4D38"/>
    <w:rsid w:val="00DD0593"/>
    <w:rsid w:val="00DE53F7"/>
    <w:rsid w:val="00DE5479"/>
    <w:rsid w:val="00DE63F0"/>
    <w:rsid w:val="00DF16F5"/>
    <w:rsid w:val="00DF575C"/>
    <w:rsid w:val="00DF7416"/>
    <w:rsid w:val="00E011F0"/>
    <w:rsid w:val="00E01C75"/>
    <w:rsid w:val="00E04476"/>
    <w:rsid w:val="00E06F28"/>
    <w:rsid w:val="00E110B1"/>
    <w:rsid w:val="00E11C7D"/>
    <w:rsid w:val="00E16437"/>
    <w:rsid w:val="00E16E60"/>
    <w:rsid w:val="00E233C3"/>
    <w:rsid w:val="00E26A00"/>
    <w:rsid w:val="00E305B8"/>
    <w:rsid w:val="00E31209"/>
    <w:rsid w:val="00E31332"/>
    <w:rsid w:val="00E43078"/>
    <w:rsid w:val="00E528D7"/>
    <w:rsid w:val="00E52AD7"/>
    <w:rsid w:val="00E544F6"/>
    <w:rsid w:val="00E619A0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3D77"/>
    <w:rsid w:val="00ED4F05"/>
    <w:rsid w:val="00ED5C06"/>
    <w:rsid w:val="00EE1C18"/>
    <w:rsid w:val="00EE492B"/>
    <w:rsid w:val="00EE553F"/>
    <w:rsid w:val="00EF2935"/>
    <w:rsid w:val="00EF2BDC"/>
    <w:rsid w:val="00F003F4"/>
    <w:rsid w:val="00F00998"/>
    <w:rsid w:val="00F00D92"/>
    <w:rsid w:val="00F01D39"/>
    <w:rsid w:val="00F043E7"/>
    <w:rsid w:val="00F06F40"/>
    <w:rsid w:val="00F13C48"/>
    <w:rsid w:val="00F16D99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53DA6"/>
    <w:rsid w:val="00F56ED3"/>
    <w:rsid w:val="00F649A6"/>
    <w:rsid w:val="00F65E20"/>
    <w:rsid w:val="00F65E79"/>
    <w:rsid w:val="00F713AC"/>
    <w:rsid w:val="00F7231B"/>
    <w:rsid w:val="00F77DBD"/>
    <w:rsid w:val="00F83078"/>
    <w:rsid w:val="00F83228"/>
    <w:rsid w:val="00F851B9"/>
    <w:rsid w:val="00F904EB"/>
    <w:rsid w:val="00F91127"/>
    <w:rsid w:val="00F948B1"/>
    <w:rsid w:val="00F9680C"/>
    <w:rsid w:val="00F97E21"/>
    <w:rsid w:val="00FA2CF6"/>
    <w:rsid w:val="00FA55A8"/>
    <w:rsid w:val="00FA653F"/>
    <w:rsid w:val="00FA7D15"/>
    <w:rsid w:val="00FB3B90"/>
    <w:rsid w:val="00FB7073"/>
    <w:rsid w:val="00FC0AFE"/>
    <w:rsid w:val="00FC194D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3B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283B"/>
    <w:pPr>
      <w:keepNext/>
      <w:autoSpaceDE w:val="0"/>
      <w:autoSpaceDN w:val="0"/>
      <w:adjustRightInd w:val="0"/>
      <w:jc w:val="both"/>
      <w:outlineLvl w:val="1"/>
    </w:pPr>
  </w:style>
  <w:style w:type="paragraph" w:styleId="4">
    <w:name w:val="heading 4"/>
    <w:basedOn w:val="a"/>
    <w:next w:val="a"/>
    <w:link w:val="40"/>
    <w:uiPriority w:val="9"/>
    <w:qFormat/>
    <w:rsid w:val="000E283B"/>
    <w:pPr>
      <w:keepNext/>
      <w:outlineLvl w:val="3"/>
    </w:pPr>
    <w:rPr>
      <w:b/>
      <w:noProof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28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283B"/>
    <w:rPr>
      <w:rFonts w:ascii="Times New Roman" w:eastAsia="Times New Roman" w:hAnsi="Times New Roman" w:cs="Times New Roman"/>
      <w:b/>
      <w:noProof/>
      <w:color w:val="000000"/>
      <w:sz w:val="28"/>
      <w:szCs w:val="24"/>
      <w:lang w:eastAsia="ru-RU"/>
    </w:rPr>
  </w:style>
  <w:style w:type="paragraph" w:customStyle="1" w:styleId="ConsPlusCell">
    <w:name w:val="ConsPlusCell"/>
    <w:rsid w:val="000E283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текст14-15"/>
    <w:basedOn w:val="a"/>
    <w:uiPriority w:val="99"/>
    <w:rsid w:val="000E283B"/>
    <w:pPr>
      <w:spacing w:line="360" w:lineRule="auto"/>
      <w:ind w:firstLine="720"/>
      <w:jc w:val="both"/>
    </w:pPr>
    <w:rPr>
      <w:szCs w:val="28"/>
    </w:rPr>
  </w:style>
  <w:style w:type="paragraph" w:customStyle="1" w:styleId="21">
    <w:name w:val="Основной текст с отступом 21"/>
    <w:basedOn w:val="a"/>
    <w:uiPriority w:val="99"/>
    <w:rsid w:val="000E283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styleId="a3">
    <w:name w:val="Body Text"/>
    <w:basedOn w:val="a"/>
    <w:link w:val="a4"/>
    <w:uiPriority w:val="99"/>
    <w:rsid w:val="000E283B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uiPriority w:val="99"/>
    <w:rsid w:val="000E28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0E283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E28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"/>
    <w:basedOn w:val="a"/>
    <w:rsid w:val="000E283B"/>
    <w:pPr>
      <w:jc w:val="center"/>
    </w:pPr>
    <w:rPr>
      <w:rFonts w:eastAsia="Calibri"/>
    </w:rPr>
  </w:style>
  <w:style w:type="paragraph" w:customStyle="1" w:styleId="a6">
    <w:name w:val="Таблица"/>
    <w:basedOn w:val="a"/>
    <w:uiPriority w:val="99"/>
    <w:rsid w:val="000E283B"/>
    <w:rPr>
      <w:rFonts w:eastAsia="Calibri"/>
      <w:sz w:val="24"/>
      <w:szCs w:val="20"/>
    </w:rPr>
  </w:style>
  <w:style w:type="paragraph" w:customStyle="1" w:styleId="3">
    <w:name w:val="заголовок 3"/>
    <w:basedOn w:val="a"/>
    <w:next w:val="a"/>
    <w:uiPriority w:val="99"/>
    <w:rsid w:val="000E283B"/>
    <w:pPr>
      <w:keepNext/>
      <w:autoSpaceDE w:val="0"/>
      <w:autoSpaceDN w:val="0"/>
      <w:jc w:val="both"/>
      <w:outlineLvl w:val="2"/>
    </w:pPr>
    <w:rPr>
      <w:rFonts w:eastAsia="Calibri"/>
      <w:sz w:val="24"/>
      <w:szCs w:val="20"/>
    </w:rPr>
  </w:style>
  <w:style w:type="paragraph" w:styleId="24">
    <w:name w:val="Body Text 2"/>
    <w:basedOn w:val="a"/>
    <w:link w:val="25"/>
    <w:uiPriority w:val="99"/>
    <w:unhideWhenUsed/>
    <w:rsid w:val="0096664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66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966647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a7">
    <w:name w:val="Таб"/>
    <w:basedOn w:val="a8"/>
    <w:rsid w:val="00966647"/>
  </w:style>
  <w:style w:type="paragraph" w:customStyle="1" w:styleId="14-22">
    <w:name w:val="14-22"/>
    <w:rsid w:val="00966647"/>
    <w:pPr>
      <w:widowControl w:val="0"/>
      <w:spacing w:after="120" w:line="440" w:lineRule="exact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966647"/>
    <w:rPr>
      <w:vertAlign w:val="superscript"/>
    </w:rPr>
  </w:style>
  <w:style w:type="paragraph" w:styleId="a8">
    <w:name w:val="header"/>
    <w:basedOn w:val="a"/>
    <w:link w:val="aa"/>
    <w:uiPriority w:val="99"/>
    <w:semiHidden/>
    <w:unhideWhenUsed/>
    <w:rsid w:val="009666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8"/>
    <w:uiPriority w:val="99"/>
    <w:semiHidden/>
    <w:rsid w:val="009666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A07308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2D65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D65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B08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08E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page number"/>
    <w:rsid w:val="00723643"/>
    <w:rPr>
      <w:spacing w:val="0"/>
      <w:w w:val="1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A9C2D-4CA5-4A8F-8C00-48A5DC8F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6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ЗавОРГ</cp:lastModifiedBy>
  <cp:revision>14</cp:revision>
  <cp:lastPrinted>2019-01-15T08:55:00Z</cp:lastPrinted>
  <dcterms:created xsi:type="dcterms:W3CDTF">2019-01-14T08:39:00Z</dcterms:created>
  <dcterms:modified xsi:type="dcterms:W3CDTF">2019-04-23T09:24:00Z</dcterms:modified>
</cp:coreProperties>
</file>