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0A" w:rsidRPr="00DF290D" w:rsidRDefault="003A5FE5" w:rsidP="003749CD">
      <w:pPr>
        <w:pStyle w:val="ConsPlusTitle"/>
        <w:ind w:left="9781"/>
        <w:rPr>
          <w:b w:val="0"/>
          <w:sz w:val="22"/>
          <w:szCs w:val="22"/>
        </w:rPr>
      </w:pPr>
      <w:r w:rsidRPr="00DF290D">
        <w:rPr>
          <w:b w:val="0"/>
          <w:sz w:val="22"/>
          <w:szCs w:val="22"/>
        </w:rPr>
        <w:t xml:space="preserve">Приложение </w:t>
      </w:r>
      <w:r w:rsidR="003749CD" w:rsidRPr="00DF290D">
        <w:rPr>
          <w:b w:val="0"/>
          <w:sz w:val="22"/>
          <w:szCs w:val="22"/>
        </w:rPr>
        <w:t>1</w:t>
      </w:r>
      <w:r w:rsidRPr="00DF290D">
        <w:rPr>
          <w:b w:val="0"/>
          <w:sz w:val="22"/>
          <w:szCs w:val="22"/>
        </w:rPr>
        <w:t xml:space="preserve"> </w:t>
      </w:r>
    </w:p>
    <w:p w:rsidR="003749CD" w:rsidRPr="00DF290D" w:rsidRDefault="003749CD" w:rsidP="003749CD">
      <w:pPr>
        <w:pStyle w:val="ConsPlusTitle"/>
        <w:ind w:left="9781"/>
        <w:rPr>
          <w:b w:val="0"/>
          <w:sz w:val="22"/>
          <w:szCs w:val="22"/>
        </w:rPr>
      </w:pPr>
      <w:r w:rsidRPr="00DF290D">
        <w:rPr>
          <w:b w:val="0"/>
          <w:sz w:val="22"/>
          <w:szCs w:val="22"/>
        </w:rPr>
        <w:t>к постановлению администрации</w:t>
      </w:r>
    </w:p>
    <w:p w:rsidR="003749CD" w:rsidRDefault="003749CD" w:rsidP="003749CD">
      <w:pPr>
        <w:pStyle w:val="ConsPlusTitle"/>
        <w:ind w:left="9781"/>
        <w:rPr>
          <w:b w:val="0"/>
          <w:sz w:val="22"/>
          <w:szCs w:val="22"/>
        </w:rPr>
      </w:pPr>
      <w:r w:rsidRPr="00DF290D">
        <w:rPr>
          <w:b w:val="0"/>
          <w:sz w:val="22"/>
          <w:szCs w:val="22"/>
        </w:rPr>
        <w:t>города Пятигорска от_____</w:t>
      </w:r>
      <w:r w:rsidR="00DF290D">
        <w:rPr>
          <w:b w:val="0"/>
          <w:sz w:val="22"/>
          <w:szCs w:val="22"/>
        </w:rPr>
        <w:t>__</w:t>
      </w:r>
      <w:r w:rsidRPr="00DF290D">
        <w:rPr>
          <w:b w:val="0"/>
          <w:sz w:val="22"/>
          <w:szCs w:val="22"/>
        </w:rPr>
        <w:t xml:space="preserve">2017 г. № </w:t>
      </w:r>
      <w:r w:rsidR="00DF290D">
        <w:rPr>
          <w:b w:val="0"/>
          <w:sz w:val="22"/>
          <w:szCs w:val="22"/>
        </w:rPr>
        <w:t>______</w:t>
      </w:r>
      <w:r w:rsidRPr="00DF290D">
        <w:rPr>
          <w:b w:val="0"/>
          <w:sz w:val="22"/>
          <w:szCs w:val="22"/>
        </w:rPr>
        <w:t>______</w:t>
      </w:r>
    </w:p>
    <w:p w:rsidR="00290CA6" w:rsidRDefault="00290CA6" w:rsidP="003749CD">
      <w:pPr>
        <w:pStyle w:val="ConsPlusTitle"/>
        <w:ind w:left="9781"/>
        <w:rPr>
          <w:b w:val="0"/>
          <w:sz w:val="22"/>
          <w:szCs w:val="22"/>
        </w:rPr>
      </w:pPr>
    </w:p>
    <w:p w:rsidR="00290CA6" w:rsidRDefault="00290CA6" w:rsidP="003749CD">
      <w:pPr>
        <w:pStyle w:val="ConsPlusTitle"/>
        <w:ind w:left="9781"/>
        <w:rPr>
          <w:b w:val="0"/>
          <w:sz w:val="22"/>
          <w:szCs w:val="22"/>
        </w:rPr>
      </w:pPr>
    </w:p>
    <w:p w:rsidR="00290CA6" w:rsidRDefault="00290CA6" w:rsidP="009472DB">
      <w:pPr>
        <w:pStyle w:val="ConsPlusTitle"/>
        <w:ind w:left="9781"/>
        <w:jc w:val="right"/>
        <w:rPr>
          <w:b w:val="0"/>
          <w:color w:val="2D2D2D"/>
          <w:spacing w:val="2"/>
          <w:sz w:val="22"/>
          <w:szCs w:val="22"/>
        </w:rPr>
      </w:pPr>
      <w:r w:rsidRPr="00290CA6">
        <w:rPr>
          <w:b w:val="0"/>
          <w:color w:val="2D2D2D"/>
          <w:spacing w:val="2"/>
          <w:sz w:val="22"/>
          <w:szCs w:val="22"/>
        </w:rPr>
        <w:t>Приложение 3</w:t>
      </w:r>
    </w:p>
    <w:p w:rsidR="00290CA6" w:rsidRPr="00290CA6" w:rsidRDefault="00290CA6" w:rsidP="009472DB">
      <w:pPr>
        <w:pStyle w:val="ConsPlusTitle"/>
        <w:jc w:val="both"/>
        <w:rPr>
          <w:b w:val="0"/>
          <w:sz w:val="22"/>
          <w:szCs w:val="22"/>
        </w:rPr>
      </w:pPr>
      <w:r w:rsidRPr="00290CA6">
        <w:rPr>
          <w:b w:val="0"/>
          <w:sz w:val="22"/>
          <w:szCs w:val="22"/>
        </w:rPr>
        <w:t>к административному регламенту предоставления муниципальной услуги «Выдача карт маршрутов</w:t>
      </w:r>
      <w:r w:rsidRPr="00290CA6">
        <w:rPr>
          <w:rFonts w:eastAsia="Calibri"/>
          <w:b w:val="0"/>
          <w:sz w:val="22"/>
          <w:szCs w:val="22"/>
        </w:rPr>
        <w:t xml:space="preserve"> регулярных перевозок</w:t>
      </w:r>
      <w:r w:rsidRPr="00290CA6">
        <w:rPr>
          <w:b w:val="0"/>
          <w:sz w:val="22"/>
          <w:szCs w:val="22"/>
        </w:rPr>
        <w:t xml:space="preserve"> и </w:t>
      </w:r>
      <w:r w:rsidRPr="00290CA6">
        <w:rPr>
          <w:rFonts w:eastAsia="Calibri"/>
          <w:b w:val="0"/>
          <w:sz w:val="22"/>
          <w:szCs w:val="22"/>
        </w:rPr>
        <w:t>свидетельств об осуществлении перевозок по муниципальным маршрутам регулярных перевозок»</w:t>
      </w:r>
    </w:p>
    <w:p w:rsidR="00290CA6" w:rsidRPr="00DF290D" w:rsidRDefault="00290CA6" w:rsidP="003749CD">
      <w:pPr>
        <w:pStyle w:val="ConsPlusTitle"/>
        <w:ind w:left="9781"/>
        <w:rPr>
          <w:b w:val="0"/>
          <w:sz w:val="22"/>
          <w:szCs w:val="22"/>
        </w:rPr>
      </w:pPr>
    </w:p>
    <w:p w:rsidR="00E96162" w:rsidRDefault="00FC72FF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27.9pt;margin-top:9.25pt;width:0;height:14.9pt;z-index:251693056" o:connectortype="straight" strokeweight="2.25pt"/>
        </w:pict>
      </w:r>
      <w:r w:rsidR="0049081B">
        <w:rPr>
          <w:noProof/>
        </w:rPr>
        <w:pict>
          <v:shape id="_x0000_s1059" type="#_x0000_t32" style="position:absolute;left:0;text-align:left;margin-left:606.9pt;margin-top:9.6pt;width:0;height:25.85pt;z-index:251694080" o:connectortype="straight" strokeweight="2.25pt"/>
        </w:pict>
      </w:r>
      <w:r w:rsidR="0049081B">
        <w:rPr>
          <w:noProof/>
        </w:rPr>
        <w:pict>
          <v:shape id="_x0000_s1057" type="#_x0000_t32" style="position:absolute;left:0;text-align:left;margin-left:520.7pt;margin-top:9.25pt;width:86.2pt;height:0;flip:x;z-index:251692032" o:connectortype="straight" strokeweight="2.25pt"/>
        </w:pict>
      </w:r>
      <w:r w:rsidR="0049081B">
        <w:rPr>
          <w:noProof/>
        </w:rPr>
        <w:pict>
          <v:shape id="_x0000_s1056" type="#_x0000_t32" style="position:absolute;left:0;text-align:left;margin-left:127.4pt;margin-top:9.25pt;width:86.2pt;height:0;flip:x;z-index:251691008" o:connectortype="straight" strokeweight="2.25pt"/>
        </w:pict>
      </w:r>
      <w:r w:rsidR="0049081B">
        <w:rPr>
          <w:noProof/>
          <w:lang w:eastAsia="en-US"/>
        </w:rPr>
        <w:pict>
          <v:roundrect id="_x0000_s1026" style="position:absolute;left:0;text-align:left;margin-left:213.15pt;margin-top:1.25pt;width:307.1pt;height:27.3pt;z-index:251660288;mso-width-percent:400;mso-height-percent:200;mso-width-percent:400;mso-height-percent:200;mso-width-relative:margin;mso-height-relative:margin" arcsize="10923f" fillcolor="#d8d8d8 [2732]">
            <v:textbox style="mso-fit-shape-to-text:t">
              <w:txbxContent>
                <w:p w:rsidR="00412BA1" w:rsidRPr="006C1A10" w:rsidRDefault="00412BA1" w:rsidP="00E96162">
                  <w:pPr>
                    <w:jc w:val="center"/>
                    <w:rPr>
                      <w:sz w:val="16"/>
                      <w:szCs w:val="16"/>
                    </w:rPr>
                  </w:pPr>
                  <w:r w:rsidRPr="006C1A10">
                    <w:rPr>
                      <w:sz w:val="16"/>
                      <w:szCs w:val="16"/>
                    </w:rPr>
                    <w:t>Предоставление муниципальной услуги</w:t>
                  </w:r>
                </w:p>
              </w:txbxContent>
            </v:textbox>
          </v:roundrect>
        </w:pict>
      </w:r>
    </w:p>
    <w:p w:rsidR="00E96162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54" type="#_x0000_t32" style="position:absolute;left:0;text-align:left;margin-left:399.5pt;margin-top:5.85pt;width:.4pt;height:144.1pt;z-index:251688960" o:connectortype="straight" strokeweight="2.25pt"/>
        </w:pict>
      </w:r>
      <w:r>
        <w:rPr>
          <w:noProof/>
        </w:rPr>
        <w:pict>
          <v:shape id="_x0000_s1091" type="#_x0000_t32" style="position:absolute;left:0;text-align:left;margin-left:388.55pt;margin-top:5.85pt;width:.45pt;height:279.1pt;flip:x;z-index:251724800" o:connectortype="straight" strokeweight="2.25pt"/>
        </w:pict>
      </w:r>
      <w:r w:rsidR="006C1A10">
        <w:rPr>
          <w:noProof/>
        </w:rPr>
        <w:pict>
          <v:shape id="_x0000_s1053" type="#_x0000_t32" style="position:absolute;left:0;text-align:left;margin-left:267.6pt;margin-top:68.15pt;width:124.6pt;height:0;rotation:90;z-index:251687936" o:connectortype="elbow" adj="-63430,-1,-63430" strokeweight="2.25pt"/>
        </w:pict>
      </w:r>
      <w:r w:rsidR="00AB5E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1pt;margin-top:7.65pt;width:256.8pt;height:49.35pt;z-index:251661312;mso-height-percent:200;mso-height-percent:200;mso-width-relative:margin;mso-height-relative:margin">
            <v:shadow on="t"/>
            <v:textbox style="mso-next-textbox:#_x0000_s1027;mso-fit-shape-to-text:t">
              <w:txbxContent>
                <w:p w:rsidR="00412BA1" w:rsidRPr="006C1A10" w:rsidRDefault="00412BA1" w:rsidP="00AB0CCC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Предоставление муниципальной услуги в соответствии с заключенным договором транспортного обслуживания населения города Пятигорска на маршрутах городских пассажирских перевозок</w:t>
                  </w:r>
                </w:p>
              </w:txbxContent>
            </v:textbox>
          </v:shape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86" type="#_x0000_t32" style="position:absolute;left:0;text-align:left;margin-left:779.15pt;margin-top:10.75pt;width:0;height:45pt;z-index:251720704" o:connectortype="straight"/>
        </w:pict>
      </w:r>
      <w:r w:rsidR="006C1A10">
        <w:rPr>
          <w:noProof/>
        </w:rPr>
        <w:pict>
          <v:shape id="_x0000_s1061" type="#_x0000_t32" style="position:absolute;left:0;text-align:left;margin-left:1.55pt;margin-top:3.25pt;width:.1pt;height:52.5pt;flip:x;z-index:251696128" o:connectortype="straight"/>
        </w:pict>
      </w:r>
      <w:r w:rsidR="006B4B3E">
        <w:rPr>
          <w:noProof/>
        </w:rPr>
        <w:pict>
          <v:shape id="_x0000_s1060" type="#_x0000_t32" style="position:absolute;left:0;text-align:left;margin-left:1.85pt;margin-top:3.25pt;width:10.05pt;height:0;flip:x;z-index:251695104" o:connectortype="straight"/>
        </w:pict>
      </w:r>
      <w:r w:rsidR="0049081B">
        <w:rPr>
          <w:noProof/>
        </w:rPr>
        <w:pict>
          <v:shape id="_x0000_s1085" type="#_x0000_t32" style="position:absolute;left:0;text-align:left;margin-left:767.45pt;margin-top:10.75pt;width:11.4pt;height:0;flip:x;z-index:251719680" o:connectortype="straight"/>
        </w:pict>
      </w:r>
      <w:r w:rsidR="0049081B">
        <w:rPr>
          <w:noProof/>
        </w:rPr>
        <w:pict>
          <v:shape id="_x0000_s1045" type="#_x0000_t202" style="position:absolute;left:0;text-align:left;margin-left:407.9pt;margin-top:2.5pt;width:358.75pt;height:65.45pt;z-index:251679744;mso-height-percent:200;mso-height-percent:200;mso-width-relative:margin;mso-height-relative:margin">
            <v:shadow on="t"/>
            <v:textbox style="mso-fit-shape-to-text:t">
              <w:txbxContent>
                <w:p w:rsidR="00412BA1" w:rsidRPr="006C1A10" w:rsidRDefault="00412BA1" w:rsidP="005F6637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 xml:space="preserve">Предоставление муниципальной услуги в случаях, предусмотренных ст. 19 Федерального закона от 13 июля 2015 г. № 220-ФЗ </w:t>
                  </w:r>
                </w:p>
              </w:txbxContent>
            </v:textbox>
          </v:shape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48" type="#_x0000_t202" style="position:absolute;left:0;text-align:left;margin-left:460.8pt;margin-top:10.35pt;width:307.1pt;height:14.85pt;z-index:251682816;mso-width-percent:400;mso-height-percent:200;mso-width-percent:400;mso-height-percent:200;mso-width-relative:margin;mso-height-relative:margin">
            <v:textbox style="mso-fit-shape-to-text:t">
              <w:txbxContent>
                <w:p w:rsidR="00412BA1" w:rsidRPr="006C1A10" w:rsidRDefault="00412BA1" w:rsidP="005F6637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рассмотрение заявления о предоставлении муниципальной услуги и пакета документов</w:t>
                  </w:r>
                </w:p>
              </w:txbxContent>
            </v:textbox>
          </v:shape>
        </w:pict>
      </w:r>
      <w:r w:rsidR="006C1A10">
        <w:rPr>
          <w:noProof/>
        </w:rPr>
        <w:pict>
          <v:shape id="_x0000_s1029" type="#_x0000_t202" style="position:absolute;left:0;text-align:left;margin-left:11.2pt;margin-top:9.95pt;width:307.15pt;height:14.85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412BA1" w:rsidRPr="006C1A10" w:rsidRDefault="00412BA1" w:rsidP="00AB0CCC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рассмотрение заявления о предоставлении муниципальной услуги и пакета документов</w:t>
                  </w:r>
                </w:p>
              </w:txbxContent>
            </v:textbox>
          </v:shape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88" type="#_x0000_t32" style="position:absolute;left:0;text-align:left;margin-left:768.6pt;margin-top:1.15pt;width:10.55pt;height:0;z-index:251722752" o:connectortype="straight"/>
        </w:pict>
      </w:r>
      <w:r>
        <w:rPr>
          <w:noProof/>
        </w:rPr>
        <w:pict>
          <v:shape id="_x0000_s1047" type="#_x0000_t202" style="position:absolute;left:0;text-align:left;margin-left:460.9pt;margin-top:13.6pt;width:307.1pt;height:21.75pt;z-index:251681792;mso-width-percent:400;mso-height-percent:200;mso-width-percent:400;mso-height-percent:200;mso-width-relative:margin;mso-height-relative:margin">
            <v:textbox style="mso-next-textbox:#_x0000_s1047;mso-fit-shape-to-text:t">
              <w:txbxContent>
                <w:p w:rsidR="00412BA1" w:rsidRPr="006C1A10" w:rsidRDefault="00412BA1" w:rsidP="005F6637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прием и регистрация заявления и приложенных к нему документов, необходимых для предоставления муниципальной услуги;</w:t>
                  </w:r>
                </w:p>
              </w:txbxContent>
            </v:textbox>
          </v:shape>
        </w:pict>
      </w:r>
      <w:r w:rsidR="006C1A10">
        <w:rPr>
          <w:noProof/>
        </w:rPr>
        <w:pict>
          <v:shape id="_x0000_s1064" type="#_x0000_t32" style="position:absolute;left:0;text-align:left;margin-left:1.75pt;margin-top:1.15pt;width:10.55pt;height:0;z-index:251698176" o:connectortype="straight"/>
        </w:pict>
      </w:r>
      <w:r w:rsidR="006C1A10">
        <w:rPr>
          <w:noProof/>
        </w:rPr>
        <w:pict>
          <v:shape id="_x0000_s1028" type="#_x0000_t202" style="position:absolute;left:0;text-align:left;margin-left:11.9pt;margin-top:13.2pt;width:307.1pt;height:21.75pt;z-index:251662336;mso-width-percent:400;mso-height-percent:200;mso-width-percent:400;mso-height-percent:200;mso-width-relative:margin;mso-height-relative:margin">
            <v:textbox style="mso-next-textbox:#_x0000_s1028;mso-fit-shape-to-text:t">
              <w:txbxContent>
                <w:p w:rsidR="00412BA1" w:rsidRPr="006C1A10" w:rsidRDefault="00412BA1" w:rsidP="00AB0CCC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прием и регистрация заявления и приложенных к нему документов, необходимых для предоставления муниципальной услуги;</w:t>
                  </w:r>
                </w:p>
              </w:txbxContent>
            </v:textbox>
          </v:shape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87" type="#_x0000_t32" style="position:absolute;left:0;text-align:left;margin-left:768.6pt;margin-top:7.45pt;width:10.55pt;height:0;z-index:251721728" o:connectortype="straight"/>
        </w:pict>
      </w:r>
      <w:r w:rsidR="006C1A10">
        <w:rPr>
          <w:noProof/>
        </w:rPr>
        <w:pict>
          <v:shape id="_x0000_s1063" type="#_x0000_t32" style="position:absolute;left:0;text-align:left;margin-left:1.45pt;margin-top:7.45pt;width:10.55pt;height:0;z-index:251697152" o:connectortype="straight"/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80" type="#_x0000_t32" style="position:absolute;left:0;text-align:left;margin-left:687.7pt;margin-top:3.55pt;width:21.9pt;height:14.75pt;z-index:251714560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539.2pt;margin-top:3.55pt;width:25.8pt;height:14.75pt;flip:x;z-index:251713536" o:connectortype="straight">
            <v:stroke endarrow="block"/>
          </v:shape>
        </w:pict>
      </w:r>
      <w:r w:rsidR="006C1A10">
        <w:rPr>
          <w:noProof/>
        </w:rPr>
        <w:pict>
          <v:shape id="_x0000_s1031" type="#_x0000_t202" style="position:absolute;left:0;text-align:left;margin-left:200.3pt;margin-top:10.35pt;width:118.45pt;height:21.75pt;z-index:251665408;mso-height-percent:200;mso-height-percent:200;mso-width-relative:margin;mso-height-relative:margin">
            <v:textbox style="mso-next-textbox:#_x0000_s1031;mso-fit-shape-to-text:t">
              <w:txbxContent>
                <w:p w:rsidR="00412BA1" w:rsidRPr="006C1A10" w:rsidRDefault="00412BA1" w:rsidP="00E96162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 w:rsidR="006C1A10">
        <w:rPr>
          <w:noProof/>
        </w:rPr>
        <w:pict>
          <v:shape id="_x0000_s1078" type="#_x0000_t32" style="position:absolute;left:0;text-align:left;margin-left:234.8pt;margin-top:2.75pt;width:12.2pt;height:7.6pt;z-index:251712512" o:connectortype="straight">
            <v:stroke endarrow="block"/>
          </v:shape>
        </w:pict>
      </w:r>
      <w:r w:rsidR="006C1A10">
        <w:rPr>
          <w:noProof/>
        </w:rPr>
        <w:pict>
          <v:shape id="_x0000_s1030" type="#_x0000_t202" style="position:absolute;left:0;text-align:left;margin-left:12.3pt;margin-top:9.6pt;width:168.9pt;height:14.85pt;z-index:251664384;mso-height-percent:200;mso-height-percent:200;mso-width-relative:margin;mso-height-relative:margin">
            <v:textbox style="mso-next-textbox:#_x0000_s1030;mso-fit-shape-to-text:t">
              <w:txbxContent>
                <w:p w:rsidR="00412BA1" w:rsidRPr="006C1A10" w:rsidRDefault="00412BA1" w:rsidP="00E96162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</v:shape>
        </w:pict>
      </w:r>
      <w:r w:rsidR="006C1A10">
        <w:rPr>
          <w:noProof/>
        </w:rPr>
        <w:pict>
          <v:shape id="_x0000_s1077" type="#_x0000_t32" style="position:absolute;left:0;text-align:left;margin-left:93.35pt;margin-top:2.75pt;width:11.85pt;height:6.95pt;flip:x;z-index:251711488" o:connectortype="straight">
            <v:stroke endarrow="block"/>
          </v:shape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50" type="#_x0000_t202" style="position:absolute;left:0;text-align:left;margin-left:650.15pt;margin-top:2.2pt;width:118.45pt;height:21.75pt;z-index:251684864;mso-height-percent:200;mso-height-percent:200;mso-width-relative:margin;mso-height-relative:margin">
            <v:textbox style="mso-fit-shape-to-text:t">
              <w:txbxContent>
                <w:p w:rsidR="00412BA1" w:rsidRPr="006C1A10" w:rsidRDefault="00412BA1" w:rsidP="005F6637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61.2pt;margin-top:2.2pt;width:168.9pt;height:14.85pt;z-index:251683840;mso-height-percent:200;mso-height-percent:200;mso-width-relative:margin;mso-height-relative:margin">
            <v:textbox style="mso-fit-shape-to-text:t">
              <w:txbxContent>
                <w:p w:rsidR="00412BA1" w:rsidRPr="006C1A10" w:rsidRDefault="00412BA1" w:rsidP="005F6637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AB0CCC" w:rsidRDefault="006C1A10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32" type="#_x0000_t202" style="position:absolute;left:0;text-align:left;margin-left:11.2pt;margin-top:5.2pt;width:256.8pt;height:21.75pt;z-index:251666432;mso-height-percent:200;mso-height-percent:200;mso-width-relative:margin;mso-height-relative:margin">
            <v:shadow on="t"/>
            <v:textbox style="mso-fit-shape-to-text:t">
              <w:txbxContent>
                <w:p w:rsidR="00412BA1" w:rsidRPr="006C1A10" w:rsidRDefault="00412BA1" w:rsidP="00E96162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Предоставление муниципальной услуги в соответствии с результатами конкурентных процедур (на маршрутах с регулируемым тарифом)</w:t>
                  </w:r>
                </w:p>
              </w:txbxContent>
            </v:textbox>
          </v:shape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39" type="#_x0000_t202" style="position:absolute;left:0;text-align:left;margin-left:461.7pt;margin-top:11.65pt;width:256.8pt;height:21.75pt;z-index:251673600;mso-height-percent:200;mso-height-percent:200;mso-width-relative:margin;mso-height-relative:margin">
            <v:shadow on="t"/>
            <v:textbox style="mso-next-textbox:#_x0000_s1039;mso-fit-shape-to-text:t">
              <w:txbxContent>
                <w:p w:rsidR="00412BA1" w:rsidRPr="006C1A10" w:rsidRDefault="00412BA1" w:rsidP="00E96162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Предоставление муниципальной услуги в соответствии с результатами открытого конкурса (на маршрутах с нерегулируемым тарифом)</w:t>
                  </w:r>
                </w:p>
              </w:txbxContent>
            </v:textbox>
          </v:shape>
        </w:pict>
      </w:r>
      <w:r w:rsidR="006C1A10">
        <w:rPr>
          <w:noProof/>
        </w:rPr>
        <w:pict>
          <v:shape id="_x0000_s1066" type="#_x0000_t32" style="position:absolute;left:0;text-align:left;margin-left:1.05pt;margin-top:1.65pt;width:.45pt;height:95pt;z-index:251700224" o:connectortype="straight"/>
        </w:pict>
      </w:r>
      <w:r w:rsidR="006C1A10">
        <w:rPr>
          <w:noProof/>
        </w:rPr>
        <w:pict>
          <v:shape id="_x0000_s1065" type="#_x0000_t32" style="position:absolute;left:0;text-align:left;margin-left:2.25pt;margin-top:1.65pt;width:9.75pt;height:0;flip:x;z-index:251699200" o:connectortype="straight"/>
        </w:pict>
      </w:r>
      <w:r w:rsidR="006C1A10">
        <w:rPr>
          <w:noProof/>
        </w:rPr>
        <w:pict>
          <v:shape id="_x0000_s1090" type="#_x0000_t32" style="position:absolute;left:0;text-align:left;margin-left:268.4pt;margin-top:1.65pt;width:61.6pt;height:.05pt;z-index:251723776" o:connectortype="straight" strokeweight="2.25pt"/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</w:rPr>
        <w:pict>
          <v:shape id="_x0000_s1072" type="#_x0000_t32" style="position:absolute;left:0;text-align:left;margin-left:449.8pt;margin-top:9.6pt;width:0;height:89.5pt;z-index:251706368" o:connectortype="straight"/>
        </w:pict>
      </w:r>
      <w:r>
        <w:rPr>
          <w:noProof/>
        </w:rPr>
        <w:pict>
          <v:shape id="_x0000_s1071" type="#_x0000_t32" style="position:absolute;left:0;text-align:left;margin-left:449.8pt;margin-top:9.6pt;width:11.4pt;height:0;flip:x;z-index:251705344" o:connectortype="straight"/>
        </w:pict>
      </w:r>
      <w:r>
        <w:rPr>
          <w:noProof/>
        </w:rPr>
        <w:pict>
          <v:shape id="_x0000_s1055" type="#_x0000_t32" style="position:absolute;left:0;text-align:left;margin-left:399.9pt;margin-top:5.05pt;width:61.75pt;height:0;z-index:251689984" o:connectortype="straight" strokeweight="2.25pt"/>
        </w:pict>
      </w:r>
      <w:r>
        <w:rPr>
          <w:noProof/>
        </w:rPr>
        <w:pict>
          <v:shape id="_x0000_s1107" type="#_x0000_t32" style="position:absolute;left:0;text-align:left;margin-left:382.05pt;margin-top:9.6pt;width:.05pt;height:172.95pt;z-index:251737088" o:connectortype="straight"/>
        </w:pict>
      </w:r>
      <w:r>
        <w:rPr>
          <w:noProof/>
        </w:rPr>
        <w:pict>
          <v:shape id="_x0000_s1110" type="#_x0000_t32" style="position:absolute;left:0;text-align:left;margin-left:318.75pt;margin-top:9.6pt;width:62.2pt;height:0;flip:x;z-index:251739136" o:connectortype="straight">
            <v:stroke endarrow="block"/>
          </v:shape>
        </w:pict>
      </w:r>
      <w:r w:rsidR="006C1A10">
        <w:rPr>
          <w:noProof/>
        </w:rPr>
        <w:pict>
          <v:shape id="_x0000_s1068" type="#_x0000_t32" style="position:absolute;left:0;text-align:left;margin-left:.95pt;margin-top:9.6pt;width:10.55pt;height:0;z-index:251702272" o:connectortype="straight"/>
        </w:pict>
      </w:r>
      <w:r w:rsidR="006C1A10">
        <w:rPr>
          <w:noProof/>
          <w:szCs w:val="28"/>
        </w:rPr>
        <w:pict>
          <v:shape id="_x0000_s1033" type="#_x0000_t202" style="position:absolute;left:0;text-align:left;margin-left:11.5pt;margin-top:2pt;width:307.15pt;height:14.85pt;z-index:251667456;mso-width-percent:400;mso-height-percent:200;mso-width-percent:400;mso-height-percent:200;mso-width-relative:margin;mso-height-relative:margin">
            <v:textbox style="mso-next-textbox:#_x0000_s1033;mso-fit-shape-to-text:t">
              <w:txbxContent>
                <w:p w:rsidR="00412BA1" w:rsidRPr="006C1A10" w:rsidRDefault="00412BA1" w:rsidP="00E96162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проведение конкурентных процедур на право осуществления перевозок по маршруту регулярных перевозок;</w:t>
                  </w:r>
                </w:p>
              </w:txbxContent>
            </v:textbox>
          </v:shape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>
        <w:rPr>
          <w:noProof/>
          <w:szCs w:val="28"/>
        </w:rPr>
        <w:pict>
          <v:shape id="_x0000_s1040" type="#_x0000_t202" style="position:absolute;left:0;text-align:left;margin-left:461.9pt;margin-top:12.6pt;width:307.1pt;height:21.75pt;z-index:251674624;mso-width-percent:400;mso-height-percent:200;mso-width-percent:400;mso-height-percent:200;mso-width-relative:margin;mso-height-relative:margin">
            <v:textbox style="mso-fit-shape-to-text:t">
              <w:txbxContent>
                <w:p w:rsidR="00412BA1" w:rsidRPr="006C1A10" w:rsidRDefault="00412BA1" w:rsidP="00E96162">
                  <w:pPr>
                    <w:pStyle w:val="ConsPlusNormal"/>
                    <w:tabs>
                      <w:tab w:val="left" w:pos="0"/>
                      <w:tab w:val="left" w:pos="851"/>
                      <w:tab w:val="left" w:pos="993"/>
                    </w:tabs>
                    <w:jc w:val="both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 xml:space="preserve">прием заявок </w:t>
                  </w:r>
                  <w:proofErr w:type="gramStart"/>
                  <w:r w:rsidRPr="006C1A10">
                    <w:rPr>
                      <w:sz w:val="12"/>
                      <w:szCs w:val="12"/>
                    </w:rPr>
                    <w:t>для участия в открытом конкурсе на право осуществления перевозок по маршруту регулярных перевозок с нерегулируемым тарифом</w:t>
                  </w:r>
                  <w:proofErr w:type="gramEnd"/>
                </w:p>
              </w:txbxContent>
            </v:textbox>
          </v:shape>
        </w:pict>
      </w:r>
      <w:r w:rsidR="006C1A10">
        <w:rPr>
          <w:noProof/>
          <w:szCs w:val="28"/>
        </w:rPr>
        <w:pict>
          <v:shape id="_x0000_s1034" type="#_x0000_t202" style="position:absolute;left:0;text-align:left;margin-left:11.9pt;margin-top:7.35pt;width:307.05pt;height:21.75pt;z-index:251668480;mso-width-percent:400;mso-height-percent:200;mso-width-percent:400;mso-height-percent:200;mso-width-relative:margin;mso-height-relative:margin">
            <v:textbox style="mso-next-textbox:#_x0000_s1034;mso-fit-shape-to-text:t">
              <w:txbxContent>
                <w:p w:rsidR="00412BA1" w:rsidRPr="006C1A10" w:rsidRDefault="00412BA1" w:rsidP="00E96162">
                  <w:pPr>
                    <w:pStyle w:val="ConsPlusNormal"/>
                    <w:tabs>
                      <w:tab w:val="left" w:pos="993"/>
                    </w:tabs>
                    <w:jc w:val="both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прием заявок для участия в конкурентной процедуре на право осуществления перевозок по маршруту регулярных перевозок</w:t>
                  </w:r>
                </w:p>
              </w:txbxContent>
            </v:textbox>
          </v:shape>
        </w:pict>
      </w:r>
    </w:p>
    <w:p w:rsidR="00AB0CCC" w:rsidRDefault="00412BA1" w:rsidP="00AB0CCC">
      <w:pPr>
        <w:pStyle w:val="ConsPlusNormal"/>
        <w:tabs>
          <w:tab w:val="left" w:pos="1276"/>
        </w:tabs>
        <w:jc w:val="both"/>
      </w:pPr>
      <w:r w:rsidRPr="0049081B">
        <w:rPr>
          <w:noProof/>
        </w:rPr>
        <w:pict>
          <v:shape id="_x0000_s1073" type="#_x0000_t32" style="position:absolute;left:0;text-align:left;margin-left:449.8pt;margin-top:7.35pt;width:11.8pt;height:.05pt;z-index:251707392" o:connectortype="straight"/>
        </w:pict>
      </w:r>
      <w:r w:rsidR="006C1A10">
        <w:rPr>
          <w:noProof/>
        </w:rPr>
        <w:pict>
          <v:shape id="_x0000_s1067" type="#_x0000_t32" style="position:absolute;left:0;text-align:left;margin-left:1.65pt;margin-top:.85pt;width:10.55pt;height:0;z-index:251701248" o:connectortype="straight"/>
        </w:pict>
      </w:r>
    </w:p>
    <w:p w:rsidR="00AB0CCC" w:rsidRDefault="00412BA1" w:rsidP="00AB0CCC">
      <w:pPr>
        <w:pStyle w:val="ConsPlusNormal"/>
        <w:tabs>
          <w:tab w:val="left" w:pos="851"/>
        </w:tabs>
        <w:ind w:left="567"/>
        <w:jc w:val="both"/>
      </w:pPr>
      <w:r>
        <w:rPr>
          <w:noProof/>
          <w:szCs w:val="28"/>
        </w:rPr>
        <w:pict>
          <v:shape id="_x0000_s1041" type="#_x0000_t202" style="position:absolute;left:0;text-align:left;margin-left:461.9pt;margin-top:10.5pt;width:307.1pt;height:21.75pt;z-index:251675648;mso-width-percent:400;mso-height-percent:200;mso-width-percent:400;mso-height-percent:200;mso-width-relative:margin;mso-height-relative:margin">
            <v:textbox style="mso-fit-shape-to-text:t">
              <w:txbxContent>
                <w:p w:rsidR="00412BA1" w:rsidRPr="006C1A10" w:rsidRDefault="00412BA1" w:rsidP="00E96162">
                  <w:pPr>
                    <w:pStyle w:val="ConsPlusNormal"/>
                    <w:tabs>
                      <w:tab w:val="left" w:pos="0"/>
                      <w:tab w:val="left" w:pos="851"/>
                      <w:tab w:val="left" w:pos="993"/>
                    </w:tabs>
                    <w:jc w:val="both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проведение конкурса на право осуществления перевозок по маршруту регулярных перевозок с нерегулируемым тарифом</w:t>
                  </w:r>
                </w:p>
              </w:txbxContent>
            </v:textbox>
          </v:shape>
        </w:pict>
      </w:r>
      <w:r w:rsidR="006C1A10">
        <w:rPr>
          <w:noProof/>
          <w:szCs w:val="28"/>
        </w:rPr>
        <w:pict>
          <v:shape id="_x0000_s1035" type="#_x0000_t202" style="position:absolute;left:0;text-align:left;margin-left:11.6pt;margin-top:1.75pt;width:307.15pt;height:14.85pt;z-index:251669504;mso-width-percent:400;mso-height-percent:200;mso-width-percent:400;mso-height-percent:200;mso-width-relative:margin;mso-height-relative:margin">
            <v:textbox style="mso-next-textbox:#_x0000_s1035;mso-fit-shape-to-text:t">
              <w:txbxContent>
                <w:p w:rsidR="00412BA1" w:rsidRPr="006C1A10" w:rsidRDefault="00412BA1" w:rsidP="00E96162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определение победителя конкурентных процедур</w:t>
                  </w:r>
                </w:p>
              </w:txbxContent>
            </v:textbox>
          </v:shape>
        </w:pict>
      </w:r>
      <w:r w:rsidR="006C1A10" w:rsidRPr="0049081B">
        <w:rPr>
          <w:noProof/>
        </w:rPr>
        <w:pict>
          <v:shape id="_x0000_s1069" type="#_x0000_t32" style="position:absolute;left:0;text-align:left;margin-left:1.05pt;margin-top:7.8pt;width:10.55pt;height:0;z-index:251703296" o:connectortype="straight"/>
        </w:pict>
      </w:r>
    </w:p>
    <w:p w:rsidR="00AB0CCC" w:rsidRDefault="00412BA1" w:rsidP="00AB0CCC">
      <w:pPr>
        <w:pStyle w:val="ConsPlusNormal"/>
        <w:tabs>
          <w:tab w:val="left" w:pos="851"/>
        </w:tabs>
        <w:ind w:left="567"/>
        <w:jc w:val="both"/>
      </w:pPr>
      <w:r w:rsidRPr="0049081B">
        <w:rPr>
          <w:noProof/>
        </w:rPr>
        <w:pict>
          <v:shape id="_x0000_s1075" type="#_x0000_t32" style="position:absolute;left:0;text-align:left;margin-left:449.8pt;margin-top:5.45pt;width:12.5pt;height:.05pt;z-index:251709440" o:connectortype="straight"/>
        </w:pict>
      </w:r>
      <w:r w:rsidR="006C1A10">
        <w:rPr>
          <w:noProof/>
          <w:szCs w:val="28"/>
        </w:rPr>
        <w:pict>
          <v:shape id="_x0000_s1036" type="#_x0000_t202" style="position:absolute;left:0;text-align:left;margin-left:11.6pt;margin-top:5.05pt;width:307.15pt;height:21.75pt;z-index:251670528;mso-width-percent:400;mso-height-percent:200;mso-width-percent:400;mso-height-percent:200;mso-width-relative:margin;mso-height-relative:margin">
            <v:textbox style="mso-fit-shape-to-text:t">
              <w:txbxContent>
                <w:p w:rsidR="00412BA1" w:rsidRPr="006C1A10" w:rsidRDefault="00412BA1" w:rsidP="00E96162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заключение муниципального контракта по осуществлению перевозок на маршрутах регулярных перевозок с регулируемым тарифом</w:t>
                  </w:r>
                </w:p>
              </w:txbxContent>
            </v:textbox>
          </v:shape>
        </w:pict>
      </w:r>
    </w:p>
    <w:p w:rsidR="00AB0CCC" w:rsidRDefault="00412BA1" w:rsidP="00AB0CCC">
      <w:pPr>
        <w:pStyle w:val="ConsPlusNormal"/>
        <w:tabs>
          <w:tab w:val="left" w:pos="851"/>
        </w:tabs>
        <w:ind w:left="567"/>
        <w:jc w:val="both"/>
      </w:pPr>
      <w:r>
        <w:rPr>
          <w:noProof/>
          <w:szCs w:val="28"/>
        </w:rPr>
        <w:pict>
          <v:shape id="_x0000_s1042" type="#_x0000_t202" style="position:absolute;left:0;text-align:left;margin-left:461.3pt;margin-top:7.55pt;width:307.1pt;height:21.75pt;z-index:251676672;mso-width-percent:400;mso-height-percent:200;mso-width-percent:400;mso-height-percent:200;mso-width-relative:margin;mso-height-relative:margin">
            <v:textbox style="mso-fit-shape-to-text:t">
              <w:txbxContent>
                <w:p w:rsidR="00412BA1" w:rsidRPr="006C1A10" w:rsidRDefault="00412BA1" w:rsidP="00E96162">
                  <w:pPr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определение победителя открытого конкурса на право осуществления перевозок по маршруту регулярных перевозок с нерегулируемым тарифом</w:t>
                  </w:r>
                </w:p>
              </w:txbxContent>
            </v:textbox>
          </v:shape>
        </w:pict>
      </w:r>
      <w:r w:rsidR="006C1A10" w:rsidRPr="0049081B">
        <w:rPr>
          <w:noProof/>
        </w:rPr>
        <w:pict>
          <v:shape id="_x0000_s1082" type="#_x0000_t32" style="position:absolute;left:0;text-align:left;margin-left:234.8pt;margin-top:11.1pt;width:10.7pt;height:7.5pt;z-index:251716608" o:connectortype="straight">
            <v:stroke endarrow="block"/>
          </v:shape>
        </w:pict>
      </w:r>
      <w:r w:rsidR="006C1A10" w:rsidRPr="0049081B">
        <w:rPr>
          <w:noProof/>
        </w:rPr>
        <w:pict>
          <v:shape id="_x0000_s1081" type="#_x0000_t32" style="position:absolute;left:0;text-align:left;margin-left:86pt;margin-top:11.1pt;width:11.75pt;height:7.5pt;flip:x;z-index:251715584" o:connectortype="straight">
            <v:stroke endarrow="block"/>
          </v:shape>
        </w:pict>
      </w:r>
      <w:r w:rsidR="006C1A10">
        <w:rPr>
          <w:noProof/>
          <w:szCs w:val="28"/>
        </w:rPr>
        <w:pict>
          <v:shape id="_x0000_s1070" type="#_x0000_t32" style="position:absolute;left:0;text-align:left;margin-left:.6pt;margin-top:.05pt;width:10.55pt;height:0;z-index:251704320" o:connectortype="straight"/>
        </w:pict>
      </w:r>
    </w:p>
    <w:p w:rsidR="00AB0CCC" w:rsidRDefault="00412BA1" w:rsidP="00AB0CCC">
      <w:pPr>
        <w:pStyle w:val="ConsPlusNormal"/>
        <w:tabs>
          <w:tab w:val="left" w:pos="851"/>
        </w:tabs>
        <w:ind w:left="567"/>
        <w:jc w:val="both"/>
      </w:pPr>
      <w:r>
        <w:rPr>
          <w:noProof/>
        </w:rPr>
        <w:pict>
          <v:shape id="_x0000_s1076" type="#_x0000_t32" style="position:absolute;left:0;text-align:left;margin-left:450.65pt;margin-top:2.55pt;width:10.55pt;height:0;z-index:251710464" o:connectortype="straight"/>
        </w:pict>
      </w:r>
      <w:r>
        <w:rPr>
          <w:noProof/>
          <w:szCs w:val="28"/>
        </w:rPr>
        <w:pict>
          <v:shape id="_x0000_s1084" type="#_x0000_t32" style="position:absolute;left:0;text-align:left;margin-left:661.8pt;margin-top:13.65pt;width:21.9pt;height:14.75pt;z-index:251718656" o:connectortype="straight">
            <v:stroke endarrow="block"/>
          </v:shape>
        </w:pict>
      </w:r>
      <w:r>
        <w:rPr>
          <w:noProof/>
          <w:szCs w:val="28"/>
        </w:rPr>
        <w:pict>
          <v:shape id="_x0000_s1083" type="#_x0000_t32" style="position:absolute;left:0;text-align:left;margin-left:539.2pt;margin-top:13.25pt;width:25.8pt;height:14.75pt;flip:x;z-index:251717632" o:connectortype="straight">
            <v:stroke endarrow="block"/>
          </v:shape>
        </w:pict>
      </w:r>
      <w:r w:rsidR="006C1A10">
        <w:rPr>
          <w:noProof/>
          <w:szCs w:val="28"/>
        </w:rPr>
        <w:pict>
          <v:shape id="_x0000_s1038" type="#_x0000_t202" style="position:absolute;left:0;text-align:left;margin-left:200.3pt;margin-top:2.55pt;width:118.45pt;height:21.75pt;z-index:251672576;mso-height-percent:200;mso-height-percent:200;mso-width-relative:margin;mso-height-relative:margin">
            <v:textbox style="mso-fit-shape-to-text:t">
              <w:txbxContent>
                <w:p w:rsidR="00412BA1" w:rsidRPr="006C1A10" w:rsidRDefault="00412BA1" w:rsidP="00E96162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 w:rsidR="006C1A10">
        <w:rPr>
          <w:noProof/>
          <w:szCs w:val="28"/>
        </w:rPr>
        <w:pict>
          <v:shape id="_x0000_s1037" type="#_x0000_t202" style="position:absolute;left:0;text-align:left;margin-left:11.9pt;margin-top:2.55pt;width:168.9pt;height:14.85pt;z-index:251671552;mso-height-percent:200;mso-height-percent:200;mso-width-relative:margin;mso-height-relative:margin">
            <v:textbox style="mso-fit-shape-to-text:t">
              <w:txbxContent>
                <w:p w:rsidR="00412BA1" w:rsidRPr="006C1A10" w:rsidRDefault="00412BA1" w:rsidP="00E96162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E96162" w:rsidRDefault="00412BA1" w:rsidP="00E96162">
      <w:pPr>
        <w:pStyle w:val="ConsPlusNormal"/>
        <w:tabs>
          <w:tab w:val="left" w:pos="993"/>
        </w:tabs>
        <w:ind w:left="709"/>
        <w:jc w:val="both"/>
        <w:rPr>
          <w:szCs w:val="28"/>
        </w:rPr>
      </w:pPr>
      <w:r>
        <w:rPr>
          <w:noProof/>
          <w:szCs w:val="28"/>
        </w:rPr>
        <w:pict>
          <v:shape id="_x0000_s1043" type="#_x0000_t202" style="position:absolute;left:0;text-align:left;margin-left:462.3pt;margin-top:12.95pt;width:168.9pt;height:14.85pt;z-index:251677696;mso-height-percent:200;mso-height-percent:200;mso-width-relative:margin;mso-height-relative:margin">
            <v:textbox style="mso-fit-shape-to-text:t">
              <w:txbxContent>
                <w:p w:rsidR="00412BA1" w:rsidRPr="006C1A10" w:rsidRDefault="00412BA1" w:rsidP="005F6637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44" type="#_x0000_t202" style="position:absolute;left:0;text-align:left;margin-left:650.95pt;margin-top:11.9pt;width:118.45pt;height:21.75pt;z-index:251678720;mso-height-percent:200;mso-height-percent:200;mso-width-relative:margin;mso-height-relative:margin">
            <v:textbox style="mso-fit-shape-to-text:t">
              <w:txbxContent>
                <w:p w:rsidR="00412BA1" w:rsidRPr="006C1A10" w:rsidRDefault="00412BA1" w:rsidP="005F6637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</w:p>
    <w:p w:rsidR="00E96162" w:rsidRDefault="00412BA1" w:rsidP="00E96162">
      <w:pPr>
        <w:pStyle w:val="ConsPlusNormal"/>
        <w:tabs>
          <w:tab w:val="left" w:pos="993"/>
        </w:tabs>
        <w:ind w:left="709"/>
        <w:jc w:val="both"/>
        <w:rPr>
          <w:szCs w:val="28"/>
        </w:rPr>
      </w:pPr>
      <w:r>
        <w:rPr>
          <w:noProof/>
          <w:szCs w:val="28"/>
        </w:rPr>
        <w:pict>
          <v:shape id="_x0000_s1096" type="#_x0000_t32" style="position:absolute;left:0;text-align:left;margin-left:319.4pt;margin-top:11.3pt;width:69.15pt;height:0;z-index:251729920" o:connectortype="straight" strokeweight="2.25pt"/>
        </w:pict>
      </w:r>
      <w:r w:rsidR="006C1A10">
        <w:rPr>
          <w:noProof/>
          <w:szCs w:val="28"/>
        </w:rPr>
        <w:pict>
          <v:shape id="_x0000_s1092" type="#_x0000_t202" style="position:absolute;left:0;text-align:left;margin-left:11.5pt;margin-top:-.2pt;width:307.1pt;height:21.75pt;z-index:251725824;mso-height-percent:200;mso-height-percent:200;mso-width-relative:margin;mso-height-relative:margin">
            <v:shadow on="t"/>
            <v:textbox style="mso-fit-shape-to-text:t">
              <w:txbxContent>
                <w:p w:rsidR="00412BA1" w:rsidRPr="006C1A10" w:rsidRDefault="00412BA1" w:rsidP="008C316E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Замена карт маршрутов регулярных перевозок и/или свидетельств об осуществлении перевозок по муниципальным маршрутам регулярных перевозок по причине изменения муниципального маршрута</w:t>
                  </w:r>
                </w:p>
              </w:txbxContent>
            </v:textbox>
          </v:shape>
        </w:pict>
      </w:r>
    </w:p>
    <w:p w:rsidR="00E96162" w:rsidRDefault="00412BA1" w:rsidP="00E96162">
      <w:pPr>
        <w:pStyle w:val="ConsPlusNormal"/>
        <w:tabs>
          <w:tab w:val="left" w:pos="993"/>
        </w:tabs>
        <w:ind w:left="709"/>
        <w:jc w:val="both"/>
        <w:rPr>
          <w:szCs w:val="28"/>
        </w:rPr>
      </w:pPr>
      <w:r>
        <w:rPr>
          <w:noProof/>
          <w:szCs w:val="28"/>
        </w:rPr>
        <w:pict>
          <v:shape id="_x0000_s1095" type="#_x0000_t202" style="position:absolute;left:0;text-align:left;margin-left:193.65pt;margin-top:13.35pt;width:179.35pt;height:44.75pt;z-index:251728896;mso-width-relative:margin;mso-height-relative:margin">
            <v:textbox style="mso-next-textbox:#_x0000_s1095">
              <w:txbxContent>
                <w:p w:rsidR="00412BA1" w:rsidRPr="006C1A10" w:rsidRDefault="00412BA1" w:rsidP="009E79F4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Отказ перевозчика от замены карт маршрутов регулярных перевозок и/или свидетельств об осуществлении перевозок по муниципальным маршрутам регулярных перевозок</w:t>
                  </w:r>
                </w:p>
                <w:p w:rsidR="00412BA1" w:rsidRPr="008D6275" w:rsidRDefault="00412BA1" w:rsidP="009E79F4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93" type="#_x0000_t202" style="position:absolute;left:0;text-align:left;margin-left:11.15pt;margin-top:13.35pt;width:173.8pt;height:28.65pt;z-index:251726848;mso-height-percent:200;mso-height-percent:200;mso-width-relative:margin;mso-height-relative:margin">
            <v:textbox style="mso-next-textbox:#_x0000_s1093;mso-fit-shape-to-text:t">
              <w:txbxContent>
                <w:p w:rsidR="00412BA1" w:rsidRPr="006C1A10" w:rsidRDefault="00412BA1" w:rsidP="008D6275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Прием заявления о замене карт маршрутов регулярных перевозок и/или свидетельств об осуществлении перевозок по муниципальным маршрутам регулярных перевозок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101" type="#_x0000_t32" style="position:absolute;left:0;text-align:left;margin-left:249.5pt;margin-top:5.85pt;width:10.7pt;height:7.5pt;z-index:251731968" o:connectortype="straight">
            <v:stroke endarrow="block"/>
          </v:shape>
        </w:pict>
      </w:r>
      <w:r w:rsidR="00784F50">
        <w:rPr>
          <w:noProof/>
          <w:szCs w:val="28"/>
        </w:rPr>
        <w:pict>
          <v:shape id="_x0000_s1102" type="#_x0000_t32" style="position:absolute;left:0;text-align:left;margin-left:90.5pt;margin-top:5.85pt;width:11.75pt;height:7.5pt;flip:x;z-index:251732992" o:connectortype="straight">
            <v:stroke endarrow="block"/>
          </v:shape>
        </w:pict>
      </w:r>
    </w:p>
    <w:p w:rsidR="00E96162" w:rsidRDefault="00412BA1" w:rsidP="00E96162">
      <w:pPr>
        <w:pStyle w:val="ConsPlusNormal"/>
        <w:tabs>
          <w:tab w:val="left" w:pos="993"/>
        </w:tabs>
        <w:ind w:left="709"/>
        <w:jc w:val="both"/>
        <w:rPr>
          <w:szCs w:val="28"/>
        </w:rPr>
      </w:pPr>
      <w:r>
        <w:rPr>
          <w:noProof/>
          <w:szCs w:val="28"/>
        </w:rPr>
        <w:pict>
          <v:shape id="_x0000_s1103" type="#_x0000_t32" style="position:absolute;left:0;text-align:left;margin-left:.6pt;margin-top:9.6pt;width:.05pt;height:50.5pt;z-index:251734016" o:connectortype="straight"/>
        </w:pict>
      </w:r>
      <w:r>
        <w:rPr>
          <w:noProof/>
          <w:szCs w:val="28"/>
        </w:rPr>
        <w:pict>
          <v:shape id="_x0000_s1104" type="#_x0000_t32" style="position:absolute;left:0;text-align:left;margin-left:1.35pt;margin-top:9.6pt;width:10.55pt;height:0;z-index:251735040" o:connectortype="straight"/>
        </w:pict>
      </w:r>
    </w:p>
    <w:p w:rsidR="00E96162" w:rsidRDefault="00412BA1" w:rsidP="00E96162">
      <w:pPr>
        <w:pStyle w:val="ConsPlusNormal"/>
        <w:tabs>
          <w:tab w:val="left" w:pos="993"/>
        </w:tabs>
        <w:ind w:left="709"/>
        <w:jc w:val="both"/>
        <w:rPr>
          <w:szCs w:val="28"/>
        </w:rPr>
      </w:pPr>
      <w:r>
        <w:rPr>
          <w:noProof/>
        </w:rPr>
        <w:pict>
          <v:shape id="_x0000_s1108" type="#_x0000_t32" style="position:absolute;left:0;text-align:left;margin-left:373pt;margin-top:5.5pt;width:9.05pt;height:0;z-index:251738112" o:connectortype="straight"/>
        </w:pict>
      </w:r>
    </w:p>
    <w:p w:rsidR="00E96162" w:rsidRDefault="00E96162" w:rsidP="00E96162">
      <w:pPr>
        <w:pStyle w:val="ConsPlusNormal"/>
        <w:tabs>
          <w:tab w:val="left" w:pos="993"/>
        </w:tabs>
        <w:ind w:left="709"/>
        <w:jc w:val="both"/>
        <w:rPr>
          <w:szCs w:val="28"/>
        </w:rPr>
      </w:pPr>
    </w:p>
    <w:p w:rsidR="00E96162" w:rsidRDefault="00412BA1" w:rsidP="00E96162">
      <w:pPr>
        <w:pStyle w:val="ConsPlusNormal"/>
        <w:tabs>
          <w:tab w:val="left" w:pos="993"/>
        </w:tabs>
        <w:ind w:left="709"/>
        <w:jc w:val="both"/>
        <w:rPr>
          <w:szCs w:val="28"/>
        </w:rPr>
      </w:pPr>
      <w:r>
        <w:rPr>
          <w:noProof/>
          <w:szCs w:val="28"/>
        </w:rPr>
        <w:pict>
          <v:shape id="_x0000_s1105" type="#_x0000_t32" style="position:absolute;left:0;text-align:left;margin-left:.6pt;margin-top:11.8pt;width:10.55pt;height:0;z-index:251736064" o:connectortype="straight"/>
        </w:pict>
      </w:r>
      <w:r>
        <w:rPr>
          <w:noProof/>
          <w:szCs w:val="28"/>
        </w:rPr>
        <w:pict>
          <v:shape id="_x0000_s1094" type="#_x0000_t202" style="position:absolute;left:0;text-align:left;margin-left:11.15pt;margin-top:1.3pt;width:311.25pt;height:21.75pt;z-index:251727872;mso-height-percent:200;mso-height-percent:200;mso-width-relative:margin;mso-height-relative:margin">
            <v:textbox style="mso-fit-shape-to-text:t">
              <w:txbxContent>
                <w:p w:rsidR="00412BA1" w:rsidRPr="006C1A10" w:rsidRDefault="00412BA1" w:rsidP="009E79F4">
                  <w:pPr>
                    <w:jc w:val="left"/>
                    <w:rPr>
                      <w:sz w:val="12"/>
                      <w:szCs w:val="12"/>
                    </w:rPr>
                  </w:pPr>
                  <w:r w:rsidRPr="006C1A10">
                    <w:rPr>
                      <w:sz w:val="12"/>
                      <w:szCs w:val="12"/>
                    </w:rPr>
                    <w:t>выдача карт маршрутов регулярных перевозок и/или свидетельств об осуществлении перевозок по муниципальным маршрутам регулярных перевозок</w:t>
                  </w:r>
                </w:p>
              </w:txbxContent>
            </v:textbox>
          </v:shape>
        </w:pict>
      </w:r>
    </w:p>
    <w:p w:rsidR="00E96162" w:rsidRDefault="00E96162" w:rsidP="00E96162">
      <w:pPr>
        <w:pStyle w:val="ConsPlusNormal"/>
        <w:tabs>
          <w:tab w:val="left" w:pos="993"/>
        </w:tabs>
        <w:ind w:left="709"/>
        <w:jc w:val="both"/>
        <w:rPr>
          <w:szCs w:val="28"/>
        </w:rPr>
      </w:pPr>
    </w:p>
    <w:p w:rsidR="009472DB" w:rsidRDefault="009472DB" w:rsidP="00290CA6">
      <w:pPr>
        <w:tabs>
          <w:tab w:val="left" w:pos="7088"/>
          <w:tab w:val="left" w:pos="7371"/>
        </w:tabs>
        <w:rPr>
          <w:sz w:val="22"/>
          <w:szCs w:val="22"/>
        </w:rPr>
      </w:pPr>
    </w:p>
    <w:p w:rsidR="00290CA6" w:rsidRPr="00DF290D" w:rsidRDefault="00290CA6" w:rsidP="00290CA6">
      <w:pPr>
        <w:tabs>
          <w:tab w:val="left" w:pos="7088"/>
          <w:tab w:val="left" w:pos="7371"/>
        </w:tabs>
        <w:rPr>
          <w:sz w:val="22"/>
          <w:szCs w:val="22"/>
        </w:rPr>
      </w:pPr>
      <w:r w:rsidRPr="00DF290D">
        <w:rPr>
          <w:sz w:val="22"/>
          <w:szCs w:val="22"/>
        </w:rPr>
        <w:t>Заместитель главы администрации города Пятигорска, управляющий делами администрации города Пятигорска</w:t>
      </w:r>
      <w:r w:rsidRPr="00DF290D">
        <w:rPr>
          <w:sz w:val="22"/>
          <w:szCs w:val="22"/>
        </w:rPr>
        <w:tab/>
        <w:t xml:space="preserve">                                                              С.П. Фоменко</w:t>
      </w:r>
    </w:p>
    <w:p w:rsidR="00DF290D" w:rsidRPr="00DF290D" w:rsidRDefault="00DF290D" w:rsidP="00DF290D"/>
    <w:sectPr w:rsidR="00DF290D" w:rsidRPr="00DF290D" w:rsidSect="00DF290D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A1" w:rsidRDefault="00412BA1" w:rsidP="003749CD">
      <w:r>
        <w:separator/>
      </w:r>
    </w:p>
  </w:endnote>
  <w:endnote w:type="continuationSeparator" w:id="1">
    <w:p w:rsidR="00412BA1" w:rsidRDefault="00412BA1" w:rsidP="00374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A1" w:rsidRDefault="00412BA1" w:rsidP="003749CD">
      <w:r>
        <w:separator/>
      </w:r>
    </w:p>
  </w:footnote>
  <w:footnote w:type="continuationSeparator" w:id="1">
    <w:p w:rsidR="00412BA1" w:rsidRDefault="00412BA1" w:rsidP="00374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F51"/>
    <w:multiLevelType w:val="hybridMultilevel"/>
    <w:tmpl w:val="82BCEF66"/>
    <w:lvl w:ilvl="0" w:tplc="8110CF9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00C01"/>
    <w:multiLevelType w:val="multilevel"/>
    <w:tmpl w:val="A5D0B0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>
    <w:nsid w:val="1B2C1BAF"/>
    <w:multiLevelType w:val="multilevel"/>
    <w:tmpl w:val="5F629FF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52955C45"/>
    <w:multiLevelType w:val="multilevel"/>
    <w:tmpl w:val="5DFE70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>
    <w:nsid w:val="587722B0"/>
    <w:multiLevelType w:val="hybridMultilevel"/>
    <w:tmpl w:val="D34CA318"/>
    <w:lvl w:ilvl="0" w:tplc="AE7E98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86700"/>
    <w:multiLevelType w:val="hybridMultilevel"/>
    <w:tmpl w:val="0B92661A"/>
    <w:lvl w:ilvl="0" w:tplc="D1764C5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C3D37C6"/>
    <w:multiLevelType w:val="hybridMultilevel"/>
    <w:tmpl w:val="D34CA318"/>
    <w:lvl w:ilvl="0" w:tplc="AE7E98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CCC"/>
    <w:rsid w:val="001323CA"/>
    <w:rsid w:val="0013413F"/>
    <w:rsid w:val="00186E0A"/>
    <w:rsid w:val="001D0D31"/>
    <w:rsid w:val="00254FD7"/>
    <w:rsid w:val="00290CA6"/>
    <w:rsid w:val="003749CD"/>
    <w:rsid w:val="003A3B44"/>
    <w:rsid w:val="003A5FE5"/>
    <w:rsid w:val="00412BA1"/>
    <w:rsid w:val="0049081B"/>
    <w:rsid w:val="004E68E0"/>
    <w:rsid w:val="005F6637"/>
    <w:rsid w:val="006175B9"/>
    <w:rsid w:val="006B4B3E"/>
    <w:rsid w:val="006C1A10"/>
    <w:rsid w:val="00784F50"/>
    <w:rsid w:val="007B56C6"/>
    <w:rsid w:val="008C316E"/>
    <w:rsid w:val="008D6275"/>
    <w:rsid w:val="0094572B"/>
    <w:rsid w:val="009472DB"/>
    <w:rsid w:val="009E79F4"/>
    <w:rsid w:val="009F3767"/>
    <w:rsid w:val="00A67ACE"/>
    <w:rsid w:val="00AB0CCC"/>
    <w:rsid w:val="00AB5E75"/>
    <w:rsid w:val="00AF5DD7"/>
    <w:rsid w:val="00BB7ACF"/>
    <w:rsid w:val="00BF14C3"/>
    <w:rsid w:val="00D45300"/>
    <w:rsid w:val="00DF290D"/>
    <w:rsid w:val="00E96162"/>
    <w:rsid w:val="00F55E67"/>
    <w:rsid w:val="00FC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>
      <o:colormenu v:ext="edit" fillcolor="none [2732]"/>
    </o:shapedefaults>
    <o:shapelayout v:ext="edit">
      <o:idmap v:ext="edit" data="1"/>
      <o:rules v:ext="edit">
        <o:r id="V:Rule35" type="connector" idref="#_x0000_s1081"/>
        <o:r id="V:Rule36" type="connector" idref="#_x0000_s1079"/>
        <o:r id="V:Rule37" type="connector" idref="#_x0000_s1055"/>
        <o:r id="V:Rule38" type="connector" idref="#_x0000_s1059"/>
        <o:r id="V:Rule39" type="connector" idref="#_x0000_s1080"/>
        <o:r id="V:Rule40" type="connector" idref="#_x0000_s1066"/>
        <o:r id="V:Rule41" type="connector" idref="#_x0000_s1083"/>
        <o:r id="V:Rule42" type="connector" idref="#_x0000_s1061"/>
        <o:r id="V:Rule43" type="connector" idref="#_x0000_s1065"/>
        <o:r id="V:Rule44" type="connector" idref="#_x0000_s1058"/>
        <o:r id="V:Rule45" type="connector" idref="#_x0000_s1072"/>
        <o:r id="V:Rule46" type="connector" idref="#_x0000_s1077"/>
        <o:r id="V:Rule47" type="connector" idref="#_x0000_s1056"/>
        <o:r id="V:Rule48" type="connector" idref="#_x0000_s1075"/>
        <o:r id="V:Rule49" type="connector" idref="#_x0000_s1088"/>
        <o:r id="V:Rule50" type="connector" idref="#_x0000_s1063"/>
        <o:r id="V:Rule51" type="connector" idref="#_x0000_s1078"/>
        <o:r id="V:Rule52" type="connector" idref="#_x0000_s1057"/>
        <o:r id="V:Rule53" type="connector" idref="#_x0000_s1085"/>
        <o:r id="V:Rule54" type="connector" idref="#_x0000_s1087"/>
        <o:r id="V:Rule55" type="connector" idref="#_x0000_s1064"/>
        <o:r id="V:Rule56" type="connector" idref="#_x0000_s1073"/>
        <o:r id="V:Rule57" type="connector" idref="#_x0000_s1060"/>
        <o:r id="V:Rule58" type="connector" idref="#_x0000_s1068"/>
        <o:r id="V:Rule59" type="connector" idref="#_x0000_s1070"/>
        <o:r id="V:Rule60" type="connector" idref="#_x0000_s1082"/>
        <o:r id="V:Rule61" type="connector" idref="#_x0000_s1067"/>
        <o:r id="V:Rule62" type="connector" idref="#_x0000_s1084"/>
        <o:r id="V:Rule63" type="connector" idref="#_x0000_s1053"/>
        <o:r id="V:Rule64" type="connector" idref="#_x0000_s1054"/>
        <o:r id="V:Rule65" type="connector" idref="#_x0000_s1071"/>
        <o:r id="V:Rule66" type="connector" idref="#_x0000_s1086"/>
        <o:r id="V:Rule67" type="connector" idref="#_x0000_s1069"/>
        <o:r id="V:Rule68" type="connector" idref="#_x0000_s1076"/>
        <o:r id="V:Rule69" type="connector" idref="#_x0000_s1090"/>
        <o:r id="V:Rule70" type="connector" idref="#_x0000_s1091"/>
        <o:r id="V:Rule71" type="connector" idref="#_x0000_s1096"/>
        <o:r id="V:Rule72" type="connector" idref="#_x0000_s1097"/>
        <o:r id="V:Rule73" type="connector" idref="#_x0000_s1098"/>
        <o:r id="V:Rule74" type="connector" idref="#_x0000_s1099"/>
        <o:r id="V:Rule75" type="connector" idref="#_x0000_s1100"/>
        <o:r id="V:Rule76" type="connector" idref="#_x0000_s1101"/>
        <o:r id="V:Rule77" type="connector" idref="#_x0000_s1102"/>
        <o:r id="V:Rule78" type="connector" idref="#_x0000_s1103"/>
        <o:r id="V:Rule79" type="connector" idref="#_x0000_s1104"/>
        <o:r id="V:Rule80" type="connector" idref="#_x0000_s1105"/>
        <o:r id="V:Rule81" type="connector" idref="#_x0000_s1106"/>
        <o:r id="V:Rule82" type="connector" idref="#_x0000_s1107"/>
        <o:r id="V:Rule83" type="connector" idref="#_x0000_s1108"/>
        <o:r id="V:Rule84" type="connector" idref="#_x0000_s1109"/>
        <o:r id="V:Rule85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CCC"/>
    <w:pPr>
      <w:widowControl w:val="0"/>
      <w:autoSpaceDE w:val="0"/>
      <w:autoSpaceDN w:val="0"/>
      <w:jc w:val="left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B0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5FE5"/>
    <w:pPr>
      <w:widowControl w:val="0"/>
      <w:autoSpaceDE w:val="0"/>
      <w:autoSpaceDN w:val="0"/>
      <w:jc w:val="left"/>
    </w:pPr>
    <w:rPr>
      <w:b/>
      <w:sz w:val="28"/>
    </w:rPr>
  </w:style>
  <w:style w:type="paragraph" w:styleId="a5">
    <w:name w:val="header"/>
    <w:basedOn w:val="a"/>
    <w:link w:val="a6"/>
    <w:uiPriority w:val="99"/>
    <w:semiHidden/>
    <w:unhideWhenUsed/>
    <w:rsid w:val="003749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49CD"/>
  </w:style>
  <w:style w:type="paragraph" w:styleId="a7">
    <w:name w:val="footer"/>
    <w:basedOn w:val="a"/>
    <w:link w:val="a8"/>
    <w:uiPriority w:val="99"/>
    <w:semiHidden/>
    <w:unhideWhenUsed/>
    <w:rsid w:val="003749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4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80DA-D2A7-4A59-A5AE-6A2E9F95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</dc:creator>
  <cp:lastModifiedBy>1-PC</cp:lastModifiedBy>
  <cp:revision>6</cp:revision>
  <cp:lastPrinted>2017-08-10T12:07:00Z</cp:lastPrinted>
  <dcterms:created xsi:type="dcterms:W3CDTF">2017-08-10T09:51:00Z</dcterms:created>
  <dcterms:modified xsi:type="dcterms:W3CDTF">2017-08-10T12:18:00Z</dcterms:modified>
</cp:coreProperties>
</file>